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48086" w14:textId="200DD9D3" w:rsidR="000C312F" w:rsidRDefault="000C312F" w:rsidP="006660E6">
      <w:pPr>
        <w:rPr>
          <w:rFonts w:cstheme="majorHAnsi"/>
          <w:szCs w:val="24"/>
        </w:rPr>
      </w:pPr>
      <w:r>
        <w:rPr>
          <w:rFonts w:cstheme="majorHAnsi"/>
          <w:noProof/>
          <w:szCs w:val="24"/>
        </w:rPr>
        <w:drawing>
          <wp:anchor distT="0" distB="0" distL="114300" distR="114300" simplePos="0" relativeHeight="251659264" behindDoc="0" locked="0" layoutInCell="1" allowOverlap="1" wp14:anchorId="746F12C7" wp14:editId="5D7A21C2">
            <wp:simplePos x="0" y="0"/>
            <wp:positionH relativeFrom="column">
              <wp:posOffset>164465</wp:posOffset>
            </wp:positionH>
            <wp:positionV relativeFrom="paragraph">
              <wp:posOffset>0</wp:posOffset>
            </wp:positionV>
            <wp:extent cx="6049010" cy="8559165"/>
            <wp:effectExtent l="0" t="0" r="8890" b="0"/>
            <wp:wrapTopAndBottom/>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49010" cy="8559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ajorHAnsi"/>
          <w:szCs w:val="24"/>
        </w:rPr>
        <w:br w:type="page"/>
      </w:r>
    </w:p>
    <w:p w14:paraId="62F5EB42" w14:textId="5C770CD7" w:rsidR="00B567F5" w:rsidRDefault="00E460CC" w:rsidP="006660E6">
      <w:pPr>
        <w:rPr>
          <w:rFonts w:cstheme="majorHAnsi"/>
          <w:szCs w:val="24"/>
        </w:rPr>
        <w:sectPr w:rsidR="00B567F5" w:rsidSect="006A1A36">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440" w:header="794" w:footer="291" w:gutter="0"/>
          <w:cols w:space="708"/>
          <w:docGrid w:linePitch="360"/>
        </w:sectPr>
      </w:pPr>
      <w:r w:rsidRPr="00E460CC">
        <w:rPr>
          <w:rFonts w:asciiTheme="minorHAnsi" w:eastAsiaTheme="majorEastAsia" w:hAnsiTheme="minorHAnsi" w:cstheme="majorBidi"/>
          <w:b/>
          <w:bCs/>
          <w:noProof/>
          <w:color w:val="009FDD"/>
          <w:sz w:val="32"/>
          <w:szCs w:val="32"/>
        </w:rPr>
        <w:lastRenderedPageBreak/>
        <mc:AlternateContent>
          <mc:Choice Requires="wps">
            <w:drawing>
              <wp:anchor distT="0" distB="0" distL="114300" distR="114300" simplePos="0" relativeHeight="251658240" behindDoc="0" locked="0" layoutInCell="1" allowOverlap="1" wp14:anchorId="05B6EF9A" wp14:editId="4C1CD811">
                <wp:simplePos x="0" y="0"/>
                <wp:positionH relativeFrom="column">
                  <wp:posOffset>-137452</wp:posOffset>
                </wp:positionH>
                <wp:positionV relativeFrom="paragraph">
                  <wp:posOffset>2248524</wp:posOffset>
                </wp:positionV>
                <wp:extent cx="6068695" cy="3344545"/>
                <wp:effectExtent l="0" t="0" r="8255" b="8255"/>
                <wp:wrapSquare wrapText="bothSides"/>
                <wp:docPr id="217" name="Zone de texte 2" descr="Éditrice responsable : Ouiam MESSAOUDI&#10;Siège social : rue Saint-Jean, 32-38 - 1000 Bruxelles &#10;Accès public : place Saint-Jean, 1 - 1000 Bruxelles • Contact Center : 02 515 19 19&#10;Numéro d’entreprise : 0416 539 873 • RPM : Bruxelles • IBAN : BE81 8778 0287 0124 &#10;Tél : 02 515 02 65 • esenca@solidaris.be • www.esenca.b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695" cy="3344545"/>
                        </a:xfrm>
                        <a:prstGeom prst="rect">
                          <a:avLst/>
                        </a:prstGeom>
                        <a:solidFill>
                          <a:srgbClr val="FFFFFF"/>
                        </a:solidFill>
                        <a:ln w="9525">
                          <a:noFill/>
                          <a:miter lim="800000"/>
                          <a:headEnd/>
                          <a:tailEnd/>
                        </a:ln>
                      </wps:spPr>
                      <wps:txbx>
                        <w:txbxContent>
                          <w:p w14:paraId="3A44C926" w14:textId="080D41AC" w:rsidR="00E460CC" w:rsidRDefault="00E460CC" w:rsidP="00C356EA">
                            <w:pPr>
                              <w:suppressAutoHyphens/>
                              <w:spacing w:before="600" w:after="600" w:line="480" w:lineRule="auto"/>
                              <w:contextualSpacing/>
                              <w:jc w:val="center"/>
                              <w:rPr>
                                <w:rFonts w:cstheme="majorHAnsi"/>
                                <w:szCs w:val="24"/>
                              </w:rPr>
                            </w:pPr>
                            <w:bookmarkStart w:id="4" w:name="_Hlk126588638"/>
                            <w:r w:rsidRPr="00146C5C">
                              <w:rPr>
                                <w:rFonts w:cstheme="majorHAnsi"/>
                                <w:b/>
                                <w:bCs/>
                                <w:szCs w:val="24"/>
                              </w:rPr>
                              <w:t>Éditrice responsable</w:t>
                            </w:r>
                            <w:r w:rsidRPr="00146C5C">
                              <w:rPr>
                                <w:rFonts w:cstheme="majorHAnsi"/>
                                <w:szCs w:val="24"/>
                              </w:rPr>
                              <w:t xml:space="preserve"> : Ouiam </w:t>
                            </w:r>
                            <w:r w:rsidR="002228C6">
                              <w:rPr>
                                <w:rFonts w:cstheme="majorHAnsi"/>
                                <w:szCs w:val="24"/>
                              </w:rPr>
                              <w:t>MESSAOUDI</w:t>
                            </w:r>
                          </w:p>
                          <w:p w14:paraId="4502B7E0" w14:textId="42BDE472" w:rsidR="00E61838" w:rsidRPr="00E61838" w:rsidRDefault="00E460CC" w:rsidP="00E61838">
                            <w:pPr>
                              <w:suppressAutoHyphens/>
                              <w:spacing w:before="120" w:after="600"/>
                              <w:jc w:val="center"/>
                              <w:rPr>
                                <w:rStyle w:val="Lienhypertexte"/>
                                <w:rFonts w:cstheme="majorHAnsi"/>
                                <w:color w:val="auto"/>
                                <w:szCs w:val="24"/>
                              </w:rPr>
                            </w:pPr>
                            <w:r w:rsidRPr="00146C5C">
                              <w:rPr>
                                <w:rFonts w:cstheme="majorHAnsi"/>
                                <w:b/>
                                <w:bCs/>
                                <w:szCs w:val="24"/>
                              </w:rPr>
                              <w:t>Siège social</w:t>
                            </w:r>
                            <w:r w:rsidR="005E4662">
                              <w:rPr>
                                <w:rFonts w:cstheme="majorHAnsi"/>
                                <w:b/>
                                <w:bCs/>
                                <w:szCs w:val="24"/>
                              </w:rPr>
                              <w:t> </w:t>
                            </w:r>
                            <w:r w:rsidRPr="00146C5C">
                              <w:rPr>
                                <w:rFonts w:cstheme="majorHAnsi"/>
                                <w:b/>
                                <w:bCs/>
                                <w:szCs w:val="24"/>
                              </w:rPr>
                              <w:t xml:space="preserve">: </w:t>
                            </w:r>
                            <w:r w:rsidRPr="00146C5C">
                              <w:rPr>
                                <w:rFonts w:cstheme="majorHAnsi"/>
                                <w:szCs w:val="24"/>
                              </w:rPr>
                              <w:t xml:space="preserve">rue Saint-Jean, 32-38 - 1000 Bruxelles </w:t>
                            </w:r>
                            <w:r>
                              <w:rPr>
                                <w:rFonts w:cstheme="majorHAnsi"/>
                                <w:szCs w:val="24"/>
                              </w:rPr>
                              <w:br/>
                            </w:r>
                            <w:r w:rsidRPr="00146C5C">
                              <w:rPr>
                                <w:rFonts w:cstheme="majorHAnsi"/>
                                <w:b/>
                                <w:bCs/>
                                <w:szCs w:val="24"/>
                              </w:rPr>
                              <w:t>Accès public</w:t>
                            </w:r>
                            <w:r w:rsidR="005E4662">
                              <w:rPr>
                                <w:rFonts w:cstheme="majorHAnsi"/>
                                <w:b/>
                                <w:bCs/>
                                <w:szCs w:val="24"/>
                              </w:rPr>
                              <w:t> </w:t>
                            </w:r>
                            <w:r w:rsidRPr="00146C5C">
                              <w:rPr>
                                <w:rFonts w:cstheme="majorHAnsi"/>
                                <w:b/>
                                <w:bCs/>
                                <w:szCs w:val="24"/>
                              </w:rPr>
                              <w:t xml:space="preserve">: </w:t>
                            </w:r>
                            <w:r w:rsidRPr="00146C5C">
                              <w:rPr>
                                <w:rFonts w:cstheme="majorHAnsi"/>
                                <w:szCs w:val="24"/>
                              </w:rPr>
                              <w:t xml:space="preserve">place Saint-Jean, 1 - 1000 Bruxelles • </w:t>
                            </w:r>
                            <w:r w:rsidRPr="00146C5C">
                              <w:rPr>
                                <w:rFonts w:cstheme="majorHAnsi"/>
                                <w:b/>
                                <w:bCs/>
                                <w:szCs w:val="24"/>
                              </w:rPr>
                              <w:t>Contact Center</w:t>
                            </w:r>
                            <w:r w:rsidR="005E4662">
                              <w:rPr>
                                <w:rFonts w:cstheme="majorHAnsi"/>
                                <w:b/>
                                <w:bCs/>
                                <w:szCs w:val="24"/>
                              </w:rPr>
                              <w:t> </w:t>
                            </w:r>
                            <w:r w:rsidRPr="00146C5C">
                              <w:rPr>
                                <w:rFonts w:cstheme="majorHAnsi"/>
                                <w:b/>
                                <w:bCs/>
                                <w:szCs w:val="24"/>
                              </w:rPr>
                              <w:t xml:space="preserve">: </w:t>
                            </w:r>
                            <w:r w:rsidRPr="00146C5C">
                              <w:rPr>
                                <w:rFonts w:cstheme="majorHAnsi"/>
                                <w:szCs w:val="24"/>
                              </w:rPr>
                              <w:t>02</w:t>
                            </w:r>
                            <w:r w:rsidR="005E4662">
                              <w:rPr>
                                <w:rFonts w:cstheme="majorHAnsi"/>
                                <w:szCs w:val="24"/>
                              </w:rPr>
                              <w:t> 515 19 </w:t>
                            </w:r>
                            <w:r w:rsidRPr="00146C5C">
                              <w:rPr>
                                <w:rFonts w:cstheme="majorHAnsi"/>
                                <w:szCs w:val="24"/>
                              </w:rPr>
                              <w:t>19</w:t>
                            </w:r>
                            <w:r w:rsidR="002228C6">
                              <w:rPr>
                                <w:rFonts w:cstheme="majorHAnsi"/>
                                <w:szCs w:val="24"/>
                              </w:rPr>
                              <w:br/>
                            </w:r>
                            <w:r w:rsidRPr="00146C5C">
                              <w:rPr>
                                <w:rFonts w:cstheme="majorHAnsi"/>
                                <w:b/>
                                <w:bCs/>
                                <w:szCs w:val="24"/>
                              </w:rPr>
                              <w:t>Numéro d’entreprise</w:t>
                            </w:r>
                            <w:r w:rsidR="005E4662">
                              <w:rPr>
                                <w:rFonts w:cstheme="majorHAnsi"/>
                                <w:b/>
                                <w:bCs/>
                                <w:szCs w:val="24"/>
                              </w:rPr>
                              <w:t> </w:t>
                            </w:r>
                            <w:r w:rsidRPr="00146C5C">
                              <w:rPr>
                                <w:rFonts w:cstheme="majorHAnsi"/>
                                <w:b/>
                                <w:bCs/>
                                <w:szCs w:val="24"/>
                              </w:rPr>
                              <w:t xml:space="preserve">: </w:t>
                            </w:r>
                            <w:r w:rsidRPr="00146C5C">
                              <w:rPr>
                                <w:rFonts w:cstheme="majorHAnsi"/>
                                <w:szCs w:val="24"/>
                              </w:rPr>
                              <w:t>0416 539</w:t>
                            </w:r>
                            <w:r w:rsidR="005E4662">
                              <w:rPr>
                                <w:rFonts w:cstheme="majorHAnsi"/>
                                <w:szCs w:val="24"/>
                              </w:rPr>
                              <w:t> </w:t>
                            </w:r>
                            <w:r w:rsidRPr="00146C5C">
                              <w:rPr>
                                <w:rFonts w:cstheme="majorHAnsi"/>
                                <w:szCs w:val="24"/>
                              </w:rPr>
                              <w:t xml:space="preserve">873 • </w:t>
                            </w:r>
                            <w:r w:rsidRPr="00146C5C">
                              <w:rPr>
                                <w:rFonts w:cstheme="majorHAnsi"/>
                                <w:b/>
                                <w:bCs/>
                                <w:szCs w:val="24"/>
                              </w:rPr>
                              <w:t>RPM</w:t>
                            </w:r>
                            <w:r w:rsidR="005E4662">
                              <w:rPr>
                                <w:rFonts w:cstheme="majorHAnsi"/>
                                <w:b/>
                                <w:bCs/>
                                <w:szCs w:val="24"/>
                              </w:rPr>
                              <w:t> </w:t>
                            </w:r>
                            <w:r w:rsidRPr="00146C5C">
                              <w:rPr>
                                <w:rFonts w:cstheme="majorHAnsi"/>
                                <w:b/>
                                <w:bCs/>
                                <w:szCs w:val="24"/>
                              </w:rPr>
                              <w:t xml:space="preserve">: </w:t>
                            </w:r>
                            <w:r w:rsidRPr="00146C5C">
                              <w:rPr>
                                <w:rFonts w:cstheme="majorHAnsi"/>
                                <w:szCs w:val="24"/>
                              </w:rPr>
                              <w:t xml:space="preserve">Bruxelles • </w:t>
                            </w:r>
                            <w:r w:rsidRPr="00146C5C">
                              <w:rPr>
                                <w:rFonts w:cstheme="majorHAnsi"/>
                                <w:b/>
                                <w:bCs/>
                                <w:szCs w:val="24"/>
                              </w:rPr>
                              <w:t>IBAN</w:t>
                            </w:r>
                            <w:r w:rsidR="005E4662">
                              <w:rPr>
                                <w:rFonts w:cstheme="majorHAnsi"/>
                                <w:b/>
                                <w:bCs/>
                                <w:szCs w:val="24"/>
                              </w:rPr>
                              <w:t> </w:t>
                            </w:r>
                            <w:r w:rsidRPr="00146C5C">
                              <w:rPr>
                                <w:rFonts w:cstheme="majorHAnsi"/>
                                <w:b/>
                                <w:bCs/>
                                <w:szCs w:val="24"/>
                              </w:rPr>
                              <w:t xml:space="preserve">: </w:t>
                            </w:r>
                            <w:r w:rsidRPr="00146C5C">
                              <w:rPr>
                                <w:rFonts w:cstheme="majorHAnsi"/>
                                <w:szCs w:val="24"/>
                              </w:rPr>
                              <w:t xml:space="preserve">BE81 8778 0287 0124 </w:t>
                            </w:r>
                            <w:r>
                              <w:rPr>
                                <w:rFonts w:cstheme="majorHAnsi"/>
                                <w:szCs w:val="24"/>
                              </w:rPr>
                              <w:br/>
                            </w:r>
                            <w:r w:rsidRPr="00146C5C">
                              <w:rPr>
                                <w:rFonts w:cstheme="majorHAnsi"/>
                                <w:b/>
                                <w:bCs/>
                                <w:szCs w:val="24"/>
                              </w:rPr>
                              <w:t>Tél</w:t>
                            </w:r>
                            <w:r w:rsidR="00A90CB7">
                              <w:rPr>
                                <w:rFonts w:cstheme="majorHAnsi"/>
                                <w:b/>
                                <w:bCs/>
                                <w:szCs w:val="24"/>
                              </w:rPr>
                              <w:t>.</w:t>
                            </w:r>
                            <w:r w:rsidR="005E4662">
                              <w:rPr>
                                <w:rFonts w:cstheme="majorHAnsi"/>
                                <w:b/>
                                <w:bCs/>
                                <w:szCs w:val="24"/>
                              </w:rPr>
                              <w:t> </w:t>
                            </w:r>
                            <w:r w:rsidRPr="00146C5C">
                              <w:rPr>
                                <w:rFonts w:cstheme="majorHAnsi"/>
                                <w:b/>
                                <w:bCs/>
                                <w:szCs w:val="24"/>
                              </w:rPr>
                              <w:t xml:space="preserve">: </w:t>
                            </w:r>
                            <w:r w:rsidRPr="00146C5C">
                              <w:rPr>
                                <w:rFonts w:cstheme="majorHAnsi"/>
                                <w:szCs w:val="24"/>
                              </w:rPr>
                              <w:t>02</w:t>
                            </w:r>
                            <w:r w:rsidR="005E4662">
                              <w:rPr>
                                <w:rFonts w:cstheme="majorHAnsi"/>
                                <w:szCs w:val="24"/>
                              </w:rPr>
                              <w:t> 515 02 </w:t>
                            </w:r>
                            <w:r w:rsidRPr="00146C5C">
                              <w:rPr>
                                <w:rFonts w:cstheme="majorHAnsi"/>
                                <w:szCs w:val="24"/>
                              </w:rPr>
                              <w:t xml:space="preserve">65 • </w:t>
                            </w:r>
                            <w:hyperlink r:id="rId15" w:history="1">
                              <w:r w:rsidRPr="00146C5C">
                                <w:rPr>
                                  <w:rStyle w:val="Lienhypertexte"/>
                                  <w:rFonts w:cstheme="majorHAnsi"/>
                                  <w:color w:val="auto"/>
                                  <w:szCs w:val="24"/>
                                </w:rPr>
                                <w:t>esenca@solidaris.be</w:t>
                              </w:r>
                            </w:hyperlink>
                            <w:r w:rsidR="002228C6">
                              <w:rPr>
                                <w:rStyle w:val="Lienhypertexte"/>
                                <w:rFonts w:cstheme="majorHAnsi"/>
                                <w:color w:val="auto"/>
                                <w:szCs w:val="24"/>
                              </w:rPr>
                              <w:t xml:space="preserve"> </w:t>
                            </w:r>
                            <w:r w:rsidR="002228C6" w:rsidRPr="00146C5C">
                              <w:rPr>
                                <w:rFonts w:cstheme="majorHAnsi"/>
                                <w:szCs w:val="24"/>
                              </w:rPr>
                              <w:t>•</w:t>
                            </w:r>
                            <w:r w:rsidR="002228C6">
                              <w:rPr>
                                <w:rFonts w:cstheme="majorHAnsi"/>
                                <w:szCs w:val="24"/>
                              </w:rPr>
                              <w:t xml:space="preserve"> </w:t>
                            </w:r>
                            <w:hyperlink r:id="rId16" w:history="1">
                              <w:r w:rsidR="002228C6" w:rsidRPr="002228C6">
                                <w:rPr>
                                  <w:rStyle w:val="Lienhypertexte"/>
                                  <w:rFonts w:cstheme="majorHAnsi"/>
                                  <w:color w:val="auto"/>
                                  <w:szCs w:val="24"/>
                                </w:rPr>
                                <w:t>www.esenca.be</w:t>
                              </w:r>
                            </w:hyperlink>
                            <w:r w:rsidR="00E61838">
                              <w:rPr>
                                <w:rStyle w:val="Lienhypertexte"/>
                                <w:rFonts w:cstheme="majorHAnsi"/>
                                <w:color w:val="auto"/>
                                <w:szCs w:val="24"/>
                              </w:rPr>
                              <w:br/>
                            </w:r>
                            <w:r w:rsidR="00E61838">
                              <w:rPr>
                                <w:noProof/>
                              </w:rPr>
                              <w:drawing>
                                <wp:inline distT="0" distB="0" distL="0" distR="0" wp14:anchorId="42CE4696" wp14:editId="7E76B4EA">
                                  <wp:extent cx="194310" cy="194310"/>
                                  <wp:effectExtent l="0" t="0" r="0" b="0"/>
                                  <wp:docPr id="21" name="image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a:extLst>
                                              <a:ext uri="{C183D7F6-B498-43B3-948B-1728B52AA6E4}">
                                                <adec:decorative xmlns:adec="http://schemas.microsoft.com/office/drawing/2017/decorative" val="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4310" cy="194310"/>
                                          </a:xfrm>
                                          <a:prstGeom prst="rect">
                                            <a:avLst/>
                                          </a:prstGeom>
                                        </pic:spPr>
                                      </pic:pic>
                                    </a:graphicData>
                                  </a:graphic>
                                </wp:inline>
                              </w:drawing>
                            </w:r>
                          </w:p>
                          <w:p w14:paraId="4601D933" w14:textId="4FF6467A" w:rsidR="000C5F5F" w:rsidRDefault="00E460CC" w:rsidP="000C5F5F">
                            <w:pPr>
                              <w:spacing w:before="120" w:after="0"/>
                              <w:jc w:val="center"/>
                              <w:rPr>
                                <w:rFonts w:cstheme="majorHAnsi"/>
                                <w:szCs w:val="24"/>
                              </w:rPr>
                            </w:pPr>
                            <w:r>
                              <w:rPr>
                                <w:rFonts w:cstheme="majorHAnsi"/>
                                <w:szCs w:val="24"/>
                              </w:rPr>
                              <w:t>Avec le soutien de</w:t>
                            </w:r>
                            <w:r w:rsidR="000C5F5F">
                              <w:rPr>
                                <w:rFonts w:cstheme="majorHAnsi"/>
                                <w:szCs w:val="24"/>
                              </w:rPr>
                              <w:t> :</w:t>
                            </w:r>
                          </w:p>
                          <w:p w14:paraId="739911C8" w14:textId="20C3C8D7" w:rsidR="00E460CC" w:rsidRDefault="00B567F5" w:rsidP="00C356EA">
                            <w:pPr>
                              <w:spacing w:before="120" w:after="120" w:line="240" w:lineRule="auto"/>
                              <w:jc w:val="center"/>
                            </w:pPr>
                            <w:r>
                              <w:rPr>
                                <w:b/>
                                <w:bCs/>
                                <w:noProof/>
                                <w:color w:val="009FDD"/>
                                <w:sz w:val="40"/>
                                <w:szCs w:val="40"/>
                              </w:rPr>
                              <w:drawing>
                                <wp:inline distT="0" distB="0" distL="0" distR="0" wp14:anchorId="25153682" wp14:editId="39D8D3AC">
                                  <wp:extent cx="2196548" cy="762589"/>
                                  <wp:effectExtent l="0" t="0" r="0" b="0"/>
                                  <wp:docPr id="22" name="Image 22" descr="Logo de la Fédération Wallonie-Brux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Logo de la Fédération Wallonie-Bruxell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6548" cy="762589"/>
                                          </a:xfrm>
                                          <a:prstGeom prst="rect">
                                            <a:avLst/>
                                          </a:prstGeom>
                                          <a:noFill/>
                                          <a:ln>
                                            <a:noFill/>
                                          </a:ln>
                                        </pic:spPr>
                                      </pic:pic>
                                    </a:graphicData>
                                  </a:graphic>
                                </wp:inline>
                              </w:drawing>
                            </w:r>
                            <w:r>
                              <w:rPr>
                                <w:rFonts w:cstheme="majorHAnsi"/>
                                <w:noProof/>
                                <w:szCs w:val="24"/>
                              </w:rPr>
                              <w:drawing>
                                <wp:inline distT="0" distB="0" distL="0" distR="0" wp14:anchorId="60F830C8" wp14:editId="47AC4DAB">
                                  <wp:extent cx="1401510" cy="574389"/>
                                  <wp:effectExtent l="0" t="0" r="8255" b="0"/>
                                  <wp:docPr id="25" name="Image 25" descr="Logo en rouge et gris Solidaris Ré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Logo en rouge et gris Solidaris Réseau"/>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7763" cy="585149"/>
                                          </a:xfrm>
                                          <a:prstGeom prst="rect">
                                            <a:avLst/>
                                          </a:prstGeom>
                                          <a:noFill/>
                                          <a:ln>
                                            <a:noFill/>
                                          </a:ln>
                                        </pic:spPr>
                                      </pic:pic>
                                    </a:graphicData>
                                  </a:graphic>
                                </wp:inline>
                              </w:drawing>
                            </w:r>
                          </w:p>
                          <w:bookmarkEnd w:id="4"/>
                          <w:p w14:paraId="11FC9263" w14:textId="21888EDF" w:rsidR="00EB0563" w:rsidRDefault="00EB0563" w:rsidP="00C356EA">
                            <w:pPr>
                              <w:spacing w:before="120" w:after="120" w:line="240" w:lineRule="auto"/>
                              <w:jc w:val="center"/>
                            </w:pPr>
                          </w:p>
                          <w:p w14:paraId="0EDDCF9D" w14:textId="77777777" w:rsidR="00EB0563" w:rsidRDefault="00EB0563" w:rsidP="00C356EA">
                            <w:pPr>
                              <w:spacing w:before="120" w:after="120" w:line="240" w:lineRule="auto"/>
                              <w:jc w:val="center"/>
                            </w:pPr>
                          </w:p>
                        </w:txbxContent>
                      </wps:txbx>
                      <wps:bodyPr rot="0" vert="horz" wrap="square" lIns="91440" tIns="45720" rIns="91440" bIns="45720" anchor="t" anchorCtr="0">
                        <a:noAutofit/>
                      </wps:bodyPr>
                    </wps:wsp>
                  </a:graphicData>
                </a:graphic>
              </wp:anchor>
            </w:drawing>
          </mc:Choice>
          <mc:Fallback>
            <w:pict>
              <v:shapetype w14:anchorId="05B6EF9A" id="_x0000_t202" coordsize="21600,21600" o:spt="202" path="m,l,21600r21600,l21600,xe">
                <v:stroke joinstyle="miter"/>
                <v:path gradientshapeok="t" o:connecttype="rect"/>
              </v:shapetype>
              <v:shape id="Zone de texte 2" o:spid="_x0000_s1026" type="#_x0000_t202" alt="Éditrice responsable : Ouiam MESSAOUDI&#10;Siège social : rue Saint-Jean, 32-38 - 1000 Bruxelles &#10;Accès public : place Saint-Jean, 1 - 1000 Bruxelles • Contact Center : 02 515 19 19&#10;Numéro d’entreprise : 0416 539 873 • RPM : Bruxelles • IBAN : BE81 8778 0287 0124 &#10;Tél : 02 515 02 65 • esenca@solidaris.be • www.esenca.be&#10;" style="position:absolute;margin-left:-10.8pt;margin-top:177.05pt;width:477.85pt;height:263.3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" stroked="f">
                <v:textbox>
                  <w:txbxContent>
                    <w:p w14:paraId="3A44C926" w14:textId="080D41AC" w:rsidR="00E460CC" w:rsidRDefault="00E460CC" w:rsidP="00C356EA">
                      <w:pPr>
                        <w:suppressAutoHyphens/>
                        <w:spacing w:before="600" w:after="600" w:line="480" w:lineRule="auto"/>
                        <w:contextualSpacing/>
                        <w:jc w:val="center"/>
                        <w:rPr>
                          <w:rFonts w:cstheme="majorHAnsi"/>
                          <w:szCs w:val="24"/>
                        </w:rPr>
                      </w:pPr>
                      <w:bookmarkStart w:id="5" w:name="_Hlk126588638"/>
                      <w:r w:rsidRPr="00146C5C">
                        <w:rPr>
                          <w:rFonts w:cstheme="majorHAnsi"/>
                          <w:b/>
                          <w:bCs/>
                          <w:szCs w:val="24"/>
                        </w:rPr>
                        <w:t>Éditrice responsable</w:t>
                      </w:r>
                      <w:r w:rsidRPr="00146C5C">
                        <w:rPr>
                          <w:rFonts w:cstheme="majorHAnsi"/>
                          <w:szCs w:val="24"/>
                        </w:rPr>
                        <w:t xml:space="preserve"> : Ouiam </w:t>
                      </w:r>
                      <w:r w:rsidR="002228C6">
                        <w:rPr>
                          <w:rFonts w:cstheme="majorHAnsi"/>
                          <w:szCs w:val="24"/>
                        </w:rPr>
                        <w:t>MESSAOUDI</w:t>
                      </w:r>
                    </w:p>
                    <w:p w14:paraId="4502B7E0" w14:textId="42BDE472" w:rsidR="00E61838" w:rsidRPr="00E61838" w:rsidRDefault="00E460CC" w:rsidP="00E61838">
                      <w:pPr>
                        <w:suppressAutoHyphens/>
                        <w:spacing w:before="120" w:after="600"/>
                        <w:jc w:val="center"/>
                        <w:rPr>
                          <w:rStyle w:val="Lienhypertexte"/>
                          <w:rFonts w:cstheme="majorHAnsi"/>
                          <w:color w:val="auto"/>
                          <w:szCs w:val="24"/>
                        </w:rPr>
                      </w:pPr>
                      <w:r w:rsidRPr="00146C5C">
                        <w:rPr>
                          <w:rFonts w:cstheme="majorHAnsi"/>
                          <w:b/>
                          <w:bCs/>
                          <w:szCs w:val="24"/>
                        </w:rPr>
                        <w:t>Siège social</w:t>
                      </w:r>
                      <w:r w:rsidR="005E4662">
                        <w:rPr>
                          <w:rFonts w:cstheme="majorHAnsi"/>
                          <w:b/>
                          <w:bCs/>
                          <w:szCs w:val="24"/>
                        </w:rPr>
                        <w:t> </w:t>
                      </w:r>
                      <w:r w:rsidRPr="00146C5C">
                        <w:rPr>
                          <w:rFonts w:cstheme="majorHAnsi"/>
                          <w:b/>
                          <w:bCs/>
                          <w:szCs w:val="24"/>
                        </w:rPr>
                        <w:t xml:space="preserve">: </w:t>
                      </w:r>
                      <w:r w:rsidRPr="00146C5C">
                        <w:rPr>
                          <w:rFonts w:cstheme="majorHAnsi"/>
                          <w:szCs w:val="24"/>
                        </w:rPr>
                        <w:t xml:space="preserve">rue Saint-Jean, 32-38 - 1000 Bruxelles </w:t>
                      </w:r>
                      <w:r>
                        <w:rPr>
                          <w:rFonts w:cstheme="majorHAnsi"/>
                          <w:szCs w:val="24"/>
                        </w:rPr>
                        <w:br/>
                      </w:r>
                      <w:r w:rsidRPr="00146C5C">
                        <w:rPr>
                          <w:rFonts w:cstheme="majorHAnsi"/>
                          <w:b/>
                          <w:bCs/>
                          <w:szCs w:val="24"/>
                        </w:rPr>
                        <w:t>Accès public</w:t>
                      </w:r>
                      <w:r w:rsidR="005E4662">
                        <w:rPr>
                          <w:rFonts w:cstheme="majorHAnsi"/>
                          <w:b/>
                          <w:bCs/>
                          <w:szCs w:val="24"/>
                        </w:rPr>
                        <w:t> </w:t>
                      </w:r>
                      <w:r w:rsidRPr="00146C5C">
                        <w:rPr>
                          <w:rFonts w:cstheme="majorHAnsi"/>
                          <w:b/>
                          <w:bCs/>
                          <w:szCs w:val="24"/>
                        </w:rPr>
                        <w:t xml:space="preserve">: </w:t>
                      </w:r>
                      <w:r w:rsidRPr="00146C5C">
                        <w:rPr>
                          <w:rFonts w:cstheme="majorHAnsi"/>
                          <w:szCs w:val="24"/>
                        </w:rPr>
                        <w:t xml:space="preserve">place Saint-Jean, 1 - 1000 Bruxelles • </w:t>
                      </w:r>
                      <w:r w:rsidRPr="00146C5C">
                        <w:rPr>
                          <w:rFonts w:cstheme="majorHAnsi"/>
                          <w:b/>
                          <w:bCs/>
                          <w:szCs w:val="24"/>
                        </w:rPr>
                        <w:t>Contact Center</w:t>
                      </w:r>
                      <w:r w:rsidR="005E4662">
                        <w:rPr>
                          <w:rFonts w:cstheme="majorHAnsi"/>
                          <w:b/>
                          <w:bCs/>
                          <w:szCs w:val="24"/>
                        </w:rPr>
                        <w:t> </w:t>
                      </w:r>
                      <w:r w:rsidRPr="00146C5C">
                        <w:rPr>
                          <w:rFonts w:cstheme="majorHAnsi"/>
                          <w:b/>
                          <w:bCs/>
                          <w:szCs w:val="24"/>
                        </w:rPr>
                        <w:t xml:space="preserve">: </w:t>
                      </w:r>
                      <w:r w:rsidRPr="00146C5C">
                        <w:rPr>
                          <w:rFonts w:cstheme="majorHAnsi"/>
                          <w:szCs w:val="24"/>
                        </w:rPr>
                        <w:t>02</w:t>
                      </w:r>
                      <w:r w:rsidR="005E4662">
                        <w:rPr>
                          <w:rFonts w:cstheme="majorHAnsi"/>
                          <w:szCs w:val="24"/>
                        </w:rPr>
                        <w:t> 515 19 </w:t>
                      </w:r>
                      <w:r w:rsidRPr="00146C5C">
                        <w:rPr>
                          <w:rFonts w:cstheme="majorHAnsi"/>
                          <w:szCs w:val="24"/>
                        </w:rPr>
                        <w:t>19</w:t>
                      </w:r>
                      <w:r w:rsidR="002228C6">
                        <w:rPr>
                          <w:rFonts w:cstheme="majorHAnsi"/>
                          <w:szCs w:val="24"/>
                        </w:rPr>
                        <w:br/>
                      </w:r>
                      <w:r w:rsidRPr="00146C5C">
                        <w:rPr>
                          <w:rFonts w:cstheme="majorHAnsi"/>
                          <w:b/>
                          <w:bCs/>
                          <w:szCs w:val="24"/>
                        </w:rPr>
                        <w:t>Numéro d’entreprise</w:t>
                      </w:r>
                      <w:r w:rsidR="005E4662">
                        <w:rPr>
                          <w:rFonts w:cstheme="majorHAnsi"/>
                          <w:b/>
                          <w:bCs/>
                          <w:szCs w:val="24"/>
                        </w:rPr>
                        <w:t> </w:t>
                      </w:r>
                      <w:r w:rsidRPr="00146C5C">
                        <w:rPr>
                          <w:rFonts w:cstheme="majorHAnsi"/>
                          <w:b/>
                          <w:bCs/>
                          <w:szCs w:val="24"/>
                        </w:rPr>
                        <w:t xml:space="preserve">: </w:t>
                      </w:r>
                      <w:r w:rsidRPr="00146C5C">
                        <w:rPr>
                          <w:rFonts w:cstheme="majorHAnsi"/>
                          <w:szCs w:val="24"/>
                        </w:rPr>
                        <w:t>0416 539</w:t>
                      </w:r>
                      <w:r w:rsidR="005E4662">
                        <w:rPr>
                          <w:rFonts w:cstheme="majorHAnsi"/>
                          <w:szCs w:val="24"/>
                        </w:rPr>
                        <w:t> </w:t>
                      </w:r>
                      <w:r w:rsidRPr="00146C5C">
                        <w:rPr>
                          <w:rFonts w:cstheme="majorHAnsi"/>
                          <w:szCs w:val="24"/>
                        </w:rPr>
                        <w:t xml:space="preserve">873 • </w:t>
                      </w:r>
                      <w:r w:rsidRPr="00146C5C">
                        <w:rPr>
                          <w:rFonts w:cstheme="majorHAnsi"/>
                          <w:b/>
                          <w:bCs/>
                          <w:szCs w:val="24"/>
                        </w:rPr>
                        <w:t>RPM</w:t>
                      </w:r>
                      <w:r w:rsidR="005E4662">
                        <w:rPr>
                          <w:rFonts w:cstheme="majorHAnsi"/>
                          <w:b/>
                          <w:bCs/>
                          <w:szCs w:val="24"/>
                        </w:rPr>
                        <w:t> </w:t>
                      </w:r>
                      <w:r w:rsidRPr="00146C5C">
                        <w:rPr>
                          <w:rFonts w:cstheme="majorHAnsi"/>
                          <w:b/>
                          <w:bCs/>
                          <w:szCs w:val="24"/>
                        </w:rPr>
                        <w:t xml:space="preserve">: </w:t>
                      </w:r>
                      <w:r w:rsidRPr="00146C5C">
                        <w:rPr>
                          <w:rFonts w:cstheme="majorHAnsi"/>
                          <w:szCs w:val="24"/>
                        </w:rPr>
                        <w:t xml:space="preserve">Bruxelles • </w:t>
                      </w:r>
                      <w:r w:rsidRPr="00146C5C">
                        <w:rPr>
                          <w:rFonts w:cstheme="majorHAnsi"/>
                          <w:b/>
                          <w:bCs/>
                          <w:szCs w:val="24"/>
                        </w:rPr>
                        <w:t>IBAN</w:t>
                      </w:r>
                      <w:r w:rsidR="005E4662">
                        <w:rPr>
                          <w:rFonts w:cstheme="majorHAnsi"/>
                          <w:b/>
                          <w:bCs/>
                          <w:szCs w:val="24"/>
                        </w:rPr>
                        <w:t> </w:t>
                      </w:r>
                      <w:r w:rsidRPr="00146C5C">
                        <w:rPr>
                          <w:rFonts w:cstheme="majorHAnsi"/>
                          <w:b/>
                          <w:bCs/>
                          <w:szCs w:val="24"/>
                        </w:rPr>
                        <w:t xml:space="preserve">: </w:t>
                      </w:r>
                      <w:r w:rsidRPr="00146C5C">
                        <w:rPr>
                          <w:rFonts w:cstheme="majorHAnsi"/>
                          <w:szCs w:val="24"/>
                        </w:rPr>
                        <w:t xml:space="preserve">BE81 8778 0287 0124 </w:t>
                      </w:r>
                      <w:r>
                        <w:rPr>
                          <w:rFonts w:cstheme="majorHAnsi"/>
                          <w:szCs w:val="24"/>
                        </w:rPr>
                        <w:br/>
                      </w:r>
                      <w:r w:rsidRPr="00146C5C">
                        <w:rPr>
                          <w:rFonts w:cstheme="majorHAnsi"/>
                          <w:b/>
                          <w:bCs/>
                          <w:szCs w:val="24"/>
                        </w:rPr>
                        <w:t>Tél</w:t>
                      </w:r>
                      <w:r w:rsidR="00A90CB7">
                        <w:rPr>
                          <w:rFonts w:cstheme="majorHAnsi"/>
                          <w:b/>
                          <w:bCs/>
                          <w:szCs w:val="24"/>
                        </w:rPr>
                        <w:t>.</w:t>
                      </w:r>
                      <w:r w:rsidR="005E4662">
                        <w:rPr>
                          <w:rFonts w:cstheme="majorHAnsi"/>
                          <w:b/>
                          <w:bCs/>
                          <w:szCs w:val="24"/>
                        </w:rPr>
                        <w:t> </w:t>
                      </w:r>
                      <w:r w:rsidRPr="00146C5C">
                        <w:rPr>
                          <w:rFonts w:cstheme="majorHAnsi"/>
                          <w:b/>
                          <w:bCs/>
                          <w:szCs w:val="24"/>
                        </w:rPr>
                        <w:t xml:space="preserve">: </w:t>
                      </w:r>
                      <w:r w:rsidRPr="00146C5C">
                        <w:rPr>
                          <w:rFonts w:cstheme="majorHAnsi"/>
                          <w:szCs w:val="24"/>
                        </w:rPr>
                        <w:t>02</w:t>
                      </w:r>
                      <w:r w:rsidR="005E4662">
                        <w:rPr>
                          <w:rFonts w:cstheme="majorHAnsi"/>
                          <w:szCs w:val="24"/>
                        </w:rPr>
                        <w:t> 515 02 </w:t>
                      </w:r>
                      <w:r w:rsidRPr="00146C5C">
                        <w:rPr>
                          <w:rFonts w:cstheme="majorHAnsi"/>
                          <w:szCs w:val="24"/>
                        </w:rPr>
                        <w:t xml:space="preserve">65 • </w:t>
                      </w:r>
                      <w:hyperlink r:id="rId20" w:history="1">
                        <w:r w:rsidRPr="00146C5C">
                          <w:rPr>
                            <w:rStyle w:val="Lienhypertexte"/>
                            <w:rFonts w:cstheme="majorHAnsi"/>
                            <w:color w:val="auto"/>
                            <w:szCs w:val="24"/>
                          </w:rPr>
                          <w:t>esenca@solidaris.be</w:t>
                        </w:r>
                      </w:hyperlink>
                      <w:r w:rsidR="002228C6">
                        <w:rPr>
                          <w:rStyle w:val="Lienhypertexte"/>
                          <w:rFonts w:cstheme="majorHAnsi"/>
                          <w:color w:val="auto"/>
                          <w:szCs w:val="24"/>
                        </w:rPr>
                        <w:t xml:space="preserve"> </w:t>
                      </w:r>
                      <w:r w:rsidR="002228C6" w:rsidRPr="00146C5C">
                        <w:rPr>
                          <w:rFonts w:cstheme="majorHAnsi"/>
                          <w:szCs w:val="24"/>
                        </w:rPr>
                        <w:t>•</w:t>
                      </w:r>
                      <w:r w:rsidR="002228C6">
                        <w:rPr>
                          <w:rFonts w:cstheme="majorHAnsi"/>
                          <w:szCs w:val="24"/>
                        </w:rPr>
                        <w:t xml:space="preserve"> </w:t>
                      </w:r>
                      <w:hyperlink r:id="rId21" w:history="1">
                        <w:r w:rsidR="002228C6" w:rsidRPr="002228C6">
                          <w:rPr>
                            <w:rStyle w:val="Lienhypertexte"/>
                            <w:rFonts w:cstheme="majorHAnsi"/>
                            <w:color w:val="auto"/>
                            <w:szCs w:val="24"/>
                          </w:rPr>
                          <w:t>www.esenca.be</w:t>
                        </w:r>
                      </w:hyperlink>
                      <w:r w:rsidR="00E61838">
                        <w:rPr>
                          <w:rStyle w:val="Lienhypertexte"/>
                          <w:rFonts w:cstheme="majorHAnsi"/>
                          <w:color w:val="auto"/>
                          <w:szCs w:val="24"/>
                        </w:rPr>
                        <w:br/>
                      </w:r>
                      <w:r w:rsidR="00E61838">
                        <w:rPr>
                          <w:noProof/>
                        </w:rPr>
                        <w:drawing>
                          <wp:inline distT="0" distB="0" distL="0" distR="0" wp14:anchorId="42CE4696" wp14:editId="7E76B4EA">
                            <wp:extent cx="194310" cy="194310"/>
                            <wp:effectExtent l="0" t="0" r="0" b="0"/>
                            <wp:docPr id="21" name="image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a:extLst>
                                        <a:ext uri="{C183D7F6-B498-43B3-948B-1728B52AA6E4}">
                                          <adec:decorative xmlns:adec="http://schemas.microsoft.com/office/drawing/2017/decorative" val="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4310" cy="194310"/>
                                    </a:xfrm>
                                    <a:prstGeom prst="rect">
                                      <a:avLst/>
                                    </a:prstGeom>
                                  </pic:spPr>
                                </pic:pic>
                              </a:graphicData>
                            </a:graphic>
                          </wp:inline>
                        </w:drawing>
                      </w:r>
                    </w:p>
                    <w:p w14:paraId="4601D933" w14:textId="4FF6467A" w:rsidR="000C5F5F" w:rsidRDefault="00E460CC" w:rsidP="000C5F5F">
                      <w:pPr>
                        <w:spacing w:before="120" w:after="0"/>
                        <w:jc w:val="center"/>
                        <w:rPr>
                          <w:rFonts w:cstheme="majorHAnsi"/>
                          <w:szCs w:val="24"/>
                        </w:rPr>
                      </w:pPr>
                      <w:r>
                        <w:rPr>
                          <w:rFonts w:cstheme="majorHAnsi"/>
                          <w:szCs w:val="24"/>
                        </w:rPr>
                        <w:t>Avec le soutien de</w:t>
                      </w:r>
                      <w:r w:rsidR="000C5F5F">
                        <w:rPr>
                          <w:rFonts w:cstheme="majorHAnsi"/>
                          <w:szCs w:val="24"/>
                        </w:rPr>
                        <w:t> :</w:t>
                      </w:r>
                    </w:p>
                    <w:p w14:paraId="739911C8" w14:textId="20C3C8D7" w:rsidR="00E460CC" w:rsidRDefault="00B567F5" w:rsidP="00C356EA">
                      <w:pPr>
                        <w:spacing w:before="120" w:after="120" w:line="240" w:lineRule="auto"/>
                        <w:jc w:val="center"/>
                      </w:pPr>
                      <w:r>
                        <w:rPr>
                          <w:b/>
                          <w:bCs/>
                          <w:noProof/>
                          <w:color w:val="009FDD"/>
                          <w:sz w:val="40"/>
                          <w:szCs w:val="40"/>
                        </w:rPr>
                        <w:drawing>
                          <wp:inline distT="0" distB="0" distL="0" distR="0" wp14:anchorId="25153682" wp14:editId="39D8D3AC">
                            <wp:extent cx="2196548" cy="762589"/>
                            <wp:effectExtent l="0" t="0" r="0" b="0"/>
                            <wp:docPr id="22" name="Image 22" descr="Logo de la Fédération Wallonie-Brux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Logo de la Fédération Wallonie-Bruxell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6548" cy="762589"/>
                                    </a:xfrm>
                                    <a:prstGeom prst="rect">
                                      <a:avLst/>
                                    </a:prstGeom>
                                    <a:noFill/>
                                    <a:ln>
                                      <a:noFill/>
                                    </a:ln>
                                  </pic:spPr>
                                </pic:pic>
                              </a:graphicData>
                            </a:graphic>
                          </wp:inline>
                        </w:drawing>
                      </w:r>
                      <w:r>
                        <w:rPr>
                          <w:rFonts w:cstheme="majorHAnsi"/>
                          <w:noProof/>
                          <w:szCs w:val="24"/>
                        </w:rPr>
                        <w:drawing>
                          <wp:inline distT="0" distB="0" distL="0" distR="0" wp14:anchorId="60F830C8" wp14:editId="47AC4DAB">
                            <wp:extent cx="1401510" cy="574389"/>
                            <wp:effectExtent l="0" t="0" r="8255" b="0"/>
                            <wp:docPr id="25" name="Image 25" descr="Logo en rouge et gris Solidaris Ré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Logo en rouge et gris Solidaris Réseau"/>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7763" cy="585149"/>
                                    </a:xfrm>
                                    <a:prstGeom prst="rect">
                                      <a:avLst/>
                                    </a:prstGeom>
                                    <a:noFill/>
                                    <a:ln>
                                      <a:noFill/>
                                    </a:ln>
                                  </pic:spPr>
                                </pic:pic>
                              </a:graphicData>
                            </a:graphic>
                          </wp:inline>
                        </w:drawing>
                      </w:r>
                    </w:p>
                    <w:bookmarkEnd w:id="5"/>
                    <w:p w14:paraId="11FC9263" w14:textId="21888EDF" w:rsidR="00EB0563" w:rsidRDefault="00EB0563" w:rsidP="00C356EA">
                      <w:pPr>
                        <w:spacing w:before="120" w:after="120" w:line="240" w:lineRule="auto"/>
                        <w:jc w:val="center"/>
                      </w:pPr>
                    </w:p>
                    <w:p w14:paraId="0EDDCF9D" w14:textId="77777777" w:rsidR="00EB0563" w:rsidRDefault="00EB0563" w:rsidP="00C356EA">
                      <w:pPr>
                        <w:spacing w:before="120" w:after="120" w:line="240" w:lineRule="auto"/>
                        <w:jc w:val="center"/>
                      </w:pPr>
                    </w:p>
                  </w:txbxContent>
                </v:textbox>
                <w10:wrap type="square"/>
              </v:shape>
            </w:pict>
          </mc:Fallback>
        </mc:AlternateContent>
      </w:r>
    </w:p>
    <w:sdt>
      <w:sdtPr>
        <w:rPr>
          <w:rFonts w:eastAsiaTheme="minorHAnsi" w:cstheme="minorBidi"/>
          <w:b/>
          <w:bCs/>
          <w:color w:val="009FDD"/>
          <w:sz w:val="24"/>
          <w:szCs w:val="22"/>
          <w:lang w:val="fr-FR" w:eastAsia="en-US"/>
        </w:rPr>
        <w:id w:val="1548030142"/>
        <w:docPartObj>
          <w:docPartGallery w:val="Table of Contents"/>
          <w:docPartUnique/>
        </w:docPartObj>
      </w:sdtPr>
      <w:sdtEndPr>
        <w:rPr>
          <w:color w:val="auto"/>
        </w:rPr>
      </w:sdtEndPr>
      <w:sdtContent>
        <w:p w14:paraId="21FC48CD" w14:textId="4FBD83CA" w:rsidR="00C956C1" w:rsidRPr="00C956C1" w:rsidRDefault="00C956C1" w:rsidP="006660E6">
          <w:pPr>
            <w:pStyle w:val="En-ttedetabledesmatires"/>
            <w:rPr>
              <w:b/>
              <w:bCs/>
              <w:color w:val="009FDD"/>
            </w:rPr>
          </w:pPr>
          <w:r w:rsidRPr="00C956C1">
            <w:rPr>
              <w:b/>
              <w:bCs/>
              <w:color w:val="009FDD"/>
              <w:lang w:val="fr-FR"/>
            </w:rPr>
            <w:t>Table des matières</w:t>
          </w:r>
        </w:p>
        <w:p w14:paraId="08132229" w14:textId="61A2B400" w:rsidR="00E52696" w:rsidRDefault="00C956C1">
          <w:pPr>
            <w:pStyle w:val="TM1"/>
            <w:tabs>
              <w:tab w:val="right" w:leader="dot" w:pos="8898"/>
            </w:tabs>
            <w:rPr>
              <w:rFonts w:asciiTheme="minorHAnsi" w:eastAsiaTheme="minorEastAsia" w:hAnsiTheme="minorHAnsi"/>
              <w:noProof/>
              <w:sz w:val="22"/>
              <w:lang w:eastAsia="fr-BE"/>
            </w:rPr>
          </w:pPr>
          <w:r>
            <w:fldChar w:fldCharType="begin"/>
          </w:r>
          <w:r>
            <w:instrText xml:space="preserve"> TOC \o "1-3" \h \z \u </w:instrText>
          </w:r>
          <w:r>
            <w:fldChar w:fldCharType="separate"/>
          </w:r>
          <w:hyperlink w:anchor="_Toc127374232" w:history="1">
            <w:r w:rsidR="00E52696" w:rsidRPr="003F6C1C">
              <w:rPr>
                <w:rStyle w:val="Lienhypertexte"/>
                <w:noProof/>
              </w:rPr>
              <w:t>Avant-propos</w:t>
            </w:r>
            <w:r w:rsidR="00E52696">
              <w:rPr>
                <w:noProof/>
                <w:webHidden/>
              </w:rPr>
              <w:tab/>
            </w:r>
            <w:r w:rsidR="00E52696">
              <w:rPr>
                <w:noProof/>
                <w:webHidden/>
              </w:rPr>
              <w:fldChar w:fldCharType="begin"/>
            </w:r>
            <w:r w:rsidR="00E52696">
              <w:rPr>
                <w:noProof/>
                <w:webHidden/>
              </w:rPr>
              <w:instrText xml:space="preserve"> PAGEREF _Toc127374232 \h </w:instrText>
            </w:r>
            <w:r w:rsidR="00E52696">
              <w:rPr>
                <w:noProof/>
                <w:webHidden/>
              </w:rPr>
            </w:r>
            <w:r w:rsidR="00E52696">
              <w:rPr>
                <w:noProof/>
                <w:webHidden/>
              </w:rPr>
              <w:fldChar w:fldCharType="separate"/>
            </w:r>
            <w:r w:rsidR="00E52696">
              <w:rPr>
                <w:noProof/>
                <w:webHidden/>
              </w:rPr>
              <w:t>5</w:t>
            </w:r>
            <w:r w:rsidR="00E52696">
              <w:rPr>
                <w:noProof/>
                <w:webHidden/>
              </w:rPr>
              <w:fldChar w:fldCharType="end"/>
            </w:r>
          </w:hyperlink>
        </w:p>
        <w:p w14:paraId="611239B6" w14:textId="72DFB6B6" w:rsidR="00E52696" w:rsidRDefault="00F16DB8">
          <w:pPr>
            <w:pStyle w:val="TM1"/>
            <w:tabs>
              <w:tab w:val="right" w:leader="dot" w:pos="8898"/>
            </w:tabs>
            <w:rPr>
              <w:rFonts w:asciiTheme="minorHAnsi" w:eastAsiaTheme="minorEastAsia" w:hAnsiTheme="minorHAnsi"/>
              <w:noProof/>
              <w:sz w:val="22"/>
              <w:lang w:eastAsia="fr-BE"/>
            </w:rPr>
          </w:pPr>
          <w:hyperlink w:anchor="_Toc127374233" w:history="1">
            <w:r w:rsidR="00E52696" w:rsidRPr="003F6C1C">
              <w:rPr>
                <w:rStyle w:val="Lienhypertexte"/>
                <w:noProof/>
              </w:rPr>
              <w:t>Introduction</w:t>
            </w:r>
            <w:r w:rsidR="00E52696">
              <w:rPr>
                <w:noProof/>
                <w:webHidden/>
              </w:rPr>
              <w:tab/>
            </w:r>
            <w:r w:rsidR="00E52696">
              <w:rPr>
                <w:noProof/>
                <w:webHidden/>
              </w:rPr>
              <w:fldChar w:fldCharType="begin"/>
            </w:r>
            <w:r w:rsidR="00E52696">
              <w:rPr>
                <w:noProof/>
                <w:webHidden/>
              </w:rPr>
              <w:instrText xml:space="preserve"> PAGEREF _Toc127374233 \h </w:instrText>
            </w:r>
            <w:r w:rsidR="00E52696">
              <w:rPr>
                <w:noProof/>
                <w:webHidden/>
              </w:rPr>
            </w:r>
            <w:r w:rsidR="00E52696">
              <w:rPr>
                <w:noProof/>
                <w:webHidden/>
              </w:rPr>
              <w:fldChar w:fldCharType="separate"/>
            </w:r>
            <w:r w:rsidR="00E52696">
              <w:rPr>
                <w:noProof/>
                <w:webHidden/>
              </w:rPr>
              <w:t>6</w:t>
            </w:r>
            <w:r w:rsidR="00E52696">
              <w:rPr>
                <w:noProof/>
                <w:webHidden/>
              </w:rPr>
              <w:fldChar w:fldCharType="end"/>
            </w:r>
          </w:hyperlink>
        </w:p>
        <w:p w14:paraId="133CEB83" w14:textId="759073E3" w:rsidR="00E52696" w:rsidRDefault="00F16DB8">
          <w:pPr>
            <w:pStyle w:val="TM1"/>
            <w:tabs>
              <w:tab w:val="right" w:leader="dot" w:pos="8898"/>
            </w:tabs>
            <w:rPr>
              <w:rFonts w:asciiTheme="minorHAnsi" w:eastAsiaTheme="minorEastAsia" w:hAnsiTheme="minorHAnsi"/>
              <w:noProof/>
              <w:sz w:val="22"/>
              <w:lang w:eastAsia="fr-BE"/>
            </w:rPr>
          </w:pPr>
          <w:hyperlink w:anchor="_Toc127374234" w:history="1">
            <w:r w:rsidR="00E52696" w:rsidRPr="003F6C1C">
              <w:rPr>
                <w:rStyle w:val="Lienhypertexte"/>
                <w:noProof/>
              </w:rPr>
              <w:t>Première partie : L’intégration scolaire dans l’enseignement ordinaire</w:t>
            </w:r>
            <w:r w:rsidR="00E52696">
              <w:rPr>
                <w:noProof/>
                <w:webHidden/>
              </w:rPr>
              <w:tab/>
            </w:r>
            <w:r w:rsidR="00E52696">
              <w:rPr>
                <w:noProof/>
                <w:webHidden/>
              </w:rPr>
              <w:fldChar w:fldCharType="begin"/>
            </w:r>
            <w:r w:rsidR="00E52696">
              <w:rPr>
                <w:noProof/>
                <w:webHidden/>
              </w:rPr>
              <w:instrText xml:space="preserve"> PAGEREF _Toc127374234 \h </w:instrText>
            </w:r>
            <w:r w:rsidR="00E52696">
              <w:rPr>
                <w:noProof/>
                <w:webHidden/>
              </w:rPr>
            </w:r>
            <w:r w:rsidR="00E52696">
              <w:rPr>
                <w:noProof/>
                <w:webHidden/>
              </w:rPr>
              <w:fldChar w:fldCharType="separate"/>
            </w:r>
            <w:r w:rsidR="00E52696">
              <w:rPr>
                <w:noProof/>
                <w:webHidden/>
              </w:rPr>
              <w:t>8</w:t>
            </w:r>
            <w:r w:rsidR="00E52696">
              <w:rPr>
                <w:noProof/>
                <w:webHidden/>
              </w:rPr>
              <w:fldChar w:fldCharType="end"/>
            </w:r>
          </w:hyperlink>
        </w:p>
        <w:p w14:paraId="2323C5C0" w14:textId="27FCEAD9" w:rsidR="00E52696" w:rsidRDefault="00F16DB8">
          <w:pPr>
            <w:pStyle w:val="TM2"/>
            <w:tabs>
              <w:tab w:val="right" w:leader="dot" w:pos="8898"/>
            </w:tabs>
            <w:rPr>
              <w:rFonts w:asciiTheme="minorHAnsi" w:eastAsiaTheme="minorEastAsia" w:hAnsiTheme="minorHAnsi"/>
              <w:noProof/>
              <w:sz w:val="22"/>
              <w:lang w:eastAsia="fr-BE"/>
            </w:rPr>
          </w:pPr>
          <w:hyperlink w:anchor="_Toc127374235" w:history="1">
            <w:r w:rsidR="00E52696" w:rsidRPr="003F6C1C">
              <w:rPr>
                <w:rStyle w:val="Lienhypertexte"/>
                <w:noProof/>
              </w:rPr>
              <w:t>Les objectifs poursuivis par les mesures liées à l’intégration en enseignement ordinaire</w:t>
            </w:r>
            <w:r w:rsidR="00E52696">
              <w:rPr>
                <w:noProof/>
                <w:webHidden/>
              </w:rPr>
              <w:tab/>
            </w:r>
            <w:r w:rsidR="00E52696">
              <w:rPr>
                <w:noProof/>
                <w:webHidden/>
              </w:rPr>
              <w:fldChar w:fldCharType="begin"/>
            </w:r>
            <w:r w:rsidR="00E52696">
              <w:rPr>
                <w:noProof/>
                <w:webHidden/>
              </w:rPr>
              <w:instrText xml:space="preserve"> PAGEREF _Toc127374235 \h </w:instrText>
            </w:r>
            <w:r w:rsidR="00E52696">
              <w:rPr>
                <w:noProof/>
                <w:webHidden/>
              </w:rPr>
            </w:r>
            <w:r w:rsidR="00E52696">
              <w:rPr>
                <w:noProof/>
                <w:webHidden/>
              </w:rPr>
              <w:fldChar w:fldCharType="separate"/>
            </w:r>
            <w:r w:rsidR="00E52696">
              <w:rPr>
                <w:noProof/>
                <w:webHidden/>
              </w:rPr>
              <w:t>8</w:t>
            </w:r>
            <w:r w:rsidR="00E52696">
              <w:rPr>
                <w:noProof/>
                <w:webHidden/>
              </w:rPr>
              <w:fldChar w:fldCharType="end"/>
            </w:r>
          </w:hyperlink>
        </w:p>
        <w:p w14:paraId="2E662354" w14:textId="3F03626A" w:rsidR="00E52696" w:rsidRDefault="00F16DB8">
          <w:pPr>
            <w:pStyle w:val="TM2"/>
            <w:tabs>
              <w:tab w:val="right" w:leader="dot" w:pos="8898"/>
            </w:tabs>
            <w:rPr>
              <w:rFonts w:asciiTheme="minorHAnsi" w:eastAsiaTheme="minorEastAsia" w:hAnsiTheme="minorHAnsi"/>
              <w:noProof/>
              <w:sz w:val="22"/>
              <w:lang w:eastAsia="fr-BE"/>
            </w:rPr>
          </w:pPr>
          <w:hyperlink w:anchor="_Toc127374236" w:history="1">
            <w:r w:rsidR="00E52696" w:rsidRPr="003F6C1C">
              <w:rPr>
                <w:rStyle w:val="Lienhypertexte"/>
                <w:noProof/>
              </w:rPr>
              <w:t>Intégration des élèves de l’enseignement spécialisé</w:t>
            </w:r>
            <w:r w:rsidR="00E52696">
              <w:rPr>
                <w:noProof/>
                <w:webHidden/>
              </w:rPr>
              <w:tab/>
            </w:r>
            <w:r w:rsidR="00E52696">
              <w:rPr>
                <w:noProof/>
                <w:webHidden/>
              </w:rPr>
              <w:fldChar w:fldCharType="begin"/>
            </w:r>
            <w:r w:rsidR="00E52696">
              <w:rPr>
                <w:noProof/>
                <w:webHidden/>
              </w:rPr>
              <w:instrText xml:space="preserve"> PAGEREF _Toc127374236 \h </w:instrText>
            </w:r>
            <w:r w:rsidR="00E52696">
              <w:rPr>
                <w:noProof/>
                <w:webHidden/>
              </w:rPr>
            </w:r>
            <w:r w:rsidR="00E52696">
              <w:rPr>
                <w:noProof/>
                <w:webHidden/>
              </w:rPr>
              <w:fldChar w:fldCharType="separate"/>
            </w:r>
            <w:r w:rsidR="00E52696">
              <w:rPr>
                <w:noProof/>
                <w:webHidden/>
              </w:rPr>
              <w:t>9</w:t>
            </w:r>
            <w:r w:rsidR="00E52696">
              <w:rPr>
                <w:noProof/>
                <w:webHidden/>
              </w:rPr>
              <w:fldChar w:fldCharType="end"/>
            </w:r>
          </w:hyperlink>
        </w:p>
        <w:p w14:paraId="1F66196C" w14:textId="1BAAA3CD" w:rsidR="00E52696" w:rsidRDefault="00F16DB8">
          <w:pPr>
            <w:pStyle w:val="TM3"/>
            <w:rPr>
              <w:rFonts w:asciiTheme="minorHAnsi" w:eastAsiaTheme="minorEastAsia" w:hAnsiTheme="minorHAnsi"/>
              <w:sz w:val="22"/>
              <w:lang w:eastAsia="fr-BE"/>
            </w:rPr>
          </w:pPr>
          <w:hyperlink w:anchor="_Toc127374237" w:history="1">
            <w:r w:rsidR="00E52696" w:rsidRPr="003F6C1C">
              <w:rPr>
                <w:rStyle w:val="Lienhypertexte"/>
                <w:rFonts w:eastAsia="Cambria"/>
                <w:lang w:eastAsia="fr-FR"/>
              </w:rPr>
              <w:t>Quand et comment se met en place un processus d’intégration ?</w:t>
            </w:r>
            <w:r w:rsidR="00E52696">
              <w:rPr>
                <w:webHidden/>
              </w:rPr>
              <w:tab/>
            </w:r>
            <w:r w:rsidR="00E52696">
              <w:rPr>
                <w:webHidden/>
              </w:rPr>
              <w:fldChar w:fldCharType="begin"/>
            </w:r>
            <w:r w:rsidR="00E52696">
              <w:rPr>
                <w:webHidden/>
              </w:rPr>
              <w:instrText xml:space="preserve"> PAGEREF _Toc127374237 \h </w:instrText>
            </w:r>
            <w:r w:rsidR="00E52696">
              <w:rPr>
                <w:webHidden/>
              </w:rPr>
            </w:r>
            <w:r w:rsidR="00E52696">
              <w:rPr>
                <w:webHidden/>
              </w:rPr>
              <w:fldChar w:fldCharType="separate"/>
            </w:r>
            <w:r w:rsidR="00E52696">
              <w:rPr>
                <w:webHidden/>
              </w:rPr>
              <w:t>9</w:t>
            </w:r>
            <w:r w:rsidR="00E52696">
              <w:rPr>
                <w:webHidden/>
              </w:rPr>
              <w:fldChar w:fldCharType="end"/>
            </w:r>
          </w:hyperlink>
        </w:p>
        <w:p w14:paraId="2AE9F7C9" w14:textId="6BD12046" w:rsidR="00E52696" w:rsidRDefault="00F16DB8">
          <w:pPr>
            <w:pStyle w:val="TM3"/>
            <w:rPr>
              <w:rFonts w:asciiTheme="minorHAnsi" w:eastAsiaTheme="minorEastAsia" w:hAnsiTheme="minorHAnsi"/>
              <w:sz w:val="22"/>
              <w:lang w:eastAsia="fr-BE"/>
            </w:rPr>
          </w:pPr>
          <w:hyperlink w:anchor="_Toc127374238" w:history="1">
            <w:r w:rsidR="00E52696" w:rsidRPr="003F6C1C">
              <w:rPr>
                <w:rStyle w:val="Lienhypertexte"/>
                <w:rFonts w:eastAsiaTheme="majorEastAsia"/>
              </w:rPr>
              <w:t>Les types d’intégration</w:t>
            </w:r>
            <w:r w:rsidR="00E52696">
              <w:rPr>
                <w:webHidden/>
              </w:rPr>
              <w:tab/>
            </w:r>
            <w:r w:rsidR="00E52696">
              <w:rPr>
                <w:webHidden/>
              </w:rPr>
              <w:fldChar w:fldCharType="begin"/>
            </w:r>
            <w:r w:rsidR="00E52696">
              <w:rPr>
                <w:webHidden/>
              </w:rPr>
              <w:instrText xml:space="preserve"> PAGEREF _Toc127374238 \h </w:instrText>
            </w:r>
            <w:r w:rsidR="00E52696">
              <w:rPr>
                <w:webHidden/>
              </w:rPr>
            </w:r>
            <w:r w:rsidR="00E52696">
              <w:rPr>
                <w:webHidden/>
              </w:rPr>
              <w:fldChar w:fldCharType="separate"/>
            </w:r>
            <w:r w:rsidR="00E52696">
              <w:rPr>
                <w:webHidden/>
              </w:rPr>
              <w:t>10</w:t>
            </w:r>
            <w:r w:rsidR="00E52696">
              <w:rPr>
                <w:webHidden/>
              </w:rPr>
              <w:fldChar w:fldCharType="end"/>
            </w:r>
          </w:hyperlink>
        </w:p>
        <w:p w14:paraId="6CD3B2A8" w14:textId="4A9350DF" w:rsidR="00E52696" w:rsidRDefault="00F16DB8">
          <w:pPr>
            <w:pStyle w:val="TM3"/>
            <w:rPr>
              <w:rFonts w:asciiTheme="minorHAnsi" w:eastAsiaTheme="minorEastAsia" w:hAnsiTheme="minorHAnsi"/>
              <w:sz w:val="22"/>
              <w:lang w:eastAsia="fr-BE"/>
            </w:rPr>
          </w:pPr>
          <w:hyperlink w:anchor="_Toc127374239" w:history="1">
            <w:r w:rsidR="00E52696" w:rsidRPr="003F6C1C">
              <w:rPr>
                <w:rStyle w:val="Lienhypertexte"/>
                <w:rFonts w:eastAsiaTheme="majorEastAsia"/>
              </w:rPr>
              <w:t>Quel accompagnement ?</w:t>
            </w:r>
            <w:r w:rsidR="00E52696">
              <w:rPr>
                <w:webHidden/>
              </w:rPr>
              <w:tab/>
            </w:r>
            <w:r w:rsidR="00E52696">
              <w:rPr>
                <w:webHidden/>
              </w:rPr>
              <w:fldChar w:fldCharType="begin"/>
            </w:r>
            <w:r w:rsidR="00E52696">
              <w:rPr>
                <w:webHidden/>
              </w:rPr>
              <w:instrText xml:space="preserve"> PAGEREF _Toc127374239 \h </w:instrText>
            </w:r>
            <w:r w:rsidR="00E52696">
              <w:rPr>
                <w:webHidden/>
              </w:rPr>
            </w:r>
            <w:r w:rsidR="00E52696">
              <w:rPr>
                <w:webHidden/>
              </w:rPr>
              <w:fldChar w:fldCharType="separate"/>
            </w:r>
            <w:r w:rsidR="00E52696">
              <w:rPr>
                <w:webHidden/>
              </w:rPr>
              <w:t>11</w:t>
            </w:r>
            <w:r w:rsidR="00E52696">
              <w:rPr>
                <w:webHidden/>
              </w:rPr>
              <w:fldChar w:fldCharType="end"/>
            </w:r>
          </w:hyperlink>
        </w:p>
        <w:p w14:paraId="1079D2AB" w14:textId="5BA8AFA2" w:rsidR="00E52696" w:rsidRDefault="00F16DB8">
          <w:pPr>
            <w:pStyle w:val="TM3"/>
            <w:rPr>
              <w:rFonts w:asciiTheme="minorHAnsi" w:eastAsiaTheme="minorEastAsia" w:hAnsiTheme="minorHAnsi"/>
              <w:sz w:val="22"/>
              <w:lang w:eastAsia="fr-BE"/>
            </w:rPr>
          </w:pPr>
          <w:hyperlink w:anchor="_Toc127374240" w:history="1">
            <w:r w:rsidR="00E52696" w:rsidRPr="003F6C1C">
              <w:rPr>
                <w:rStyle w:val="Lienhypertexte"/>
                <w:rFonts w:eastAsia="Calibri"/>
              </w:rPr>
              <w:t xml:space="preserve">Quand l’intégration se </w:t>
            </w:r>
            <w:r w:rsidR="00E52696" w:rsidRPr="003F6C1C">
              <w:rPr>
                <w:rStyle w:val="Lienhypertexte"/>
                <w:rFonts w:eastAsiaTheme="majorEastAsia"/>
              </w:rPr>
              <w:t>termine</w:t>
            </w:r>
            <w:r w:rsidR="00E52696" w:rsidRPr="003F6C1C">
              <w:rPr>
                <w:rStyle w:val="Lienhypertexte"/>
                <w:rFonts w:eastAsia="Calibri"/>
              </w:rPr>
              <w:t>-t-elle ?</w:t>
            </w:r>
            <w:r w:rsidR="00E52696">
              <w:rPr>
                <w:webHidden/>
              </w:rPr>
              <w:tab/>
            </w:r>
            <w:r w:rsidR="00E52696">
              <w:rPr>
                <w:webHidden/>
              </w:rPr>
              <w:fldChar w:fldCharType="begin"/>
            </w:r>
            <w:r w:rsidR="00E52696">
              <w:rPr>
                <w:webHidden/>
              </w:rPr>
              <w:instrText xml:space="preserve"> PAGEREF _Toc127374240 \h </w:instrText>
            </w:r>
            <w:r w:rsidR="00E52696">
              <w:rPr>
                <w:webHidden/>
              </w:rPr>
            </w:r>
            <w:r w:rsidR="00E52696">
              <w:rPr>
                <w:webHidden/>
              </w:rPr>
              <w:fldChar w:fldCharType="separate"/>
            </w:r>
            <w:r w:rsidR="00E52696">
              <w:rPr>
                <w:webHidden/>
              </w:rPr>
              <w:t>12</w:t>
            </w:r>
            <w:r w:rsidR="00E52696">
              <w:rPr>
                <w:webHidden/>
              </w:rPr>
              <w:fldChar w:fldCharType="end"/>
            </w:r>
          </w:hyperlink>
        </w:p>
        <w:p w14:paraId="2C939282" w14:textId="7FB7D0F1" w:rsidR="00E52696" w:rsidRDefault="00F16DB8">
          <w:pPr>
            <w:pStyle w:val="TM3"/>
            <w:rPr>
              <w:rFonts w:asciiTheme="minorHAnsi" w:eastAsiaTheme="minorEastAsia" w:hAnsiTheme="minorHAnsi"/>
              <w:sz w:val="22"/>
              <w:lang w:eastAsia="fr-BE"/>
            </w:rPr>
          </w:pPr>
          <w:hyperlink w:anchor="_Toc127374241" w:history="1">
            <w:r w:rsidR="00E52696" w:rsidRPr="003F6C1C">
              <w:rPr>
                <w:rStyle w:val="Lienhypertexte"/>
                <w:rFonts w:eastAsiaTheme="majorEastAsia"/>
              </w:rPr>
              <w:t>Que faire en cas de prolongation du projet d’intégration en cours d’année scolaire ?</w:t>
            </w:r>
            <w:r w:rsidR="00E52696">
              <w:rPr>
                <w:webHidden/>
              </w:rPr>
              <w:tab/>
            </w:r>
            <w:r w:rsidR="00E52696">
              <w:rPr>
                <w:webHidden/>
              </w:rPr>
              <w:fldChar w:fldCharType="begin"/>
            </w:r>
            <w:r w:rsidR="00E52696">
              <w:rPr>
                <w:webHidden/>
              </w:rPr>
              <w:instrText xml:space="preserve"> PAGEREF _Toc127374241 \h </w:instrText>
            </w:r>
            <w:r w:rsidR="00E52696">
              <w:rPr>
                <w:webHidden/>
              </w:rPr>
            </w:r>
            <w:r w:rsidR="00E52696">
              <w:rPr>
                <w:webHidden/>
              </w:rPr>
              <w:fldChar w:fldCharType="separate"/>
            </w:r>
            <w:r w:rsidR="00E52696">
              <w:rPr>
                <w:webHidden/>
              </w:rPr>
              <w:t>12</w:t>
            </w:r>
            <w:r w:rsidR="00E52696">
              <w:rPr>
                <w:webHidden/>
              </w:rPr>
              <w:fldChar w:fldCharType="end"/>
            </w:r>
          </w:hyperlink>
        </w:p>
        <w:p w14:paraId="34685B65" w14:textId="159B5E96" w:rsidR="00E52696" w:rsidRDefault="00F16DB8">
          <w:pPr>
            <w:pStyle w:val="TM3"/>
            <w:rPr>
              <w:rFonts w:asciiTheme="minorHAnsi" w:eastAsiaTheme="minorEastAsia" w:hAnsiTheme="minorHAnsi"/>
              <w:sz w:val="22"/>
              <w:lang w:eastAsia="fr-BE"/>
            </w:rPr>
          </w:pPr>
          <w:hyperlink w:anchor="_Toc127374242" w:history="1">
            <w:r w:rsidR="00E52696" w:rsidRPr="003F6C1C">
              <w:rPr>
                <w:rStyle w:val="Lienhypertexte"/>
                <w:rFonts w:eastAsiaTheme="majorEastAsia"/>
              </w:rPr>
              <w:t>Que se passe-t-il si l’intégration échoue ? Qui doit-on prévenir ? Que se passe-t-il avec les périodes octroyées ?</w:t>
            </w:r>
            <w:r w:rsidR="00E52696">
              <w:rPr>
                <w:webHidden/>
              </w:rPr>
              <w:tab/>
            </w:r>
            <w:r w:rsidR="00E52696">
              <w:rPr>
                <w:webHidden/>
              </w:rPr>
              <w:fldChar w:fldCharType="begin"/>
            </w:r>
            <w:r w:rsidR="00E52696">
              <w:rPr>
                <w:webHidden/>
              </w:rPr>
              <w:instrText xml:space="preserve"> PAGEREF _Toc127374242 \h </w:instrText>
            </w:r>
            <w:r w:rsidR="00E52696">
              <w:rPr>
                <w:webHidden/>
              </w:rPr>
            </w:r>
            <w:r w:rsidR="00E52696">
              <w:rPr>
                <w:webHidden/>
              </w:rPr>
              <w:fldChar w:fldCharType="separate"/>
            </w:r>
            <w:r w:rsidR="00E52696">
              <w:rPr>
                <w:webHidden/>
              </w:rPr>
              <w:t>12</w:t>
            </w:r>
            <w:r w:rsidR="00E52696">
              <w:rPr>
                <w:webHidden/>
              </w:rPr>
              <w:fldChar w:fldCharType="end"/>
            </w:r>
          </w:hyperlink>
        </w:p>
        <w:p w14:paraId="22870730" w14:textId="2C781B56" w:rsidR="00E52696" w:rsidRDefault="00F16DB8">
          <w:pPr>
            <w:pStyle w:val="TM3"/>
            <w:rPr>
              <w:rFonts w:asciiTheme="minorHAnsi" w:eastAsiaTheme="minorEastAsia" w:hAnsiTheme="minorHAnsi"/>
              <w:sz w:val="22"/>
              <w:lang w:eastAsia="fr-BE"/>
            </w:rPr>
          </w:pPr>
          <w:hyperlink w:anchor="_Toc127374243" w:history="1">
            <w:r w:rsidR="00E52696" w:rsidRPr="003F6C1C">
              <w:rPr>
                <w:rStyle w:val="Lienhypertexte"/>
              </w:rPr>
              <w:t>La direction d’une école de l’enseignement spécialisé peut-elle refuser une intégration ?</w:t>
            </w:r>
            <w:r w:rsidR="00E52696">
              <w:rPr>
                <w:webHidden/>
              </w:rPr>
              <w:tab/>
            </w:r>
            <w:r w:rsidR="00E52696">
              <w:rPr>
                <w:webHidden/>
              </w:rPr>
              <w:fldChar w:fldCharType="begin"/>
            </w:r>
            <w:r w:rsidR="00E52696">
              <w:rPr>
                <w:webHidden/>
              </w:rPr>
              <w:instrText xml:space="preserve"> PAGEREF _Toc127374243 \h </w:instrText>
            </w:r>
            <w:r w:rsidR="00E52696">
              <w:rPr>
                <w:webHidden/>
              </w:rPr>
            </w:r>
            <w:r w:rsidR="00E52696">
              <w:rPr>
                <w:webHidden/>
              </w:rPr>
              <w:fldChar w:fldCharType="separate"/>
            </w:r>
            <w:r w:rsidR="00E52696">
              <w:rPr>
                <w:webHidden/>
              </w:rPr>
              <w:t>13</w:t>
            </w:r>
            <w:r w:rsidR="00E52696">
              <w:rPr>
                <w:webHidden/>
              </w:rPr>
              <w:fldChar w:fldCharType="end"/>
            </w:r>
          </w:hyperlink>
        </w:p>
        <w:p w14:paraId="312B7995" w14:textId="05117FEC" w:rsidR="00E52696" w:rsidRDefault="00F16DB8">
          <w:pPr>
            <w:pStyle w:val="TM3"/>
            <w:rPr>
              <w:rFonts w:asciiTheme="minorHAnsi" w:eastAsiaTheme="minorEastAsia" w:hAnsiTheme="minorHAnsi"/>
              <w:sz w:val="22"/>
              <w:lang w:eastAsia="fr-BE"/>
            </w:rPr>
          </w:pPr>
          <w:hyperlink w:anchor="_Toc127374244" w:history="1">
            <w:r w:rsidR="00E52696" w:rsidRPr="003F6C1C">
              <w:rPr>
                <w:rStyle w:val="Lienhypertexte"/>
                <w:rFonts w:eastAsiaTheme="majorEastAsia"/>
              </w:rPr>
              <w:t>Que faire en cas de refus d’inscription scolaire ?</w:t>
            </w:r>
            <w:r w:rsidR="00E52696">
              <w:rPr>
                <w:webHidden/>
              </w:rPr>
              <w:tab/>
            </w:r>
            <w:r w:rsidR="00E52696">
              <w:rPr>
                <w:webHidden/>
              </w:rPr>
              <w:fldChar w:fldCharType="begin"/>
            </w:r>
            <w:r w:rsidR="00E52696">
              <w:rPr>
                <w:webHidden/>
              </w:rPr>
              <w:instrText xml:space="preserve"> PAGEREF _Toc127374244 \h </w:instrText>
            </w:r>
            <w:r w:rsidR="00E52696">
              <w:rPr>
                <w:webHidden/>
              </w:rPr>
            </w:r>
            <w:r w:rsidR="00E52696">
              <w:rPr>
                <w:webHidden/>
              </w:rPr>
              <w:fldChar w:fldCharType="separate"/>
            </w:r>
            <w:r w:rsidR="00E52696">
              <w:rPr>
                <w:webHidden/>
              </w:rPr>
              <w:t>13</w:t>
            </w:r>
            <w:r w:rsidR="00E52696">
              <w:rPr>
                <w:webHidden/>
              </w:rPr>
              <w:fldChar w:fldCharType="end"/>
            </w:r>
          </w:hyperlink>
        </w:p>
        <w:p w14:paraId="6BE404FF" w14:textId="218080A6" w:rsidR="00E52696" w:rsidRDefault="00F16DB8">
          <w:pPr>
            <w:pStyle w:val="TM2"/>
            <w:tabs>
              <w:tab w:val="right" w:leader="dot" w:pos="8898"/>
            </w:tabs>
            <w:rPr>
              <w:rFonts w:asciiTheme="minorHAnsi" w:eastAsiaTheme="minorEastAsia" w:hAnsiTheme="minorHAnsi"/>
              <w:noProof/>
              <w:sz w:val="22"/>
              <w:lang w:eastAsia="fr-BE"/>
            </w:rPr>
          </w:pPr>
          <w:hyperlink w:anchor="_Toc127374245" w:history="1">
            <w:r w:rsidR="00E52696" w:rsidRPr="003F6C1C">
              <w:rPr>
                <w:rStyle w:val="Lienhypertexte"/>
                <w:rFonts w:eastAsia="Calibri"/>
                <w:noProof/>
              </w:rPr>
              <w:t>Les pôles territoriaux</w:t>
            </w:r>
            <w:r w:rsidR="00E52696">
              <w:rPr>
                <w:noProof/>
                <w:webHidden/>
              </w:rPr>
              <w:tab/>
            </w:r>
            <w:r w:rsidR="00E52696">
              <w:rPr>
                <w:noProof/>
                <w:webHidden/>
              </w:rPr>
              <w:fldChar w:fldCharType="begin"/>
            </w:r>
            <w:r w:rsidR="00E52696">
              <w:rPr>
                <w:noProof/>
                <w:webHidden/>
              </w:rPr>
              <w:instrText xml:space="preserve"> PAGEREF _Toc127374245 \h </w:instrText>
            </w:r>
            <w:r w:rsidR="00E52696">
              <w:rPr>
                <w:noProof/>
                <w:webHidden/>
              </w:rPr>
            </w:r>
            <w:r w:rsidR="00E52696">
              <w:rPr>
                <w:noProof/>
                <w:webHidden/>
              </w:rPr>
              <w:fldChar w:fldCharType="separate"/>
            </w:r>
            <w:r w:rsidR="00E52696">
              <w:rPr>
                <w:noProof/>
                <w:webHidden/>
              </w:rPr>
              <w:t>15</w:t>
            </w:r>
            <w:r w:rsidR="00E52696">
              <w:rPr>
                <w:noProof/>
                <w:webHidden/>
              </w:rPr>
              <w:fldChar w:fldCharType="end"/>
            </w:r>
          </w:hyperlink>
        </w:p>
        <w:p w14:paraId="25A0897F" w14:textId="0C65536D" w:rsidR="00E52696" w:rsidRDefault="00F16DB8">
          <w:pPr>
            <w:pStyle w:val="TM3"/>
            <w:rPr>
              <w:rFonts w:asciiTheme="minorHAnsi" w:eastAsiaTheme="minorEastAsia" w:hAnsiTheme="minorHAnsi"/>
              <w:sz w:val="22"/>
              <w:lang w:eastAsia="fr-BE"/>
            </w:rPr>
          </w:pPr>
          <w:hyperlink w:anchor="_Toc127374246" w:history="1">
            <w:r w:rsidR="00E52696" w:rsidRPr="003F6C1C">
              <w:rPr>
                <w:rStyle w:val="Lienhypertexte"/>
                <w:rFonts w:eastAsia="Calibri"/>
              </w:rPr>
              <w:t>Missions collectives relatives à l’accompagnement des écoles coopérantes</w:t>
            </w:r>
            <w:r w:rsidR="00E52696">
              <w:rPr>
                <w:webHidden/>
              </w:rPr>
              <w:tab/>
            </w:r>
            <w:r w:rsidR="00E52696">
              <w:rPr>
                <w:webHidden/>
              </w:rPr>
              <w:fldChar w:fldCharType="begin"/>
            </w:r>
            <w:r w:rsidR="00E52696">
              <w:rPr>
                <w:webHidden/>
              </w:rPr>
              <w:instrText xml:space="preserve"> PAGEREF _Toc127374246 \h </w:instrText>
            </w:r>
            <w:r w:rsidR="00E52696">
              <w:rPr>
                <w:webHidden/>
              </w:rPr>
            </w:r>
            <w:r w:rsidR="00E52696">
              <w:rPr>
                <w:webHidden/>
              </w:rPr>
              <w:fldChar w:fldCharType="separate"/>
            </w:r>
            <w:r w:rsidR="00E52696">
              <w:rPr>
                <w:webHidden/>
              </w:rPr>
              <w:t>16</w:t>
            </w:r>
            <w:r w:rsidR="00E52696">
              <w:rPr>
                <w:webHidden/>
              </w:rPr>
              <w:fldChar w:fldCharType="end"/>
            </w:r>
          </w:hyperlink>
        </w:p>
        <w:p w14:paraId="1AC7A57B" w14:textId="2A112341" w:rsidR="00E52696" w:rsidRDefault="00F16DB8">
          <w:pPr>
            <w:pStyle w:val="TM3"/>
            <w:rPr>
              <w:rFonts w:asciiTheme="minorHAnsi" w:eastAsiaTheme="minorEastAsia" w:hAnsiTheme="minorHAnsi"/>
              <w:sz w:val="22"/>
              <w:lang w:eastAsia="fr-BE"/>
            </w:rPr>
          </w:pPr>
          <w:hyperlink w:anchor="_Toc127374247" w:history="1">
            <w:r w:rsidR="00E52696" w:rsidRPr="003F6C1C">
              <w:rPr>
                <w:rStyle w:val="Lienhypertexte"/>
                <w:rFonts w:eastAsia="Calibri"/>
              </w:rPr>
              <w:t>Missions individuelles à l’égard des élèves inscrits dans les écoles coopérantes</w:t>
            </w:r>
            <w:r w:rsidR="00E52696">
              <w:rPr>
                <w:webHidden/>
              </w:rPr>
              <w:tab/>
            </w:r>
            <w:r w:rsidR="00E52696">
              <w:rPr>
                <w:webHidden/>
              </w:rPr>
              <w:fldChar w:fldCharType="begin"/>
            </w:r>
            <w:r w:rsidR="00E52696">
              <w:rPr>
                <w:webHidden/>
              </w:rPr>
              <w:instrText xml:space="preserve"> PAGEREF _Toc127374247 \h </w:instrText>
            </w:r>
            <w:r w:rsidR="00E52696">
              <w:rPr>
                <w:webHidden/>
              </w:rPr>
            </w:r>
            <w:r w:rsidR="00E52696">
              <w:rPr>
                <w:webHidden/>
              </w:rPr>
              <w:fldChar w:fldCharType="separate"/>
            </w:r>
            <w:r w:rsidR="00E52696">
              <w:rPr>
                <w:webHidden/>
              </w:rPr>
              <w:t>16</w:t>
            </w:r>
            <w:r w:rsidR="00E52696">
              <w:rPr>
                <w:webHidden/>
              </w:rPr>
              <w:fldChar w:fldCharType="end"/>
            </w:r>
          </w:hyperlink>
        </w:p>
        <w:p w14:paraId="78241913" w14:textId="349F33FA" w:rsidR="00E52696" w:rsidRDefault="00F16DB8">
          <w:pPr>
            <w:pStyle w:val="TM3"/>
            <w:rPr>
              <w:rFonts w:asciiTheme="minorHAnsi" w:eastAsiaTheme="minorEastAsia" w:hAnsiTheme="minorHAnsi"/>
              <w:sz w:val="22"/>
              <w:lang w:eastAsia="fr-BE"/>
            </w:rPr>
          </w:pPr>
          <w:hyperlink w:anchor="_Toc127374248" w:history="1">
            <w:r w:rsidR="00E52696" w:rsidRPr="003F6C1C">
              <w:rPr>
                <w:rStyle w:val="Lienhypertexte"/>
                <w:rFonts w:eastAsia="Calibri"/>
              </w:rPr>
              <w:t>Quelles articulations entre les pôles territoriaux ?</w:t>
            </w:r>
            <w:r w:rsidR="00E52696">
              <w:rPr>
                <w:webHidden/>
              </w:rPr>
              <w:tab/>
            </w:r>
            <w:r w:rsidR="00E52696">
              <w:rPr>
                <w:webHidden/>
              </w:rPr>
              <w:fldChar w:fldCharType="begin"/>
            </w:r>
            <w:r w:rsidR="00E52696">
              <w:rPr>
                <w:webHidden/>
              </w:rPr>
              <w:instrText xml:space="preserve"> PAGEREF _Toc127374248 \h </w:instrText>
            </w:r>
            <w:r w:rsidR="00E52696">
              <w:rPr>
                <w:webHidden/>
              </w:rPr>
            </w:r>
            <w:r w:rsidR="00E52696">
              <w:rPr>
                <w:webHidden/>
              </w:rPr>
              <w:fldChar w:fldCharType="separate"/>
            </w:r>
            <w:r w:rsidR="00E52696">
              <w:rPr>
                <w:webHidden/>
              </w:rPr>
              <w:t>16</w:t>
            </w:r>
            <w:r w:rsidR="00E52696">
              <w:rPr>
                <w:webHidden/>
              </w:rPr>
              <w:fldChar w:fldCharType="end"/>
            </w:r>
          </w:hyperlink>
        </w:p>
        <w:p w14:paraId="1BE2F35A" w14:textId="5085E81A" w:rsidR="00E52696" w:rsidRDefault="00F16DB8">
          <w:pPr>
            <w:pStyle w:val="TM3"/>
            <w:rPr>
              <w:rFonts w:asciiTheme="minorHAnsi" w:eastAsiaTheme="minorEastAsia" w:hAnsiTheme="minorHAnsi"/>
              <w:sz w:val="22"/>
              <w:lang w:eastAsia="fr-BE"/>
            </w:rPr>
          </w:pPr>
          <w:hyperlink w:anchor="_Toc127374249" w:history="1">
            <w:r w:rsidR="00E52696" w:rsidRPr="003F6C1C">
              <w:rPr>
                <w:rStyle w:val="Lienhypertexte"/>
                <w:rFonts w:eastAsia="Calibri"/>
              </w:rPr>
              <w:t>Les classes et implantations à visée inclusive</w:t>
            </w:r>
            <w:r w:rsidR="00E52696">
              <w:rPr>
                <w:webHidden/>
              </w:rPr>
              <w:tab/>
            </w:r>
            <w:r w:rsidR="00E52696">
              <w:rPr>
                <w:webHidden/>
              </w:rPr>
              <w:fldChar w:fldCharType="begin"/>
            </w:r>
            <w:r w:rsidR="00E52696">
              <w:rPr>
                <w:webHidden/>
              </w:rPr>
              <w:instrText xml:space="preserve"> PAGEREF _Toc127374249 \h </w:instrText>
            </w:r>
            <w:r w:rsidR="00E52696">
              <w:rPr>
                <w:webHidden/>
              </w:rPr>
            </w:r>
            <w:r w:rsidR="00E52696">
              <w:rPr>
                <w:webHidden/>
              </w:rPr>
              <w:fldChar w:fldCharType="separate"/>
            </w:r>
            <w:r w:rsidR="00E52696">
              <w:rPr>
                <w:webHidden/>
              </w:rPr>
              <w:t>17</w:t>
            </w:r>
            <w:r w:rsidR="00E52696">
              <w:rPr>
                <w:webHidden/>
              </w:rPr>
              <w:fldChar w:fldCharType="end"/>
            </w:r>
          </w:hyperlink>
        </w:p>
        <w:p w14:paraId="6C9E8A80" w14:textId="78AF7FA4" w:rsidR="00E52696" w:rsidRDefault="00F16DB8">
          <w:pPr>
            <w:pStyle w:val="TM2"/>
            <w:tabs>
              <w:tab w:val="right" w:leader="dot" w:pos="8898"/>
            </w:tabs>
            <w:rPr>
              <w:rFonts w:asciiTheme="minorHAnsi" w:eastAsiaTheme="minorEastAsia" w:hAnsiTheme="minorHAnsi"/>
              <w:noProof/>
              <w:sz w:val="22"/>
              <w:lang w:eastAsia="fr-BE"/>
            </w:rPr>
          </w:pPr>
          <w:hyperlink w:anchor="_Toc127374250" w:history="1">
            <w:r w:rsidR="00E52696" w:rsidRPr="003F6C1C">
              <w:rPr>
                <w:rStyle w:val="Lienhypertexte"/>
                <w:noProof/>
              </w:rPr>
              <w:t>Questions/réponses</w:t>
            </w:r>
            <w:r w:rsidR="00E52696">
              <w:rPr>
                <w:noProof/>
                <w:webHidden/>
              </w:rPr>
              <w:tab/>
            </w:r>
            <w:r w:rsidR="00E52696">
              <w:rPr>
                <w:noProof/>
                <w:webHidden/>
              </w:rPr>
              <w:fldChar w:fldCharType="begin"/>
            </w:r>
            <w:r w:rsidR="00E52696">
              <w:rPr>
                <w:noProof/>
                <w:webHidden/>
              </w:rPr>
              <w:instrText xml:space="preserve"> PAGEREF _Toc127374250 \h </w:instrText>
            </w:r>
            <w:r w:rsidR="00E52696">
              <w:rPr>
                <w:noProof/>
                <w:webHidden/>
              </w:rPr>
            </w:r>
            <w:r w:rsidR="00E52696">
              <w:rPr>
                <w:noProof/>
                <w:webHidden/>
              </w:rPr>
              <w:fldChar w:fldCharType="separate"/>
            </w:r>
            <w:r w:rsidR="00E52696">
              <w:rPr>
                <w:noProof/>
                <w:webHidden/>
              </w:rPr>
              <w:t>18</w:t>
            </w:r>
            <w:r w:rsidR="00E52696">
              <w:rPr>
                <w:noProof/>
                <w:webHidden/>
              </w:rPr>
              <w:fldChar w:fldCharType="end"/>
            </w:r>
          </w:hyperlink>
        </w:p>
        <w:p w14:paraId="1934434B" w14:textId="6BB467D3" w:rsidR="00E52696" w:rsidRDefault="00F16DB8">
          <w:pPr>
            <w:pStyle w:val="TM3"/>
            <w:rPr>
              <w:rFonts w:asciiTheme="minorHAnsi" w:eastAsiaTheme="minorEastAsia" w:hAnsiTheme="minorHAnsi"/>
              <w:sz w:val="22"/>
              <w:lang w:eastAsia="fr-BE"/>
            </w:rPr>
          </w:pPr>
          <w:hyperlink w:anchor="_Toc127374251" w:history="1">
            <w:r w:rsidR="00E52696" w:rsidRPr="003F6C1C">
              <w:rPr>
                <w:rStyle w:val="Lienhypertexte"/>
              </w:rPr>
              <w:t>Un élève de l’enseignement ordinaire qui n’a jamais été inscrit dans l’enseignement spécialisé peut-il bénéficier du mécanisme de l’intégration ?</w:t>
            </w:r>
            <w:r w:rsidR="00E52696">
              <w:rPr>
                <w:webHidden/>
              </w:rPr>
              <w:tab/>
            </w:r>
            <w:r w:rsidR="00E52696">
              <w:rPr>
                <w:webHidden/>
              </w:rPr>
              <w:fldChar w:fldCharType="begin"/>
            </w:r>
            <w:r w:rsidR="00E52696">
              <w:rPr>
                <w:webHidden/>
              </w:rPr>
              <w:instrText xml:space="preserve"> PAGEREF _Toc127374251 \h </w:instrText>
            </w:r>
            <w:r w:rsidR="00E52696">
              <w:rPr>
                <w:webHidden/>
              </w:rPr>
            </w:r>
            <w:r w:rsidR="00E52696">
              <w:rPr>
                <w:webHidden/>
              </w:rPr>
              <w:fldChar w:fldCharType="separate"/>
            </w:r>
            <w:r w:rsidR="00E52696">
              <w:rPr>
                <w:webHidden/>
              </w:rPr>
              <w:t>18</w:t>
            </w:r>
            <w:r w:rsidR="00E52696">
              <w:rPr>
                <w:webHidden/>
              </w:rPr>
              <w:fldChar w:fldCharType="end"/>
            </w:r>
          </w:hyperlink>
        </w:p>
        <w:p w14:paraId="05065237" w14:textId="11A6FBBE" w:rsidR="00E52696" w:rsidRDefault="00F16DB8">
          <w:pPr>
            <w:pStyle w:val="TM3"/>
            <w:rPr>
              <w:rFonts w:asciiTheme="minorHAnsi" w:eastAsiaTheme="minorEastAsia" w:hAnsiTheme="minorHAnsi"/>
              <w:sz w:val="22"/>
              <w:lang w:eastAsia="fr-BE"/>
            </w:rPr>
          </w:pPr>
          <w:hyperlink w:anchor="_Toc127374252" w:history="1">
            <w:r w:rsidR="00E52696" w:rsidRPr="003F6C1C">
              <w:rPr>
                <w:rStyle w:val="Lienhypertexte"/>
              </w:rPr>
              <w:t>La direction d’un centre PMS peut-elle refuser une intégration ?</w:t>
            </w:r>
            <w:r w:rsidR="00E52696">
              <w:rPr>
                <w:webHidden/>
              </w:rPr>
              <w:tab/>
            </w:r>
            <w:r w:rsidR="00E52696">
              <w:rPr>
                <w:webHidden/>
              </w:rPr>
              <w:fldChar w:fldCharType="begin"/>
            </w:r>
            <w:r w:rsidR="00E52696">
              <w:rPr>
                <w:webHidden/>
              </w:rPr>
              <w:instrText xml:space="preserve"> PAGEREF _Toc127374252 \h </w:instrText>
            </w:r>
            <w:r w:rsidR="00E52696">
              <w:rPr>
                <w:webHidden/>
              </w:rPr>
            </w:r>
            <w:r w:rsidR="00E52696">
              <w:rPr>
                <w:webHidden/>
              </w:rPr>
              <w:fldChar w:fldCharType="separate"/>
            </w:r>
            <w:r w:rsidR="00E52696">
              <w:rPr>
                <w:webHidden/>
              </w:rPr>
              <w:t>18</w:t>
            </w:r>
            <w:r w:rsidR="00E52696">
              <w:rPr>
                <w:webHidden/>
              </w:rPr>
              <w:fldChar w:fldCharType="end"/>
            </w:r>
          </w:hyperlink>
        </w:p>
        <w:p w14:paraId="5E8CC3C6" w14:textId="057411D4" w:rsidR="00E52696" w:rsidRDefault="00F16DB8">
          <w:pPr>
            <w:pStyle w:val="TM3"/>
            <w:rPr>
              <w:rFonts w:asciiTheme="minorHAnsi" w:eastAsiaTheme="minorEastAsia" w:hAnsiTheme="minorHAnsi"/>
              <w:sz w:val="22"/>
              <w:lang w:eastAsia="fr-BE"/>
            </w:rPr>
          </w:pPr>
          <w:hyperlink w:anchor="_Toc127374253" w:history="1">
            <w:r w:rsidR="00E52696" w:rsidRPr="003F6C1C">
              <w:rPr>
                <w:rStyle w:val="Lienhypertexte"/>
              </w:rPr>
              <w:t>Quelles démarches effectuer lorsqu’un élève intégré doit déménager et par conséquent changer d’école ?</w:t>
            </w:r>
            <w:r w:rsidR="00E52696">
              <w:rPr>
                <w:webHidden/>
              </w:rPr>
              <w:tab/>
            </w:r>
            <w:r w:rsidR="00E52696">
              <w:rPr>
                <w:webHidden/>
              </w:rPr>
              <w:fldChar w:fldCharType="begin"/>
            </w:r>
            <w:r w:rsidR="00E52696">
              <w:rPr>
                <w:webHidden/>
              </w:rPr>
              <w:instrText xml:space="preserve"> PAGEREF _Toc127374253 \h </w:instrText>
            </w:r>
            <w:r w:rsidR="00E52696">
              <w:rPr>
                <w:webHidden/>
              </w:rPr>
            </w:r>
            <w:r w:rsidR="00E52696">
              <w:rPr>
                <w:webHidden/>
              </w:rPr>
              <w:fldChar w:fldCharType="separate"/>
            </w:r>
            <w:r w:rsidR="00E52696">
              <w:rPr>
                <w:webHidden/>
              </w:rPr>
              <w:t>18</w:t>
            </w:r>
            <w:r w:rsidR="00E52696">
              <w:rPr>
                <w:webHidden/>
              </w:rPr>
              <w:fldChar w:fldCharType="end"/>
            </w:r>
          </w:hyperlink>
        </w:p>
        <w:p w14:paraId="593F5AD2" w14:textId="78999348" w:rsidR="00E52696" w:rsidRDefault="00F16DB8">
          <w:pPr>
            <w:pStyle w:val="TM3"/>
            <w:rPr>
              <w:rFonts w:asciiTheme="minorHAnsi" w:eastAsiaTheme="minorEastAsia" w:hAnsiTheme="minorHAnsi"/>
              <w:sz w:val="22"/>
              <w:lang w:eastAsia="fr-BE"/>
            </w:rPr>
          </w:pPr>
          <w:hyperlink w:anchor="_Toc127374254" w:history="1">
            <w:r w:rsidR="00E52696" w:rsidRPr="003F6C1C">
              <w:rPr>
                <w:rStyle w:val="Lienhypertexte"/>
              </w:rPr>
              <w:t>Comment interrompre une intégration en cours de processus ?</w:t>
            </w:r>
            <w:r w:rsidR="00E52696">
              <w:rPr>
                <w:webHidden/>
              </w:rPr>
              <w:tab/>
            </w:r>
            <w:r w:rsidR="00E52696">
              <w:rPr>
                <w:webHidden/>
              </w:rPr>
              <w:fldChar w:fldCharType="begin"/>
            </w:r>
            <w:r w:rsidR="00E52696">
              <w:rPr>
                <w:webHidden/>
              </w:rPr>
              <w:instrText xml:space="preserve"> PAGEREF _Toc127374254 \h </w:instrText>
            </w:r>
            <w:r w:rsidR="00E52696">
              <w:rPr>
                <w:webHidden/>
              </w:rPr>
            </w:r>
            <w:r w:rsidR="00E52696">
              <w:rPr>
                <w:webHidden/>
              </w:rPr>
              <w:fldChar w:fldCharType="separate"/>
            </w:r>
            <w:r w:rsidR="00E52696">
              <w:rPr>
                <w:webHidden/>
              </w:rPr>
              <w:t>18</w:t>
            </w:r>
            <w:r w:rsidR="00E52696">
              <w:rPr>
                <w:webHidden/>
              </w:rPr>
              <w:fldChar w:fldCharType="end"/>
            </w:r>
          </w:hyperlink>
        </w:p>
        <w:p w14:paraId="6E8C0699" w14:textId="7470F390" w:rsidR="00E52696" w:rsidRDefault="00F16DB8">
          <w:pPr>
            <w:pStyle w:val="TM3"/>
            <w:rPr>
              <w:rFonts w:asciiTheme="minorHAnsi" w:eastAsiaTheme="minorEastAsia" w:hAnsiTheme="minorHAnsi"/>
              <w:sz w:val="22"/>
              <w:lang w:eastAsia="fr-BE"/>
            </w:rPr>
          </w:pPr>
          <w:hyperlink w:anchor="_Toc127374255" w:history="1">
            <w:r w:rsidR="00E52696" w:rsidRPr="003F6C1C">
              <w:rPr>
                <w:rStyle w:val="Lienhypertexte"/>
              </w:rPr>
              <w:t>Est-il possible d’intégrer un élève pour lequel l’attestation d’orientation précisant le type d’enseignement spécialisé correspondant aux besoins de l’élève n’a pas encore été délivrée ?</w:t>
            </w:r>
            <w:r w:rsidR="00E52696">
              <w:rPr>
                <w:webHidden/>
              </w:rPr>
              <w:tab/>
            </w:r>
            <w:r w:rsidR="00E52696">
              <w:rPr>
                <w:webHidden/>
              </w:rPr>
              <w:fldChar w:fldCharType="begin"/>
            </w:r>
            <w:r w:rsidR="00E52696">
              <w:rPr>
                <w:webHidden/>
              </w:rPr>
              <w:instrText xml:space="preserve"> PAGEREF _Toc127374255 \h </w:instrText>
            </w:r>
            <w:r w:rsidR="00E52696">
              <w:rPr>
                <w:webHidden/>
              </w:rPr>
            </w:r>
            <w:r w:rsidR="00E52696">
              <w:rPr>
                <w:webHidden/>
              </w:rPr>
              <w:fldChar w:fldCharType="separate"/>
            </w:r>
            <w:r w:rsidR="00E52696">
              <w:rPr>
                <w:webHidden/>
              </w:rPr>
              <w:t>19</w:t>
            </w:r>
            <w:r w:rsidR="00E52696">
              <w:rPr>
                <w:webHidden/>
              </w:rPr>
              <w:fldChar w:fldCharType="end"/>
            </w:r>
          </w:hyperlink>
        </w:p>
        <w:p w14:paraId="0CE61365" w14:textId="6D72F4EA" w:rsidR="00E52696" w:rsidRDefault="00F16DB8">
          <w:pPr>
            <w:pStyle w:val="TM1"/>
            <w:tabs>
              <w:tab w:val="right" w:leader="dot" w:pos="8898"/>
            </w:tabs>
            <w:rPr>
              <w:rFonts w:asciiTheme="minorHAnsi" w:eastAsiaTheme="minorEastAsia" w:hAnsiTheme="minorHAnsi"/>
              <w:noProof/>
              <w:sz w:val="22"/>
              <w:lang w:eastAsia="fr-BE"/>
            </w:rPr>
          </w:pPr>
          <w:hyperlink w:anchor="_Toc127374256" w:history="1">
            <w:r w:rsidR="00E52696" w:rsidRPr="003F6C1C">
              <w:rPr>
                <w:rStyle w:val="Lienhypertexte"/>
                <w:noProof/>
              </w:rPr>
              <w:t>Deuxième partie : les aménagements raisonnables</w:t>
            </w:r>
            <w:r w:rsidR="00E52696">
              <w:rPr>
                <w:noProof/>
                <w:webHidden/>
              </w:rPr>
              <w:tab/>
            </w:r>
            <w:r w:rsidR="00E52696">
              <w:rPr>
                <w:noProof/>
                <w:webHidden/>
              </w:rPr>
              <w:fldChar w:fldCharType="begin"/>
            </w:r>
            <w:r w:rsidR="00E52696">
              <w:rPr>
                <w:noProof/>
                <w:webHidden/>
              </w:rPr>
              <w:instrText xml:space="preserve"> PAGEREF _Toc127374256 \h </w:instrText>
            </w:r>
            <w:r w:rsidR="00E52696">
              <w:rPr>
                <w:noProof/>
                <w:webHidden/>
              </w:rPr>
            </w:r>
            <w:r w:rsidR="00E52696">
              <w:rPr>
                <w:noProof/>
                <w:webHidden/>
              </w:rPr>
              <w:fldChar w:fldCharType="separate"/>
            </w:r>
            <w:r w:rsidR="00E52696">
              <w:rPr>
                <w:noProof/>
                <w:webHidden/>
              </w:rPr>
              <w:t>21</w:t>
            </w:r>
            <w:r w:rsidR="00E52696">
              <w:rPr>
                <w:noProof/>
                <w:webHidden/>
              </w:rPr>
              <w:fldChar w:fldCharType="end"/>
            </w:r>
          </w:hyperlink>
        </w:p>
        <w:p w14:paraId="7182CE40" w14:textId="47344101" w:rsidR="00E52696" w:rsidRDefault="00F16DB8">
          <w:pPr>
            <w:pStyle w:val="TM2"/>
            <w:tabs>
              <w:tab w:val="right" w:leader="dot" w:pos="8898"/>
            </w:tabs>
            <w:rPr>
              <w:rFonts w:asciiTheme="minorHAnsi" w:eastAsiaTheme="minorEastAsia" w:hAnsiTheme="minorHAnsi"/>
              <w:noProof/>
              <w:sz w:val="22"/>
              <w:lang w:eastAsia="fr-BE"/>
            </w:rPr>
          </w:pPr>
          <w:hyperlink w:anchor="_Toc127374257" w:history="1">
            <w:r w:rsidR="00E52696" w:rsidRPr="003F6C1C">
              <w:rPr>
                <w:rStyle w:val="Lienhypertexte"/>
                <w:rFonts w:eastAsia="Times New Roman"/>
                <w:noProof/>
                <w:lang w:eastAsia="fr-FR"/>
              </w:rPr>
              <w:t>Les principes</w:t>
            </w:r>
            <w:r w:rsidR="00E52696">
              <w:rPr>
                <w:noProof/>
                <w:webHidden/>
              </w:rPr>
              <w:tab/>
            </w:r>
            <w:r w:rsidR="00E52696">
              <w:rPr>
                <w:noProof/>
                <w:webHidden/>
              </w:rPr>
              <w:fldChar w:fldCharType="begin"/>
            </w:r>
            <w:r w:rsidR="00E52696">
              <w:rPr>
                <w:noProof/>
                <w:webHidden/>
              </w:rPr>
              <w:instrText xml:space="preserve"> PAGEREF _Toc127374257 \h </w:instrText>
            </w:r>
            <w:r w:rsidR="00E52696">
              <w:rPr>
                <w:noProof/>
                <w:webHidden/>
              </w:rPr>
            </w:r>
            <w:r w:rsidR="00E52696">
              <w:rPr>
                <w:noProof/>
                <w:webHidden/>
              </w:rPr>
              <w:fldChar w:fldCharType="separate"/>
            </w:r>
            <w:r w:rsidR="00E52696">
              <w:rPr>
                <w:noProof/>
                <w:webHidden/>
              </w:rPr>
              <w:t>21</w:t>
            </w:r>
            <w:r w:rsidR="00E52696">
              <w:rPr>
                <w:noProof/>
                <w:webHidden/>
              </w:rPr>
              <w:fldChar w:fldCharType="end"/>
            </w:r>
          </w:hyperlink>
        </w:p>
        <w:p w14:paraId="422F4ECF" w14:textId="400FE02A" w:rsidR="00E52696" w:rsidRDefault="00F16DB8">
          <w:pPr>
            <w:pStyle w:val="TM3"/>
            <w:rPr>
              <w:rFonts w:asciiTheme="minorHAnsi" w:eastAsiaTheme="minorEastAsia" w:hAnsiTheme="minorHAnsi"/>
              <w:sz w:val="22"/>
              <w:lang w:eastAsia="fr-BE"/>
            </w:rPr>
          </w:pPr>
          <w:hyperlink w:anchor="_Toc127374258" w:history="1">
            <w:r w:rsidR="00E52696" w:rsidRPr="003F6C1C">
              <w:rPr>
                <w:rStyle w:val="Lienhypertexte"/>
                <w:rFonts w:eastAsiaTheme="majorEastAsia"/>
              </w:rPr>
              <w:t>Comment considérer qu’un aménagement est raisonnable ou disproportionné ?</w:t>
            </w:r>
            <w:r w:rsidR="00E52696">
              <w:rPr>
                <w:webHidden/>
              </w:rPr>
              <w:tab/>
            </w:r>
            <w:r w:rsidR="00E52696">
              <w:rPr>
                <w:webHidden/>
              </w:rPr>
              <w:fldChar w:fldCharType="begin"/>
            </w:r>
            <w:r w:rsidR="00E52696">
              <w:rPr>
                <w:webHidden/>
              </w:rPr>
              <w:instrText xml:space="preserve"> PAGEREF _Toc127374258 \h </w:instrText>
            </w:r>
            <w:r w:rsidR="00E52696">
              <w:rPr>
                <w:webHidden/>
              </w:rPr>
            </w:r>
            <w:r w:rsidR="00E52696">
              <w:rPr>
                <w:webHidden/>
              </w:rPr>
              <w:fldChar w:fldCharType="separate"/>
            </w:r>
            <w:r w:rsidR="00E52696">
              <w:rPr>
                <w:webHidden/>
              </w:rPr>
              <w:t>22</w:t>
            </w:r>
            <w:r w:rsidR="00E52696">
              <w:rPr>
                <w:webHidden/>
              </w:rPr>
              <w:fldChar w:fldCharType="end"/>
            </w:r>
          </w:hyperlink>
        </w:p>
        <w:p w14:paraId="2BEF21DC" w14:textId="19D840BF" w:rsidR="00E52696" w:rsidRDefault="00F16DB8">
          <w:pPr>
            <w:pStyle w:val="TM3"/>
            <w:rPr>
              <w:rFonts w:asciiTheme="minorHAnsi" w:eastAsiaTheme="minorEastAsia" w:hAnsiTheme="minorHAnsi"/>
              <w:sz w:val="22"/>
              <w:lang w:eastAsia="fr-BE"/>
            </w:rPr>
          </w:pPr>
          <w:hyperlink w:anchor="_Toc127374259" w:history="1">
            <w:r w:rsidR="00E52696" w:rsidRPr="003F6C1C">
              <w:rPr>
                <w:rStyle w:val="Lienhypertexte"/>
                <w:rFonts w:eastAsiaTheme="majorEastAsia"/>
              </w:rPr>
              <w:t>La démarche à suivre pour bénéficier d’un aménagement raisonnable</w:t>
            </w:r>
            <w:r w:rsidR="00E52696">
              <w:rPr>
                <w:webHidden/>
              </w:rPr>
              <w:tab/>
            </w:r>
            <w:r w:rsidR="00E52696">
              <w:rPr>
                <w:webHidden/>
              </w:rPr>
              <w:fldChar w:fldCharType="begin"/>
            </w:r>
            <w:r w:rsidR="00E52696">
              <w:rPr>
                <w:webHidden/>
              </w:rPr>
              <w:instrText xml:space="preserve"> PAGEREF _Toc127374259 \h </w:instrText>
            </w:r>
            <w:r w:rsidR="00E52696">
              <w:rPr>
                <w:webHidden/>
              </w:rPr>
            </w:r>
            <w:r w:rsidR="00E52696">
              <w:rPr>
                <w:webHidden/>
              </w:rPr>
              <w:fldChar w:fldCharType="separate"/>
            </w:r>
            <w:r w:rsidR="00E52696">
              <w:rPr>
                <w:webHidden/>
              </w:rPr>
              <w:t>23</w:t>
            </w:r>
            <w:r w:rsidR="00E52696">
              <w:rPr>
                <w:webHidden/>
              </w:rPr>
              <w:fldChar w:fldCharType="end"/>
            </w:r>
          </w:hyperlink>
        </w:p>
        <w:p w14:paraId="0FF2B36A" w14:textId="230A44C5" w:rsidR="00E52696" w:rsidRDefault="00F16DB8">
          <w:pPr>
            <w:pStyle w:val="TM2"/>
            <w:tabs>
              <w:tab w:val="right" w:leader="dot" w:pos="8898"/>
            </w:tabs>
            <w:rPr>
              <w:rFonts w:asciiTheme="minorHAnsi" w:eastAsiaTheme="minorEastAsia" w:hAnsiTheme="minorHAnsi"/>
              <w:noProof/>
              <w:sz w:val="22"/>
              <w:lang w:eastAsia="fr-BE"/>
            </w:rPr>
          </w:pPr>
          <w:hyperlink w:anchor="_Toc127374260" w:history="1">
            <w:r w:rsidR="00E52696" w:rsidRPr="003F6C1C">
              <w:rPr>
                <w:rStyle w:val="Lienhypertexte"/>
                <w:rFonts w:eastAsia="Times New Roman"/>
                <w:noProof/>
              </w:rPr>
              <w:t>La procédure de conciliation et le recours devant la commission</w:t>
            </w:r>
            <w:r w:rsidR="00E52696">
              <w:rPr>
                <w:noProof/>
                <w:webHidden/>
              </w:rPr>
              <w:tab/>
            </w:r>
            <w:r w:rsidR="00E52696">
              <w:rPr>
                <w:noProof/>
                <w:webHidden/>
              </w:rPr>
              <w:fldChar w:fldCharType="begin"/>
            </w:r>
            <w:r w:rsidR="00E52696">
              <w:rPr>
                <w:noProof/>
                <w:webHidden/>
              </w:rPr>
              <w:instrText xml:space="preserve"> PAGEREF _Toc127374260 \h </w:instrText>
            </w:r>
            <w:r w:rsidR="00E52696">
              <w:rPr>
                <w:noProof/>
                <w:webHidden/>
              </w:rPr>
            </w:r>
            <w:r w:rsidR="00E52696">
              <w:rPr>
                <w:noProof/>
                <w:webHidden/>
              </w:rPr>
              <w:fldChar w:fldCharType="separate"/>
            </w:r>
            <w:r w:rsidR="00E52696">
              <w:rPr>
                <w:noProof/>
                <w:webHidden/>
              </w:rPr>
              <w:t>24</w:t>
            </w:r>
            <w:r w:rsidR="00E52696">
              <w:rPr>
                <w:noProof/>
                <w:webHidden/>
              </w:rPr>
              <w:fldChar w:fldCharType="end"/>
            </w:r>
          </w:hyperlink>
        </w:p>
        <w:p w14:paraId="6CD9AFB7" w14:textId="48A4A325" w:rsidR="00E52696" w:rsidRDefault="00F16DB8">
          <w:pPr>
            <w:pStyle w:val="TM1"/>
            <w:tabs>
              <w:tab w:val="right" w:leader="dot" w:pos="8898"/>
            </w:tabs>
            <w:rPr>
              <w:rFonts w:asciiTheme="minorHAnsi" w:eastAsiaTheme="minorEastAsia" w:hAnsiTheme="minorHAnsi"/>
              <w:noProof/>
              <w:sz w:val="22"/>
              <w:lang w:eastAsia="fr-BE"/>
            </w:rPr>
          </w:pPr>
          <w:hyperlink w:anchor="_Toc127374261" w:history="1">
            <w:r w:rsidR="00E52696" w:rsidRPr="003F6C1C">
              <w:rPr>
                <w:rStyle w:val="Lienhypertexte"/>
                <w:noProof/>
              </w:rPr>
              <w:t>Troisième partie : L’enseignement spécialisé</w:t>
            </w:r>
            <w:r w:rsidR="00E52696">
              <w:rPr>
                <w:noProof/>
                <w:webHidden/>
              </w:rPr>
              <w:tab/>
            </w:r>
            <w:r w:rsidR="00E52696">
              <w:rPr>
                <w:noProof/>
                <w:webHidden/>
              </w:rPr>
              <w:fldChar w:fldCharType="begin"/>
            </w:r>
            <w:r w:rsidR="00E52696">
              <w:rPr>
                <w:noProof/>
                <w:webHidden/>
              </w:rPr>
              <w:instrText xml:space="preserve"> PAGEREF _Toc127374261 \h </w:instrText>
            </w:r>
            <w:r w:rsidR="00E52696">
              <w:rPr>
                <w:noProof/>
                <w:webHidden/>
              </w:rPr>
            </w:r>
            <w:r w:rsidR="00E52696">
              <w:rPr>
                <w:noProof/>
                <w:webHidden/>
              </w:rPr>
              <w:fldChar w:fldCharType="separate"/>
            </w:r>
            <w:r w:rsidR="00E52696">
              <w:rPr>
                <w:noProof/>
                <w:webHidden/>
              </w:rPr>
              <w:t>27</w:t>
            </w:r>
            <w:r w:rsidR="00E52696">
              <w:rPr>
                <w:noProof/>
                <w:webHidden/>
              </w:rPr>
              <w:fldChar w:fldCharType="end"/>
            </w:r>
          </w:hyperlink>
        </w:p>
        <w:p w14:paraId="7636E0E2" w14:textId="72C173B2" w:rsidR="00E52696" w:rsidRDefault="00F16DB8">
          <w:pPr>
            <w:pStyle w:val="TM2"/>
            <w:tabs>
              <w:tab w:val="right" w:leader="dot" w:pos="8898"/>
            </w:tabs>
            <w:rPr>
              <w:rFonts w:asciiTheme="minorHAnsi" w:eastAsiaTheme="minorEastAsia" w:hAnsiTheme="minorHAnsi"/>
              <w:noProof/>
              <w:sz w:val="22"/>
              <w:lang w:eastAsia="fr-BE"/>
            </w:rPr>
          </w:pPr>
          <w:hyperlink w:anchor="_Toc127374262" w:history="1">
            <w:r w:rsidR="00E52696" w:rsidRPr="003F6C1C">
              <w:rPr>
                <w:rStyle w:val="Lienhypertexte"/>
                <w:noProof/>
              </w:rPr>
              <w:t>Qu’est-ce que l’enseignement spécialisé ?</w:t>
            </w:r>
            <w:r w:rsidR="00E52696">
              <w:rPr>
                <w:noProof/>
                <w:webHidden/>
              </w:rPr>
              <w:tab/>
            </w:r>
            <w:r w:rsidR="00E52696">
              <w:rPr>
                <w:noProof/>
                <w:webHidden/>
              </w:rPr>
              <w:fldChar w:fldCharType="begin"/>
            </w:r>
            <w:r w:rsidR="00E52696">
              <w:rPr>
                <w:noProof/>
                <w:webHidden/>
              </w:rPr>
              <w:instrText xml:space="preserve"> PAGEREF _Toc127374262 \h </w:instrText>
            </w:r>
            <w:r w:rsidR="00E52696">
              <w:rPr>
                <w:noProof/>
                <w:webHidden/>
              </w:rPr>
            </w:r>
            <w:r w:rsidR="00E52696">
              <w:rPr>
                <w:noProof/>
                <w:webHidden/>
              </w:rPr>
              <w:fldChar w:fldCharType="separate"/>
            </w:r>
            <w:r w:rsidR="00E52696">
              <w:rPr>
                <w:noProof/>
                <w:webHidden/>
              </w:rPr>
              <w:t>27</w:t>
            </w:r>
            <w:r w:rsidR="00E52696">
              <w:rPr>
                <w:noProof/>
                <w:webHidden/>
              </w:rPr>
              <w:fldChar w:fldCharType="end"/>
            </w:r>
          </w:hyperlink>
        </w:p>
        <w:p w14:paraId="325E4366" w14:textId="401DDB0A" w:rsidR="00E52696" w:rsidRDefault="00F16DB8">
          <w:pPr>
            <w:pStyle w:val="TM2"/>
            <w:tabs>
              <w:tab w:val="right" w:leader="dot" w:pos="8898"/>
            </w:tabs>
            <w:rPr>
              <w:rFonts w:asciiTheme="minorHAnsi" w:eastAsiaTheme="minorEastAsia" w:hAnsiTheme="minorHAnsi"/>
              <w:noProof/>
              <w:sz w:val="22"/>
              <w:lang w:eastAsia="fr-BE"/>
            </w:rPr>
          </w:pPr>
          <w:hyperlink w:anchor="_Toc127374263" w:history="1">
            <w:r w:rsidR="00E52696" w:rsidRPr="003F6C1C">
              <w:rPr>
                <w:rStyle w:val="Lienhypertexte"/>
                <w:noProof/>
                <w:lang w:val="fr-FR"/>
              </w:rPr>
              <w:t>Le CPMS (Centre psycho-médical-social)</w:t>
            </w:r>
            <w:r w:rsidR="00E52696">
              <w:rPr>
                <w:noProof/>
                <w:webHidden/>
              </w:rPr>
              <w:tab/>
            </w:r>
            <w:r w:rsidR="00E52696">
              <w:rPr>
                <w:noProof/>
                <w:webHidden/>
              </w:rPr>
              <w:fldChar w:fldCharType="begin"/>
            </w:r>
            <w:r w:rsidR="00E52696">
              <w:rPr>
                <w:noProof/>
                <w:webHidden/>
              </w:rPr>
              <w:instrText xml:space="preserve"> PAGEREF _Toc127374263 \h </w:instrText>
            </w:r>
            <w:r w:rsidR="00E52696">
              <w:rPr>
                <w:noProof/>
                <w:webHidden/>
              </w:rPr>
            </w:r>
            <w:r w:rsidR="00E52696">
              <w:rPr>
                <w:noProof/>
                <w:webHidden/>
              </w:rPr>
              <w:fldChar w:fldCharType="separate"/>
            </w:r>
            <w:r w:rsidR="00E52696">
              <w:rPr>
                <w:noProof/>
                <w:webHidden/>
              </w:rPr>
              <w:t>28</w:t>
            </w:r>
            <w:r w:rsidR="00E52696">
              <w:rPr>
                <w:noProof/>
                <w:webHidden/>
              </w:rPr>
              <w:fldChar w:fldCharType="end"/>
            </w:r>
          </w:hyperlink>
        </w:p>
        <w:p w14:paraId="654C7F49" w14:textId="187659D2" w:rsidR="00E52696" w:rsidRDefault="00F16DB8">
          <w:pPr>
            <w:pStyle w:val="TM2"/>
            <w:tabs>
              <w:tab w:val="right" w:leader="dot" w:pos="8898"/>
            </w:tabs>
            <w:rPr>
              <w:rFonts w:asciiTheme="minorHAnsi" w:eastAsiaTheme="minorEastAsia" w:hAnsiTheme="minorHAnsi"/>
              <w:noProof/>
              <w:sz w:val="22"/>
              <w:lang w:eastAsia="fr-BE"/>
            </w:rPr>
          </w:pPr>
          <w:hyperlink w:anchor="_Toc127374264" w:history="1">
            <w:r w:rsidR="00E52696" w:rsidRPr="003F6C1C">
              <w:rPr>
                <w:rStyle w:val="Lienhypertexte"/>
                <w:noProof/>
              </w:rPr>
              <w:t>Comment se déroule l’organisation dans l’enseignement spécialisé ?</w:t>
            </w:r>
            <w:r w:rsidR="00E52696">
              <w:rPr>
                <w:noProof/>
                <w:webHidden/>
              </w:rPr>
              <w:tab/>
            </w:r>
            <w:r w:rsidR="00E52696">
              <w:rPr>
                <w:noProof/>
                <w:webHidden/>
              </w:rPr>
              <w:fldChar w:fldCharType="begin"/>
            </w:r>
            <w:r w:rsidR="00E52696">
              <w:rPr>
                <w:noProof/>
                <w:webHidden/>
              </w:rPr>
              <w:instrText xml:space="preserve"> PAGEREF _Toc127374264 \h </w:instrText>
            </w:r>
            <w:r w:rsidR="00E52696">
              <w:rPr>
                <w:noProof/>
                <w:webHidden/>
              </w:rPr>
            </w:r>
            <w:r w:rsidR="00E52696">
              <w:rPr>
                <w:noProof/>
                <w:webHidden/>
              </w:rPr>
              <w:fldChar w:fldCharType="separate"/>
            </w:r>
            <w:r w:rsidR="00E52696">
              <w:rPr>
                <w:noProof/>
                <w:webHidden/>
              </w:rPr>
              <w:t>29</w:t>
            </w:r>
            <w:r w:rsidR="00E52696">
              <w:rPr>
                <w:noProof/>
                <w:webHidden/>
              </w:rPr>
              <w:fldChar w:fldCharType="end"/>
            </w:r>
          </w:hyperlink>
        </w:p>
        <w:p w14:paraId="42BC0E8D" w14:textId="6EAF983B" w:rsidR="00E52696" w:rsidRDefault="00F16DB8">
          <w:pPr>
            <w:pStyle w:val="TM2"/>
            <w:tabs>
              <w:tab w:val="right" w:leader="dot" w:pos="8898"/>
            </w:tabs>
            <w:rPr>
              <w:rFonts w:asciiTheme="minorHAnsi" w:eastAsiaTheme="minorEastAsia" w:hAnsiTheme="minorHAnsi"/>
              <w:noProof/>
              <w:sz w:val="22"/>
              <w:lang w:eastAsia="fr-BE"/>
            </w:rPr>
          </w:pPr>
          <w:hyperlink w:anchor="_Toc127374265" w:history="1">
            <w:r w:rsidR="00E52696" w:rsidRPr="003F6C1C">
              <w:rPr>
                <w:rStyle w:val="Lienhypertexte"/>
                <w:noProof/>
              </w:rPr>
              <w:t>Comment est organisé l’enseignement spécialisé ?</w:t>
            </w:r>
            <w:r w:rsidR="00E52696">
              <w:rPr>
                <w:noProof/>
                <w:webHidden/>
              </w:rPr>
              <w:tab/>
            </w:r>
            <w:r w:rsidR="00E52696">
              <w:rPr>
                <w:noProof/>
                <w:webHidden/>
              </w:rPr>
              <w:fldChar w:fldCharType="begin"/>
            </w:r>
            <w:r w:rsidR="00E52696">
              <w:rPr>
                <w:noProof/>
                <w:webHidden/>
              </w:rPr>
              <w:instrText xml:space="preserve"> PAGEREF _Toc127374265 \h </w:instrText>
            </w:r>
            <w:r w:rsidR="00E52696">
              <w:rPr>
                <w:noProof/>
                <w:webHidden/>
              </w:rPr>
            </w:r>
            <w:r w:rsidR="00E52696">
              <w:rPr>
                <w:noProof/>
                <w:webHidden/>
              </w:rPr>
              <w:fldChar w:fldCharType="separate"/>
            </w:r>
            <w:r w:rsidR="00E52696">
              <w:rPr>
                <w:noProof/>
                <w:webHidden/>
              </w:rPr>
              <w:t>30</w:t>
            </w:r>
            <w:r w:rsidR="00E52696">
              <w:rPr>
                <w:noProof/>
                <w:webHidden/>
              </w:rPr>
              <w:fldChar w:fldCharType="end"/>
            </w:r>
          </w:hyperlink>
        </w:p>
        <w:p w14:paraId="43871ACD" w14:textId="77661AD0" w:rsidR="00E52696" w:rsidRDefault="00F16DB8">
          <w:pPr>
            <w:pStyle w:val="TM3"/>
            <w:rPr>
              <w:rFonts w:asciiTheme="minorHAnsi" w:eastAsiaTheme="minorEastAsia" w:hAnsiTheme="minorHAnsi"/>
              <w:sz w:val="22"/>
              <w:lang w:eastAsia="fr-BE"/>
            </w:rPr>
          </w:pPr>
          <w:hyperlink w:anchor="_Toc127374266" w:history="1">
            <w:r w:rsidR="00E52696" w:rsidRPr="003F6C1C">
              <w:rPr>
                <w:rStyle w:val="Lienhypertexte"/>
                <w:rFonts w:eastAsiaTheme="majorEastAsia"/>
              </w:rPr>
              <w:t>Les différents types et formes de l’enseignement spécialisé</w:t>
            </w:r>
            <w:r w:rsidR="00E52696">
              <w:rPr>
                <w:webHidden/>
              </w:rPr>
              <w:tab/>
            </w:r>
            <w:r w:rsidR="00E52696">
              <w:rPr>
                <w:webHidden/>
              </w:rPr>
              <w:fldChar w:fldCharType="begin"/>
            </w:r>
            <w:r w:rsidR="00E52696">
              <w:rPr>
                <w:webHidden/>
              </w:rPr>
              <w:instrText xml:space="preserve"> PAGEREF _Toc127374266 \h </w:instrText>
            </w:r>
            <w:r w:rsidR="00E52696">
              <w:rPr>
                <w:webHidden/>
              </w:rPr>
            </w:r>
            <w:r w:rsidR="00E52696">
              <w:rPr>
                <w:webHidden/>
              </w:rPr>
              <w:fldChar w:fldCharType="separate"/>
            </w:r>
            <w:r w:rsidR="00E52696">
              <w:rPr>
                <w:webHidden/>
              </w:rPr>
              <w:t>30</w:t>
            </w:r>
            <w:r w:rsidR="00E52696">
              <w:rPr>
                <w:webHidden/>
              </w:rPr>
              <w:fldChar w:fldCharType="end"/>
            </w:r>
          </w:hyperlink>
        </w:p>
        <w:p w14:paraId="311C13AC" w14:textId="5C8CE39F" w:rsidR="00E52696" w:rsidRDefault="00F16DB8">
          <w:pPr>
            <w:pStyle w:val="TM3"/>
            <w:rPr>
              <w:rFonts w:asciiTheme="minorHAnsi" w:eastAsiaTheme="minorEastAsia" w:hAnsiTheme="minorHAnsi"/>
              <w:sz w:val="22"/>
              <w:lang w:eastAsia="fr-BE"/>
            </w:rPr>
          </w:pPr>
          <w:hyperlink w:anchor="_Toc127374267" w:history="1">
            <w:r w:rsidR="00E52696" w:rsidRPr="003F6C1C">
              <w:rPr>
                <w:rStyle w:val="Lienhypertexte"/>
                <w:rFonts w:eastAsiaTheme="majorEastAsia"/>
              </w:rPr>
              <w:t>Les degrés de maturité (enseignement primaire)</w:t>
            </w:r>
            <w:r w:rsidR="00E52696">
              <w:rPr>
                <w:webHidden/>
              </w:rPr>
              <w:tab/>
            </w:r>
            <w:r w:rsidR="00E52696">
              <w:rPr>
                <w:webHidden/>
              </w:rPr>
              <w:fldChar w:fldCharType="begin"/>
            </w:r>
            <w:r w:rsidR="00E52696">
              <w:rPr>
                <w:webHidden/>
              </w:rPr>
              <w:instrText xml:space="preserve"> PAGEREF _Toc127374267 \h </w:instrText>
            </w:r>
            <w:r w:rsidR="00E52696">
              <w:rPr>
                <w:webHidden/>
              </w:rPr>
            </w:r>
            <w:r w:rsidR="00E52696">
              <w:rPr>
                <w:webHidden/>
              </w:rPr>
              <w:fldChar w:fldCharType="separate"/>
            </w:r>
            <w:r w:rsidR="00E52696">
              <w:rPr>
                <w:webHidden/>
              </w:rPr>
              <w:t>31</w:t>
            </w:r>
            <w:r w:rsidR="00E52696">
              <w:rPr>
                <w:webHidden/>
              </w:rPr>
              <w:fldChar w:fldCharType="end"/>
            </w:r>
          </w:hyperlink>
        </w:p>
        <w:p w14:paraId="1D2B883A" w14:textId="02AA8967" w:rsidR="00E52696" w:rsidRDefault="00F16DB8">
          <w:pPr>
            <w:pStyle w:val="TM2"/>
            <w:tabs>
              <w:tab w:val="right" w:leader="dot" w:pos="8898"/>
            </w:tabs>
            <w:rPr>
              <w:rFonts w:asciiTheme="minorHAnsi" w:eastAsiaTheme="minorEastAsia" w:hAnsiTheme="minorHAnsi"/>
              <w:noProof/>
              <w:sz w:val="22"/>
              <w:lang w:eastAsia="fr-BE"/>
            </w:rPr>
          </w:pPr>
          <w:hyperlink w:anchor="_Toc127374268" w:history="1">
            <w:r w:rsidR="00E52696" w:rsidRPr="003F6C1C">
              <w:rPr>
                <w:rStyle w:val="Lienhypertexte"/>
                <w:noProof/>
              </w:rPr>
              <w:t>Les formes d’enseignement (enseignement secondaire)</w:t>
            </w:r>
            <w:r w:rsidR="00E52696">
              <w:rPr>
                <w:noProof/>
                <w:webHidden/>
              </w:rPr>
              <w:tab/>
            </w:r>
            <w:r w:rsidR="00E52696">
              <w:rPr>
                <w:noProof/>
                <w:webHidden/>
              </w:rPr>
              <w:fldChar w:fldCharType="begin"/>
            </w:r>
            <w:r w:rsidR="00E52696">
              <w:rPr>
                <w:noProof/>
                <w:webHidden/>
              </w:rPr>
              <w:instrText xml:space="preserve"> PAGEREF _Toc127374268 \h </w:instrText>
            </w:r>
            <w:r w:rsidR="00E52696">
              <w:rPr>
                <w:noProof/>
                <w:webHidden/>
              </w:rPr>
            </w:r>
            <w:r w:rsidR="00E52696">
              <w:rPr>
                <w:noProof/>
                <w:webHidden/>
              </w:rPr>
              <w:fldChar w:fldCharType="separate"/>
            </w:r>
            <w:r w:rsidR="00E52696">
              <w:rPr>
                <w:noProof/>
                <w:webHidden/>
              </w:rPr>
              <w:t>33</w:t>
            </w:r>
            <w:r w:rsidR="00E52696">
              <w:rPr>
                <w:noProof/>
                <w:webHidden/>
              </w:rPr>
              <w:fldChar w:fldCharType="end"/>
            </w:r>
          </w:hyperlink>
        </w:p>
        <w:p w14:paraId="2A15CB46" w14:textId="4A82E976" w:rsidR="00E52696" w:rsidRDefault="00F16DB8">
          <w:pPr>
            <w:pStyle w:val="TM3"/>
            <w:rPr>
              <w:rFonts w:asciiTheme="minorHAnsi" w:eastAsiaTheme="minorEastAsia" w:hAnsiTheme="minorHAnsi"/>
              <w:sz w:val="22"/>
              <w:lang w:eastAsia="fr-BE"/>
            </w:rPr>
          </w:pPr>
          <w:hyperlink w:anchor="_Toc127374269" w:history="1">
            <w:r w:rsidR="00E52696" w:rsidRPr="003F6C1C">
              <w:rPr>
                <w:rStyle w:val="Lienhypertexte"/>
                <w:rFonts w:eastAsiaTheme="majorEastAsia"/>
              </w:rPr>
              <w:t>Enseignement de forme 1 – Enseignement d’adaptation sociale</w:t>
            </w:r>
            <w:r w:rsidR="00E52696">
              <w:rPr>
                <w:webHidden/>
              </w:rPr>
              <w:tab/>
            </w:r>
            <w:r w:rsidR="00E52696">
              <w:rPr>
                <w:webHidden/>
              </w:rPr>
              <w:fldChar w:fldCharType="begin"/>
            </w:r>
            <w:r w:rsidR="00E52696">
              <w:rPr>
                <w:webHidden/>
              </w:rPr>
              <w:instrText xml:space="preserve"> PAGEREF _Toc127374269 \h </w:instrText>
            </w:r>
            <w:r w:rsidR="00E52696">
              <w:rPr>
                <w:webHidden/>
              </w:rPr>
            </w:r>
            <w:r w:rsidR="00E52696">
              <w:rPr>
                <w:webHidden/>
              </w:rPr>
              <w:fldChar w:fldCharType="separate"/>
            </w:r>
            <w:r w:rsidR="00E52696">
              <w:rPr>
                <w:webHidden/>
              </w:rPr>
              <w:t>33</w:t>
            </w:r>
            <w:r w:rsidR="00E52696">
              <w:rPr>
                <w:webHidden/>
              </w:rPr>
              <w:fldChar w:fldCharType="end"/>
            </w:r>
          </w:hyperlink>
        </w:p>
        <w:p w14:paraId="21240ABB" w14:textId="7160F021" w:rsidR="00E52696" w:rsidRDefault="00F16DB8">
          <w:pPr>
            <w:pStyle w:val="TM3"/>
            <w:rPr>
              <w:rFonts w:asciiTheme="minorHAnsi" w:eastAsiaTheme="minorEastAsia" w:hAnsiTheme="minorHAnsi"/>
              <w:sz w:val="22"/>
              <w:lang w:eastAsia="fr-BE"/>
            </w:rPr>
          </w:pPr>
          <w:hyperlink w:anchor="_Toc127374270" w:history="1">
            <w:r w:rsidR="00E52696" w:rsidRPr="003F6C1C">
              <w:rPr>
                <w:rStyle w:val="Lienhypertexte"/>
                <w:rFonts w:eastAsiaTheme="majorEastAsia"/>
              </w:rPr>
              <w:t>Enseignement de forme 2 – Enseignement d’adaptation sociale et professionnelle</w:t>
            </w:r>
            <w:r w:rsidR="00E52696">
              <w:rPr>
                <w:webHidden/>
              </w:rPr>
              <w:tab/>
            </w:r>
            <w:r w:rsidR="00E52696">
              <w:rPr>
                <w:webHidden/>
              </w:rPr>
              <w:fldChar w:fldCharType="begin"/>
            </w:r>
            <w:r w:rsidR="00E52696">
              <w:rPr>
                <w:webHidden/>
              </w:rPr>
              <w:instrText xml:space="preserve"> PAGEREF _Toc127374270 \h </w:instrText>
            </w:r>
            <w:r w:rsidR="00E52696">
              <w:rPr>
                <w:webHidden/>
              </w:rPr>
            </w:r>
            <w:r w:rsidR="00E52696">
              <w:rPr>
                <w:webHidden/>
              </w:rPr>
              <w:fldChar w:fldCharType="separate"/>
            </w:r>
            <w:r w:rsidR="00E52696">
              <w:rPr>
                <w:webHidden/>
              </w:rPr>
              <w:t>33</w:t>
            </w:r>
            <w:r w:rsidR="00E52696">
              <w:rPr>
                <w:webHidden/>
              </w:rPr>
              <w:fldChar w:fldCharType="end"/>
            </w:r>
          </w:hyperlink>
        </w:p>
        <w:p w14:paraId="7EBC7AA7" w14:textId="0B9233B2" w:rsidR="00E52696" w:rsidRDefault="00F16DB8">
          <w:pPr>
            <w:pStyle w:val="TM3"/>
            <w:rPr>
              <w:rFonts w:asciiTheme="minorHAnsi" w:eastAsiaTheme="minorEastAsia" w:hAnsiTheme="minorHAnsi"/>
              <w:sz w:val="22"/>
              <w:lang w:eastAsia="fr-BE"/>
            </w:rPr>
          </w:pPr>
          <w:hyperlink w:anchor="_Toc127374271" w:history="1">
            <w:r w:rsidR="00E52696" w:rsidRPr="003F6C1C">
              <w:rPr>
                <w:rStyle w:val="Lienhypertexte"/>
                <w:rFonts w:eastAsiaTheme="majorEastAsia"/>
              </w:rPr>
              <w:t>Enseignement de forme 3 – Enseignement professionnel</w:t>
            </w:r>
            <w:r w:rsidR="00E52696">
              <w:rPr>
                <w:webHidden/>
              </w:rPr>
              <w:tab/>
            </w:r>
            <w:r w:rsidR="00E52696">
              <w:rPr>
                <w:webHidden/>
              </w:rPr>
              <w:fldChar w:fldCharType="begin"/>
            </w:r>
            <w:r w:rsidR="00E52696">
              <w:rPr>
                <w:webHidden/>
              </w:rPr>
              <w:instrText xml:space="preserve"> PAGEREF _Toc127374271 \h </w:instrText>
            </w:r>
            <w:r w:rsidR="00E52696">
              <w:rPr>
                <w:webHidden/>
              </w:rPr>
            </w:r>
            <w:r w:rsidR="00E52696">
              <w:rPr>
                <w:webHidden/>
              </w:rPr>
              <w:fldChar w:fldCharType="separate"/>
            </w:r>
            <w:r w:rsidR="00E52696">
              <w:rPr>
                <w:webHidden/>
              </w:rPr>
              <w:t>33</w:t>
            </w:r>
            <w:r w:rsidR="00E52696">
              <w:rPr>
                <w:webHidden/>
              </w:rPr>
              <w:fldChar w:fldCharType="end"/>
            </w:r>
          </w:hyperlink>
        </w:p>
        <w:p w14:paraId="1FBA46E4" w14:textId="4CC4B1D8" w:rsidR="00E52696" w:rsidRDefault="00F16DB8">
          <w:pPr>
            <w:pStyle w:val="TM3"/>
            <w:rPr>
              <w:rFonts w:asciiTheme="minorHAnsi" w:eastAsiaTheme="minorEastAsia" w:hAnsiTheme="minorHAnsi"/>
              <w:sz w:val="22"/>
              <w:lang w:eastAsia="fr-BE"/>
            </w:rPr>
          </w:pPr>
          <w:hyperlink w:anchor="_Toc127374272" w:history="1">
            <w:r w:rsidR="00E52696" w:rsidRPr="003F6C1C">
              <w:rPr>
                <w:rStyle w:val="Lienhypertexte"/>
                <w:rFonts w:eastAsiaTheme="majorEastAsia"/>
              </w:rPr>
              <w:t>Enseignement de forme 4 – Enseignement général, technique, artistique ou professionnel</w:t>
            </w:r>
            <w:r w:rsidR="00E52696">
              <w:rPr>
                <w:webHidden/>
              </w:rPr>
              <w:tab/>
            </w:r>
            <w:r w:rsidR="00E52696">
              <w:rPr>
                <w:webHidden/>
              </w:rPr>
              <w:fldChar w:fldCharType="begin"/>
            </w:r>
            <w:r w:rsidR="00E52696">
              <w:rPr>
                <w:webHidden/>
              </w:rPr>
              <w:instrText xml:space="preserve"> PAGEREF _Toc127374272 \h </w:instrText>
            </w:r>
            <w:r w:rsidR="00E52696">
              <w:rPr>
                <w:webHidden/>
              </w:rPr>
            </w:r>
            <w:r w:rsidR="00E52696">
              <w:rPr>
                <w:webHidden/>
              </w:rPr>
              <w:fldChar w:fldCharType="separate"/>
            </w:r>
            <w:r w:rsidR="00E52696">
              <w:rPr>
                <w:webHidden/>
              </w:rPr>
              <w:t>34</w:t>
            </w:r>
            <w:r w:rsidR="00E52696">
              <w:rPr>
                <w:webHidden/>
              </w:rPr>
              <w:fldChar w:fldCharType="end"/>
            </w:r>
          </w:hyperlink>
        </w:p>
        <w:p w14:paraId="483E53CC" w14:textId="71EBC092" w:rsidR="00E52696" w:rsidRDefault="00F16DB8">
          <w:pPr>
            <w:pStyle w:val="TM3"/>
            <w:rPr>
              <w:rFonts w:asciiTheme="minorHAnsi" w:eastAsiaTheme="minorEastAsia" w:hAnsiTheme="minorHAnsi"/>
              <w:sz w:val="22"/>
              <w:lang w:eastAsia="fr-BE"/>
            </w:rPr>
          </w:pPr>
          <w:hyperlink w:anchor="_Toc127374273" w:history="1">
            <w:r w:rsidR="00E52696" w:rsidRPr="003F6C1C">
              <w:rPr>
                <w:rStyle w:val="Lienhypertexte"/>
                <w:rFonts w:eastAsiaTheme="majorEastAsia"/>
              </w:rPr>
              <w:t>Tableaux récapitulatifs</w:t>
            </w:r>
            <w:r w:rsidR="00E52696">
              <w:rPr>
                <w:webHidden/>
              </w:rPr>
              <w:tab/>
            </w:r>
            <w:r w:rsidR="00E52696">
              <w:rPr>
                <w:webHidden/>
              </w:rPr>
              <w:fldChar w:fldCharType="begin"/>
            </w:r>
            <w:r w:rsidR="00E52696">
              <w:rPr>
                <w:webHidden/>
              </w:rPr>
              <w:instrText xml:space="preserve"> PAGEREF _Toc127374273 \h </w:instrText>
            </w:r>
            <w:r w:rsidR="00E52696">
              <w:rPr>
                <w:webHidden/>
              </w:rPr>
            </w:r>
            <w:r w:rsidR="00E52696">
              <w:rPr>
                <w:webHidden/>
              </w:rPr>
              <w:fldChar w:fldCharType="separate"/>
            </w:r>
            <w:r w:rsidR="00E52696">
              <w:rPr>
                <w:webHidden/>
              </w:rPr>
              <w:t>34</w:t>
            </w:r>
            <w:r w:rsidR="00E52696">
              <w:rPr>
                <w:webHidden/>
              </w:rPr>
              <w:fldChar w:fldCharType="end"/>
            </w:r>
          </w:hyperlink>
        </w:p>
        <w:p w14:paraId="1A219114" w14:textId="0A50F707" w:rsidR="00E52696" w:rsidRDefault="00F16DB8">
          <w:pPr>
            <w:pStyle w:val="TM2"/>
            <w:tabs>
              <w:tab w:val="right" w:leader="dot" w:pos="8898"/>
            </w:tabs>
            <w:rPr>
              <w:rFonts w:asciiTheme="minorHAnsi" w:eastAsiaTheme="minorEastAsia" w:hAnsiTheme="minorHAnsi"/>
              <w:noProof/>
              <w:sz w:val="22"/>
              <w:lang w:eastAsia="fr-BE"/>
            </w:rPr>
          </w:pPr>
          <w:hyperlink w:anchor="_Toc127374274" w:history="1">
            <w:r w:rsidR="00E52696" w:rsidRPr="003F6C1C">
              <w:rPr>
                <w:rStyle w:val="Lienhypertexte"/>
                <w:noProof/>
              </w:rPr>
              <w:t>Qui retrouve-t-on dans l’enseignement spécialisé ?</w:t>
            </w:r>
            <w:r w:rsidR="00E52696">
              <w:rPr>
                <w:noProof/>
                <w:webHidden/>
              </w:rPr>
              <w:tab/>
            </w:r>
            <w:r w:rsidR="00E52696">
              <w:rPr>
                <w:noProof/>
                <w:webHidden/>
              </w:rPr>
              <w:fldChar w:fldCharType="begin"/>
            </w:r>
            <w:r w:rsidR="00E52696">
              <w:rPr>
                <w:noProof/>
                <w:webHidden/>
              </w:rPr>
              <w:instrText xml:space="preserve"> PAGEREF _Toc127374274 \h </w:instrText>
            </w:r>
            <w:r w:rsidR="00E52696">
              <w:rPr>
                <w:noProof/>
                <w:webHidden/>
              </w:rPr>
            </w:r>
            <w:r w:rsidR="00E52696">
              <w:rPr>
                <w:noProof/>
                <w:webHidden/>
              </w:rPr>
              <w:fldChar w:fldCharType="separate"/>
            </w:r>
            <w:r w:rsidR="00E52696">
              <w:rPr>
                <w:noProof/>
                <w:webHidden/>
              </w:rPr>
              <w:t>35</w:t>
            </w:r>
            <w:r w:rsidR="00E52696">
              <w:rPr>
                <w:noProof/>
                <w:webHidden/>
              </w:rPr>
              <w:fldChar w:fldCharType="end"/>
            </w:r>
          </w:hyperlink>
        </w:p>
        <w:p w14:paraId="14C7692F" w14:textId="263BFA5C" w:rsidR="00E52696" w:rsidRDefault="00F16DB8">
          <w:pPr>
            <w:pStyle w:val="TM2"/>
            <w:tabs>
              <w:tab w:val="right" w:leader="dot" w:pos="8898"/>
            </w:tabs>
            <w:rPr>
              <w:rFonts w:asciiTheme="minorHAnsi" w:eastAsiaTheme="minorEastAsia" w:hAnsiTheme="minorHAnsi"/>
              <w:noProof/>
              <w:sz w:val="22"/>
              <w:lang w:eastAsia="fr-BE"/>
            </w:rPr>
          </w:pPr>
          <w:hyperlink w:anchor="_Toc127374275" w:history="1">
            <w:r w:rsidR="00E52696" w:rsidRPr="003F6C1C">
              <w:rPr>
                <w:rStyle w:val="Lienhypertexte"/>
                <w:noProof/>
              </w:rPr>
              <w:t>Le plan individuel d’apprentissage</w:t>
            </w:r>
            <w:r w:rsidR="00E52696">
              <w:rPr>
                <w:noProof/>
                <w:webHidden/>
              </w:rPr>
              <w:tab/>
            </w:r>
            <w:r w:rsidR="00E52696">
              <w:rPr>
                <w:noProof/>
                <w:webHidden/>
              </w:rPr>
              <w:fldChar w:fldCharType="begin"/>
            </w:r>
            <w:r w:rsidR="00E52696">
              <w:rPr>
                <w:noProof/>
                <w:webHidden/>
              </w:rPr>
              <w:instrText xml:space="preserve"> PAGEREF _Toc127374275 \h </w:instrText>
            </w:r>
            <w:r w:rsidR="00E52696">
              <w:rPr>
                <w:noProof/>
                <w:webHidden/>
              </w:rPr>
            </w:r>
            <w:r w:rsidR="00E52696">
              <w:rPr>
                <w:noProof/>
                <w:webHidden/>
              </w:rPr>
              <w:fldChar w:fldCharType="separate"/>
            </w:r>
            <w:r w:rsidR="00E52696">
              <w:rPr>
                <w:noProof/>
                <w:webHidden/>
              </w:rPr>
              <w:t>37</w:t>
            </w:r>
            <w:r w:rsidR="00E52696">
              <w:rPr>
                <w:noProof/>
                <w:webHidden/>
              </w:rPr>
              <w:fldChar w:fldCharType="end"/>
            </w:r>
          </w:hyperlink>
        </w:p>
        <w:p w14:paraId="411AFD67" w14:textId="229C6B99" w:rsidR="00E52696" w:rsidRDefault="00F16DB8">
          <w:pPr>
            <w:pStyle w:val="TM2"/>
            <w:tabs>
              <w:tab w:val="right" w:leader="dot" w:pos="8898"/>
            </w:tabs>
            <w:rPr>
              <w:rFonts w:asciiTheme="minorHAnsi" w:eastAsiaTheme="minorEastAsia" w:hAnsiTheme="minorHAnsi"/>
              <w:noProof/>
              <w:sz w:val="22"/>
              <w:lang w:eastAsia="fr-BE"/>
            </w:rPr>
          </w:pPr>
          <w:hyperlink w:anchor="_Toc127374276" w:history="1">
            <w:r w:rsidR="00E52696" w:rsidRPr="003F6C1C">
              <w:rPr>
                <w:rStyle w:val="Lienhypertexte"/>
                <w:noProof/>
              </w:rPr>
              <w:t>Le plan individuel de transition</w:t>
            </w:r>
            <w:r w:rsidR="00E52696">
              <w:rPr>
                <w:noProof/>
                <w:webHidden/>
              </w:rPr>
              <w:tab/>
            </w:r>
            <w:r w:rsidR="00E52696">
              <w:rPr>
                <w:noProof/>
                <w:webHidden/>
              </w:rPr>
              <w:fldChar w:fldCharType="begin"/>
            </w:r>
            <w:r w:rsidR="00E52696">
              <w:rPr>
                <w:noProof/>
                <w:webHidden/>
              </w:rPr>
              <w:instrText xml:space="preserve"> PAGEREF _Toc127374276 \h </w:instrText>
            </w:r>
            <w:r w:rsidR="00E52696">
              <w:rPr>
                <w:noProof/>
                <w:webHidden/>
              </w:rPr>
            </w:r>
            <w:r w:rsidR="00E52696">
              <w:rPr>
                <w:noProof/>
                <w:webHidden/>
              </w:rPr>
              <w:fldChar w:fldCharType="separate"/>
            </w:r>
            <w:r w:rsidR="00E52696">
              <w:rPr>
                <w:noProof/>
                <w:webHidden/>
              </w:rPr>
              <w:t>39</w:t>
            </w:r>
            <w:r w:rsidR="00E52696">
              <w:rPr>
                <w:noProof/>
                <w:webHidden/>
              </w:rPr>
              <w:fldChar w:fldCharType="end"/>
            </w:r>
          </w:hyperlink>
        </w:p>
        <w:p w14:paraId="43781D47" w14:textId="73D24267" w:rsidR="00E52696" w:rsidRDefault="00F16DB8">
          <w:pPr>
            <w:pStyle w:val="TM2"/>
            <w:tabs>
              <w:tab w:val="right" w:leader="dot" w:pos="8898"/>
            </w:tabs>
            <w:rPr>
              <w:rFonts w:asciiTheme="minorHAnsi" w:eastAsiaTheme="minorEastAsia" w:hAnsiTheme="minorHAnsi"/>
              <w:noProof/>
              <w:sz w:val="22"/>
              <w:lang w:eastAsia="fr-BE"/>
            </w:rPr>
          </w:pPr>
          <w:hyperlink w:anchor="_Toc127374277" w:history="1">
            <w:r w:rsidR="00E52696" w:rsidRPr="003F6C1C">
              <w:rPr>
                <w:rStyle w:val="Lienhypertexte"/>
                <w:noProof/>
              </w:rPr>
              <w:t>Après l’enseignement spécialisé</w:t>
            </w:r>
            <w:r w:rsidR="00E52696">
              <w:rPr>
                <w:noProof/>
                <w:webHidden/>
              </w:rPr>
              <w:tab/>
            </w:r>
            <w:r w:rsidR="00E52696">
              <w:rPr>
                <w:noProof/>
                <w:webHidden/>
              </w:rPr>
              <w:fldChar w:fldCharType="begin"/>
            </w:r>
            <w:r w:rsidR="00E52696">
              <w:rPr>
                <w:noProof/>
                <w:webHidden/>
              </w:rPr>
              <w:instrText xml:space="preserve"> PAGEREF _Toc127374277 \h </w:instrText>
            </w:r>
            <w:r w:rsidR="00E52696">
              <w:rPr>
                <w:noProof/>
                <w:webHidden/>
              </w:rPr>
            </w:r>
            <w:r w:rsidR="00E52696">
              <w:rPr>
                <w:noProof/>
                <w:webHidden/>
              </w:rPr>
              <w:fldChar w:fldCharType="separate"/>
            </w:r>
            <w:r w:rsidR="00E52696">
              <w:rPr>
                <w:noProof/>
                <w:webHidden/>
              </w:rPr>
              <w:t>41</w:t>
            </w:r>
            <w:r w:rsidR="00E52696">
              <w:rPr>
                <w:noProof/>
                <w:webHidden/>
              </w:rPr>
              <w:fldChar w:fldCharType="end"/>
            </w:r>
          </w:hyperlink>
        </w:p>
        <w:p w14:paraId="720803DB" w14:textId="3A27DE1D" w:rsidR="00E52696" w:rsidRDefault="00F16DB8">
          <w:pPr>
            <w:pStyle w:val="TM3"/>
            <w:rPr>
              <w:rFonts w:asciiTheme="minorHAnsi" w:eastAsiaTheme="minorEastAsia" w:hAnsiTheme="minorHAnsi"/>
              <w:sz w:val="22"/>
              <w:lang w:eastAsia="fr-BE"/>
            </w:rPr>
          </w:pPr>
          <w:hyperlink w:anchor="_Toc127374278" w:history="1">
            <w:r w:rsidR="00E52696" w:rsidRPr="003F6C1C">
              <w:rPr>
                <w:rStyle w:val="Lienhypertexte"/>
                <w:rFonts w:eastAsiaTheme="majorEastAsia"/>
              </w:rPr>
              <w:t>Le certificat d’étude de base</w:t>
            </w:r>
            <w:r w:rsidR="00E52696">
              <w:rPr>
                <w:webHidden/>
              </w:rPr>
              <w:tab/>
            </w:r>
            <w:r w:rsidR="00E52696">
              <w:rPr>
                <w:webHidden/>
              </w:rPr>
              <w:fldChar w:fldCharType="begin"/>
            </w:r>
            <w:r w:rsidR="00E52696">
              <w:rPr>
                <w:webHidden/>
              </w:rPr>
              <w:instrText xml:space="preserve"> PAGEREF _Toc127374278 \h </w:instrText>
            </w:r>
            <w:r w:rsidR="00E52696">
              <w:rPr>
                <w:webHidden/>
              </w:rPr>
            </w:r>
            <w:r w:rsidR="00E52696">
              <w:rPr>
                <w:webHidden/>
              </w:rPr>
              <w:fldChar w:fldCharType="separate"/>
            </w:r>
            <w:r w:rsidR="00E52696">
              <w:rPr>
                <w:webHidden/>
              </w:rPr>
              <w:t>41</w:t>
            </w:r>
            <w:r w:rsidR="00E52696">
              <w:rPr>
                <w:webHidden/>
              </w:rPr>
              <w:fldChar w:fldCharType="end"/>
            </w:r>
          </w:hyperlink>
        </w:p>
        <w:p w14:paraId="3888EB4F" w14:textId="12D116F2" w:rsidR="00E52696" w:rsidRDefault="00F16DB8">
          <w:pPr>
            <w:pStyle w:val="TM3"/>
            <w:rPr>
              <w:rFonts w:asciiTheme="minorHAnsi" w:eastAsiaTheme="minorEastAsia" w:hAnsiTheme="minorHAnsi"/>
              <w:sz w:val="22"/>
              <w:lang w:eastAsia="fr-BE"/>
            </w:rPr>
          </w:pPr>
          <w:hyperlink w:anchor="_Toc127374279" w:history="1">
            <w:r w:rsidR="00E52696" w:rsidRPr="003F6C1C">
              <w:rPr>
                <w:rStyle w:val="Lienhypertexte"/>
                <w:rFonts w:eastAsiaTheme="majorEastAsia" w:cstheme="majorHAnsi"/>
              </w:rPr>
              <w:t>L’enseignement supérieur</w:t>
            </w:r>
            <w:r w:rsidR="00E52696">
              <w:rPr>
                <w:webHidden/>
              </w:rPr>
              <w:tab/>
            </w:r>
            <w:r w:rsidR="00E52696">
              <w:rPr>
                <w:webHidden/>
              </w:rPr>
              <w:fldChar w:fldCharType="begin"/>
            </w:r>
            <w:r w:rsidR="00E52696">
              <w:rPr>
                <w:webHidden/>
              </w:rPr>
              <w:instrText xml:space="preserve"> PAGEREF _Toc127374279 \h </w:instrText>
            </w:r>
            <w:r w:rsidR="00E52696">
              <w:rPr>
                <w:webHidden/>
              </w:rPr>
            </w:r>
            <w:r w:rsidR="00E52696">
              <w:rPr>
                <w:webHidden/>
              </w:rPr>
              <w:fldChar w:fldCharType="separate"/>
            </w:r>
            <w:r w:rsidR="00E52696">
              <w:rPr>
                <w:webHidden/>
              </w:rPr>
              <w:t>41</w:t>
            </w:r>
            <w:r w:rsidR="00E52696">
              <w:rPr>
                <w:webHidden/>
              </w:rPr>
              <w:fldChar w:fldCharType="end"/>
            </w:r>
          </w:hyperlink>
        </w:p>
        <w:p w14:paraId="77B80E30" w14:textId="316D3C0F" w:rsidR="00E52696" w:rsidRDefault="00F16DB8">
          <w:pPr>
            <w:pStyle w:val="TM2"/>
            <w:tabs>
              <w:tab w:val="right" w:leader="dot" w:pos="8898"/>
            </w:tabs>
            <w:rPr>
              <w:rFonts w:asciiTheme="minorHAnsi" w:eastAsiaTheme="minorEastAsia" w:hAnsiTheme="minorHAnsi"/>
              <w:noProof/>
              <w:sz w:val="22"/>
              <w:lang w:eastAsia="fr-BE"/>
            </w:rPr>
          </w:pPr>
          <w:hyperlink w:anchor="_Toc127374280" w:history="1">
            <w:r w:rsidR="00E52696" w:rsidRPr="003F6C1C">
              <w:rPr>
                <w:rStyle w:val="Lienhypertexte"/>
                <w:noProof/>
              </w:rPr>
              <w:t>Transports scolaires</w:t>
            </w:r>
            <w:r w:rsidR="00E52696">
              <w:rPr>
                <w:noProof/>
                <w:webHidden/>
              </w:rPr>
              <w:tab/>
            </w:r>
            <w:r w:rsidR="00E52696">
              <w:rPr>
                <w:noProof/>
                <w:webHidden/>
              </w:rPr>
              <w:fldChar w:fldCharType="begin"/>
            </w:r>
            <w:r w:rsidR="00E52696">
              <w:rPr>
                <w:noProof/>
                <w:webHidden/>
              </w:rPr>
              <w:instrText xml:space="preserve"> PAGEREF _Toc127374280 \h </w:instrText>
            </w:r>
            <w:r w:rsidR="00E52696">
              <w:rPr>
                <w:noProof/>
                <w:webHidden/>
              </w:rPr>
            </w:r>
            <w:r w:rsidR="00E52696">
              <w:rPr>
                <w:noProof/>
                <w:webHidden/>
              </w:rPr>
              <w:fldChar w:fldCharType="separate"/>
            </w:r>
            <w:r w:rsidR="00E52696">
              <w:rPr>
                <w:noProof/>
                <w:webHidden/>
              </w:rPr>
              <w:t>44</w:t>
            </w:r>
            <w:r w:rsidR="00E52696">
              <w:rPr>
                <w:noProof/>
                <w:webHidden/>
              </w:rPr>
              <w:fldChar w:fldCharType="end"/>
            </w:r>
          </w:hyperlink>
        </w:p>
        <w:p w14:paraId="6B053521" w14:textId="100E7F32" w:rsidR="00E52696" w:rsidRDefault="00F16DB8">
          <w:pPr>
            <w:pStyle w:val="TM3"/>
            <w:rPr>
              <w:rFonts w:asciiTheme="minorHAnsi" w:eastAsiaTheme="minorEastAsia" w:hAnsiTheme="minorHAnsi"/>
              <w:sz w:val="22"/>
              <w:lang w:eastAsia="fr-BE"/>
            </w:rPr>
          </w:pPr>
          <w:hyperlink w:anchor="_Toc127374281" w:history="1">
            <w:r w:rsidR="00E52696" w:rsidRPr="003F6C1C">
              <w:rPr>
                <w:rStyle w:val="Lienhypertexte"/>
                <w:rFonts w:eastAsiaTheme="majorEastAsia"/>
              </w:rPr>
              <w:t>En Région wallonne</w:t>
            </w:r>
            <w:r w:rsidR="00E52696">
              <w:rPr>
                <w:webHidden/>
              </w:rPr>
              <w:tab/>
            </w:r>
            <w:r w:rsidR="00E52696">
              <w:rPr>
                <w:webHidden/>
              </w:rPr>
              <w:fldChar w:fldCharType="begin"/>
            </w:r>
            <w:r w:rsidR="00E52696">
              <w:rPr>
                <w:webHidden/>
              </w:rPr>
              <w:instrText xml:space="preserve"> PAGEREF _Toc127374281 \h </w:instrText>
            </w:r>
            <w:r w:rsidR="00E52696">
              <w:rPr>
                <w:webHidden/>
              </w:rPr>
            </w:r>
            <w:r w:rsidR="00E52696">
              <w:rPr>
                <w:webHidden/>
              </w:rPr>
              <w:fldChar w:fldCharType="separate"/>
            </w:r>
            <w:r w:rsidR="00E52696">
              <w:rPr>
                <w:webHidden/>
              </w:rPr>
              <w:t>44</w:t>
            </w:r>
            <w:r w:rsidR="00E52696">
              <w:rPr>
                <w:webHidden/>
              </w:rPr>
              <w:fldChar w:fldCharType="end"/>
            </w:r>
          </w:hyperlink>
        </w:p>
        <w:p w14:paraId="41D43032" w14:textId="5603741B" w:rsidR="00E52696" w:rsidRDefault="00F16DB8">
          <w:pPr>
            <w:pStyle w:val="TM3"/>
            <w:rPr>
              <w:rFonts w:asciiTheme="minorHAnsi" w:eastAsiaTheme="minorEastAsia" w:hAnsiTheme="minorHAnsi"/>
              <w:sz w:val="22"/>
              <w:lang w:eastAsia="fr-BE"/>
            </w:rPr>
          </w:pPr>
          <w:hyperlink w:anchor="_Toc127374282" w:history="1">
            <w:r w:rsidR="00E52696" w:rsidRPr="003F6C1C">
              <w:rPr>
                <w:rStyle w:val="Lienhypertexte"/>
                <w:rFonts w:eastAsiaTheme="majorEastAsia"/>
              </w:rPr>
              <w:t>En Région de Bruxelles-Capitale</w:t>
            </w:r>
            <w:r w:rsidR="00E52696">
              <w:rPr>
                <w:webHidden/>
              </w:rPr>
              <w:tab/>
            </w:r>
            <w:r w:rsidR="00E52696">
              <w:rPr>
                <w:webHidden/>
              </w:rPr>
              <w:fldChar w:fldCharType="begin"/>
            </w:r>
            <w:r w:rsidR="00E52696">
              <w:rPr>
                <w:webHidden/>
              </w:rPr>
              <w:instrText xml:space="preserve"> PAGEREF _Toc127374282 \h </w:instrText>
            </w:r>
            <w:r w:rsidR="00E52696">
              <w:rPr>
                <w:webHidden/>
              </w:rPr>
            </w:r>
            <w:r w:rsidR="00E52696">
              <w:rPr>
                <w:webHidden/>
              </w:rPr>
              <w:fldChar w:fldCharType="separate"/>
            </w:r>
            <w:r w:rsidR="00E52696">
              <w:rPr>
                <w:webHidden/>
              </w:rPr>
              <w:t>44</w:t>
            </w:r>
            <w:r w:rsidR="00E52696">
              <w:rPr>
                <w:webHidden/>
              </w:rPr>
              <w:fldChar w:fldCharType="end"/>
            </w:r>
          </w:hyperlink>
        </w:p>
        <w:p w14:paraId="0449B5B9" w14:textId="517042FF" w:rsidR="00E52696" w:rsidRDefault="00F16DB8">
          <w:pPr>
            <w:pStyle w:val="TM2"/>
            <w:tabs>
              <w:tab w:val="right" w:leader="dot" w:pos="8898"/>
            </w:tabs>
            <w:rPr>
              <w:rFonts w:asciiTheme="minorHAnsi" w:eastAsiaTheme="minorEastAsia" w:hAnsiTheme="minorHAnsi"/>
              <w:noProof/>
              <w:sz w:val="22"/>
              <w:lang w:eastAsia="fr-BE"/>
            </w:rPr>
          </w:pPr>
          <w:hyperlink w:anchor="_Toc127374283" w:history="1">
            <w:r w:rsidR="00E52696" w:rsidRPr="003F6C1C">
              <w:rPr>
                <w:rStyle w:val="Lienhypertexte"/>
                <w:rFonts w:eastAsia="Times New Roman"/>
                <w:noProof/>
              </w:rPr>
              <w:t>Les fonds régionaux</w:t>
            </w:r>
            <w:r w:rsidR="00E52696">
              <w:rPr>
                <w:noProof/>
                <w:webHidden/>
              </w:rPr>
              <w:tab/>
            </w:r>
            <w:r w:rsidR="00E52696">
              <w:rPr>
                <w:noProof/>
                <w:webHidden/>
              </w:rPr>
              <w:fldChar w:fldCharType="begin"/>
            </w:r>
            <w:r w:rsidR="00E52696">
              <w:rPr>
                <w:noProof/>
                <w:webHidden/>
              </w:rPr>
              <w:instrText xml:space="preserve"> PAGEREF _Toc127374283 \h </w:instrText>
            </w:r>
            <w:r w:rsidR="00E52696">
              <w:rPr>
                <w:noProof/>
                <w:webHidden/>
              </w:rPr>
            </w:r>
            <w:r w:rsidR="00E52696">
              <w:rPr>
                <w:noProof/>
                <w:webHidden/>
              </w:rPr>
              <w:fldChar w:fldCharType="separate"/>
            </w:r>
            <w:r w:rsidR="00E52696">
              <w:rPr>
                <w:noProof/>
                <w:webHidden/>
              </w:rPr>
              <w:t>46</w:t>
            </w:r>
            <w:r w:rsidR="00E52696">
              <w:rPr>
                <w:noProof/>
                <w:webHidden/>
              </w:rPr>
              <w:fldChar w:fldCharType="end"/>
            </w:r>
          </w:hyperlink>
        </w:p>
        <w:p w14:paraId="1ACD3F98" w14:textId="1DF8FFC0" w:rsidR="00E52696" w:rsidRDefault="00F16DB8">
          <w:pPr>
            <w:pStyle w:val="TM2"/>
            <w:tabs>
              <w:tab w:val="right" w:leader="dot" w:pos="8898"/>
            </w:tabs>
            <w:rPr>
              <w:rFonts w:asciiTheme="minorHAnsi" w:eastAsiaTheme="minorEastAsia" w:hAnsiTheme="minorHAnsi"/>
              <w:noProof/>
              <w:sz w:val="22"/>
              <w:lang w:eastAsia="fr-BE"/>
            </w:rPr>
          </w:pPr>
          <w:hyperlink w:anchor="_Toc127374284" w:history="1">
            <w:r w:rsidR="00E52696" w:rsidRPr="003F6C1C">
              <w:rPr>
                <w:rStyle w:val="Lienhypertexte"/>
                <w:rFonts w:eastAsia="Times New Roman"/>
                <w:noProof/>
              </w:rPr>
              <w:t>Coordonnées</w:t>
            </w:r>
            <w:r w:rsidR="00E52696">
              <w:rPr>
                <w:noProof/>
                <w:webHidden/>
              </w:rPr>
              <w:tab/>
            </w:r>
            <w:r w:rsidR="00E52696">
              <w:rPr>
                <w:noProof/>
                <w:webHidden/>
              </w:rPr>
              <w:fldChar w:fldCharType="begin"/>
            </w:r>
            <w:r w:rsidR="00E52696">
              <w:rPr>
                <w:noProof/>
                <w:webHidden/>
              </w:rPr>
              <w:instrText xml:space="preserve"> PAGEREF _Toc127374284 \h </w:instrText>
            </w:r>
            <w:r w:rsidR="00E52696">
              <w:rPr>
                <w:noProof/>
                <w:webHidden/>
              </w:rPr>
            </w:r>
            <w:r w:rsidR="00E52696">
              <w:rPr>
                <w:noProof/>
                <w:webHidden/>
              </w:rPr>
              <w:fldChar w:fldCharType="separate"/>
            </w:r>
            <w:r w:rsidR="00E52696">
              <w:rPr>
                <w:noProof/>
                <w:webHidden/>
              </w:rPr>
              <w:t>48</w:t>
            </w:r>
            <w:r w:rsidR="00E52696">
              <w:rPr>
                <w:noProof/>
                <w:webHidden/>
              </w:rPr>
              <w:fldChar w:fldCharType="end"/>
            </w:r>
          </w:hyperlink>
        </w:p>
        <w:p w14:paraId="4F0D6556" w14:textId="7B6D1AA2" w:rsidR="00E52696" w:rsidRDefault="00F16DB8">
          <w:pPr>
            <w:pStyle w:val="TM3"/>
            <w:rPr>
              <w:rFonts w:asciiTheme="minorHAnsi" w:eastAsiaTheme="minorEastAsia" w:hAnsiTheme="minorHAnsi"/>
              <w:sz w:val="22"/>
              <w:lang w:eastAsia="fr-BE"/>
            </w:rPr>
          </w:pPr>
          <w:hyperlink w:anchor="_Toc127374285" w:history="1">
            <w:r w:rsidR="00E52696" w:rsidRPr="003F6C1C">
              <w:rPr>
                <w:rStyle w:val="Lienhypertexte"/>
              </w:rPr>
              <w:t>Coordonnées des CPMS et des CPMSS</w:t>
            </w:r>
            <w:r w:rsidR="00E52696">
              <w:rPr>
                <w:webHidden/>
              </w:rPr>
              <w:tab/>
            </w:r>
            <w:r w:rsidR="00E52696">
              <w:rPr>
                <w:webHidden/>
              </w:rPr>
              <w:fldChar w:fldCharType="begin"/>
            </w:r>
            <w:r w:rsidR="00E52696">
              <w:rPr>
                <w:webHidden/>
              </w:rPr>
              <w:instrText xml:space="preserve"> PAGEREF _Toc127374285 \h </w:instrText>
            </w:r>
            <w:r w:rsidR="00E52696">
              <w:rPr>
                <w:webHidden/>
              </w:rPr>
            </w:r>
            <w:r w:rsidR="00E52696">
              <w:rPr>
                <w:webHidden/>
              </w:rPr>
              <w:fldChar w:fldCharType="separate"/>
            </w:r>
            <w:r w:rsidR="00E52696">
              <w:rPr>
                <w:webHidden/>
              </w:rPr>
              <w:t>48</w:t>
            </w:r>
            <w:r w:rsidR="00E52696">
              <w:rPr>
                <w:webHidden/>
              </w:rPr>
              <w:fldChar w:fldCharType="end"/>
            </w:r>
          </w:hyperlink>
        </w:p>
        <w:p w14:paraId="4FF57A25" w14:textId="0929B591" w:rsidR="00E52696" w:rsidRDefault="00F16DB8">
          <w:pPr>
            <w:pStyle w:val="TM3"/>
            <w:rPr>
              <w:rFonts w:asciiTheme="minorHAnsi" w:eastAsiaTheme="minorEastAsia" w:hAnsiTheme="minorHAnsi"/>
              <w:sz w:val="22"/>
              <w:lang w:eastAsia="fr-BE"/>
            </w:rPr>
          </w:pPr>
          <w:hyperlink w:anchor="_Toc127374286" w:history="1">
            <w:r w:rsidR="00E52696" w:rsidRPr="003F6C1C">
              <w:rPr>
                <w:rStyle w:val="Lienhypertexte"/>
              </w:rPr>
              <w:t>Unia</w:t>
            </w:r>
            <w:r w:rsidR="00E52696">
              <w:rPr>
                <w:webHidden/>
              </w:rPr>
              <w:tab/>
            </w:r>
            <w:r w:rsidR="00E52696">
              <w:rPr>
                <w:webHidden/>
              </w:rPr>
              <w:fldChar w:fldCharType="begin"/>
            </w:r>
            <w:r w:rsidR="00E52696">
              <w:rPr>
                <w:webHidden/>
              </w:rPr>
              <w:instrText xml:space="preserve"> PAGEREF _Toc127374286 \h </w:instrText>
            </w:r>
            <w:r w:rsidR="00E52696">
              <w:rPr>
                <w:webHidden/>
              </w:rPr>
            </w:r>
            <w:r w:rsidR="00E52696">
              <w:rPr>
                <w:webHidden/>
              </w:rPr>
              <w:fldChar w:fldCharType="separate"/>
            </w:r>
            <w:r w:rsidR="00E52696">
              <w:rPr>
                <w:webHidden/>
              </w:rPr>
              <w:t>48</w:t>
            </w:r>
            <w:r w:rsidR="00E52696">
              <w:rPr>
                <w:webHidden/>
              </w:rPr>
              <w:fldChar w:fldCharType="end"/>
            </w:r>
          </w:hyperlink>
        </w:p>
        <w:p w14:paraId="175BB87B" w14:textId="0611516E" w:rsidR="00E52696" w:rsidRDefault="00F16DB8">
          <w:pPr>
            <w:pStyle w:val="TM3"/>
            <w:rPr>
              <w:rFonts w:asciiTheme="minorHAnsi" w:eastAsiaTheme="minorEastAsia" w:hAnsiTheme="minorHAnsi"/>
              <w:sz w:val="22"/>
              <w:lang w:eastAsia="fr-BE"/>
            </w:rPr>
          </w:pPr>
          <w:hyperlink w:anchor="_Toc127374287" w:history="1">
            <w:r w:rsidR="00E52696" w:rsidRPr="003F6C1C">
              <w:rPr>
                <w:rStyle w:val="Lienhypertexte"/>
                <w:rFonts w:eastAsiaTheme="majorEastAsia"/>
              </w:rPr>
              <w:t>La liste des pôles territoriaux</w:t>
            </w:r>
            <w:r w:rsidR="00E52696">
              <w:rPr>
                <w:webHidden/>
              </w:rPr>
              <w:tab/>
            </w:r>
            <w:r w:rsidR="00E52696">
              <w:rPr>
                <w:webHidden/>
              </w:rPr>
              <w:fldChar w:fldCharType="begin"/>
            </w:r>
            <w:r w:rsidR="00E52696">
              <w:rPr>
                <w:webHidden/>
              </w:rPr>
              <w:instrText xml:space="preserve"> PAGEREF _Toc127374287 \h </w:instrText>
            </w:r>
            <w:r w:rsidR="00E52696">
              <w:rPr>
                <w:webHidden/>
              </w:rPr>
            </w:r>
            <w:r w:rsidR="00E52696">
              <w:rPr>
                <w:webHidden/>
              </w:rPr>
              <w:fldChar w:fldCharType="separate"/>
            </w:r>
            <w:r w:rsidR="00E52696">
              <w:rPr>
                <w:webHidden/>
              </w:rPr>
              <w:t>48</w:t>
            </w:r>
            <w:r w:rsidR="00E52696">
              <w:rPr>
                <w:webHidden/>
              </w:rPr>
              <w:fldChar w:fldCharType="end"/>
            </w:r>
          </w:hyperlink>
        </w:p>
        <w:p w14:paraId="34C114C3" w14:textId="5F29D853" w:rsidR="00E52696" w:rsidRDefault="00F16DB8">
          <w:pPr>
            <w:pStyle w:val="TM2"/>
            <w:tabs>
              <w:tab w:val="right" w:leader="dot" w:pos="8898"/>
            </w:tabs>
            <w:rPr>
              <w:rFonts w:asciiTheme="minorHAnsi" w:eastAsiaTheme="minorEastAsia" w:hAnsiTheme="minorHAnsi"/>
              <w:noProof/>
              <w:sz w:val="22"/>
              <w:lang w:eastAsia="fr-BE"/>
            </w:rPr>
          </w:pPr>
          <w:hyperlink w:anchor="_Toc127374288" w:history="1">
            <w:r w:rsidR="00E52696" w:rsidRPr="003F6C1C">
              <w:rPr>
                <w:rStyle w:val="Lienhypertexte"/>
                <w:noProof/>
              </w:rPr>
              <w:t>Enseignement.be - Pôles territoriaux : vers une école inclusive</w:t>
            </w:r>
            <w:r w:rsidR="00E52696">
              <w:rPr>
                <w:noProof/>
                <w:webHidden/>
              </w:rPr>
              <w:tab/>
            </w:r>
            <w:r w:rsidR="00E52696">
              <w:rPr>
                <w:noProof/>
                <w:webHidden/>
              </w:rPr>
              <w:fldChar w:fldCharType="begin"/>
            </w:r>
            <w:r w:rsidR="00E52696">
              <w:rPr>
                <w:noProof/>
                <w:webHidden/>
              </w:rPr>
              <w:instrText xml:space="preserve"> PAGEREF _Toc127374288 \h </w:instrText>
            </w:r>
            <w:r w:rsidR="00E52696">
              <w:rPr>
                <w:noProof/>
                <w:webHidden/>
              </w:rPr>
            </w:r>
            <w:r w:rsidR="00E52696">
              <w:rPr>
                <w:noProof/>
                <w:webHidden/>
              </w:rPr>
              <w:fldChar w:fldCharType="separate"/>
            </w:r>
            <w:r w:rsidR="00E52696">
              <w:rPr>
                <w:noProof/>
                <w:webHidden/>
              </w:rPr>
              <w:t>48</w:t>
            </w:r>
            <w:r w:rsidR="00E52696">
              <w:rPr>
                <w:noProof/>
                <w:webHidden/>
              </w:rPr>
              <w:fldChar w:fldCharType="end"/>
            </w:r>
          </w:hyperlink>
        </w:p>
        <w:p w14:paraId="6E463AA7" w14:textId="25512B1F" w:rsidR="00E52696" w:rsidRDefault="00F16DB8">
          <w:pPr>
            <w:pStyle w:val="TM2"/>
            <w:tabs>
              <w:tab w:val="right" w:leader="dot" w:pos="8898"/>
            </w:tabs>
            <w:rPr>
              <w:rFonts w:asciiTheme="minorHAnsi" w:eastAsiaTheme="minorEastAsia" w:hAnsiTheme="minorHAnsi"/>
              <w:noProof/>
              <w:sz w:val="22"/>
              <w:lang w:eastAsia="fr-BE"/>
            </w:rPr>
          </w:pPr>
          <w:hyperlink w:anchor="_Toc127374289" w:history="1">
            <w:r w:rsidR="00E52696" w:rsidRPr="003F6C1C">
              <w:rPr>
                <w:rStyle w:val="Lienhypertexte"/>
                <w:noProof/>
              </w:rPr>
              <w:t>Annexes</w:t>
            </w:r>
            <w:r w:rsidR="00E52696">
              <w:rPr>
                <w:noProof/>
                <w:webHidden/>
              </w:rPr>
              <w:tab/>
            </w:r>
            <w:r w:rsidR="00E52696">
              <w:rPr>
                <w:noProof/>
                <w:webHidden/>
              </w:rPr>
              <w:fldChar w:fldCharType="begin"/>
            </w:r>
            <w:r w:rsidR="00E52696">
              <w:rPr>
                <w:noProof/>
                <w:webHidden/>
              </w:rPr>
              <w:instrText xml:space="preserve"> PAGEREF _Toc127374289 \h </w:instrText>
            </w:r>
            <w:r w:rsidR="00E52696">
              <w:rPr>
                <w:noProof/>
                <w:webHidden/>
              </w:rPr>
            </w:r>
            <w:r w:rsidR="00E52696">
              <w:rPr>
                <w:noProof/>
                <w:webHidden/>
              </w:rPr>
              <w:fldChar w:fldCharType="separate"/>
            </w:r>
            <w:r w:rsidR="00E52696">
              <w:rPr>
                <w:noProof/>
                <w:webHidden/>
              </w:rPr>
              <w:t>49</w:t>
            </w:r>
            <w:r w:rsidR="00E52696">
              <w:rPr>
                <w:noProof/>
                <w:webHidden/>
              </w:rPr>
              <w:fldChar w:fldCharType="end"/>
            </w:r>
          </w:hyperlink>
        </w:p>
        <w:p w14:paraId="17451341" w14:textId="2FDB3E83" w:rsidR="00E52696" w:rsidRDefault="00F16DB8">
          <w:pPr>
            <w:pStyle w:val="TM2"/>
            <w:tabs>
              <w:tab w:val="right" w:leader="dot" w:pos="8898"/>
            </w:tabs>
            <w:rPr>
              <w:rFonts w:asciiTheme="minorHAnsi" w:eastAsiaTheme="minorEastAsia" w:hAnsiTheme="minorHAnsi"/>
              <w:noProof/>
              <w:sz w:val="22"/>
              <w:lang w:eastAsia="fr-BE"/>
            </w:rPr>
          </w:pPr>
          <w:hyperlink w:anchor="_Toc127374290" w:history="1">
            <w:r w:rsidR="00E52696" w:rsidRPr="003F6C1C">
              <w:rPr>
                <w:rStyle w:val="Lienhypertexte"/>
                <w:noProof/>
              </w:rPr>
              <w:t>Références</w:t>
            </w:r>
            <w:r w:rsidR="00E52696">
              <w:rPr>
                <w:noProof/>
                <w:webHidden/>
              </w:rPr>
              <w:tab/>
            </w:r>
            <w:r w:rsidR="00E52696">
              <w:rPr>
                <w:noProof/>
                <w:webHidden/>
              </w:rPr>
              <w:fldChar w:fldCharType="begin"/>
            </w:r>
            <w:r w:rsidR="00E52696">
              <w:rPr>
                <w:noProof/>
                <w:webHidden/>
              </w:rPr>
              <w:instrText xml:space="preserve"> PAGEREF _Toc127374290 \h </w:instrText>
            </w:r>
            <w:r w:rsidR="00E52696">
              <w:rPr>
                <w:noProof/>
                <w:webHidden/>
              </w:rPr>
            </w:r>
            <w:r w:rsidR="00E52696">
              <w:rPr>
                <w:noProof/>
                <w:webHidden/>
              </w:rPr>
              <w:fldChar w:fldCharType="separate"/>
            </w:r>
            <w:r w:rsidR="00E52696">
              <w:rPr>
                <w:noProof/>
                <w:webHidden/>
              </w:rPr>
              <w:t>50</w:t>
            </w:r>
            <w:r w:rsidR="00E52696">
              <w:rPr>
                <w:noProof/>
                <w:webHidden/>
              </w:rPr>
              <w:fldChar w:fldCharType="end"/>
            </w:r>
          </w:hyperlink>
        </w:p>
        <w:p w14:paraId="50005E62" w14:textId="442F99DD" w:rsidR="00E52696" w:rsidRDefault="00F16DB8">
          <w:pPr>
            <w:pStyle w:val="TM2"/>
            <w:tabs>
              <w:tab w:val="right" w:leader="dot" w:pos="8898"/>
            </w:tabs>
            <w:rPr>
              <w:rFonts w:asciiTheme="minorHAnsi" w:eastAsiaTheme="minorEastAsia" w:hAnsiTheme="minorHAnsi"/>
              <w:noProof/>
              <w:sz w:val="22"/>
              <w:lang w:eastAsia="fr-BE"/>
            </w:rPr>
          </w:pPr>
          <w:hyperlink w:anchor="_Toc127374291" w:history="1">
            <w:r w:rsidR="00E52696" w:rsidRPr="003F6C1C">
              <w:rPr>
                <w:rStyle w:val="Lienhypertexte"/>
                <w:noProof/>
              </w:rPr>
              <w:t>Esenca</w:t>
            </w:r>
            <w:r w:rsidR="00E52696">
              <w:rPr>
                <w:noProof/>
                <w:webHidden/>
              </w:rPr>
              <w:tab/>
            </w:r>
            <w:r w:rsidR="00E52696">
              <w:rPr>
                <w:noProof/>
                <w:webHidden/>
              </w:rPr>
              <w:fldChar w:fldCharType="begin"/>
            </w:r>
            <w:r w:rsidR="00E52696">
              <w:rPr>
                <w:noProof/>
                <w:webHidden/>
              </w:rPr>
              <w:instrText xml:space="preserve"> PAGEREF _Toc127374291 \h </w:instrText>
            </w:r>
            <w:r w:rsidR="00E52696">
              <w:rPr>
                <w:noProof/>
                <w:webHidden/>
              </w:rPr>
            </w:r>
            <w:r w:rsidR="00E52696">
              <w:rPr>
                <w:noProof/>
                <w:webHidden/>
              </w:rPr>
              <w:fldChar w:fldCharType="separate"/>
            </w:r>
            <w:r w:rsidR="00E52696">
              <w:rPr>
                <w:noProof/>
                <w:webHidden/>
              </w:rPr>
              <w:t>52</w:t>
            </w:r>
            <w:r w:rsidR="00E52696">
              <w:rPr>
                <w:noProof/>
                <w:webHidden/>
              </w:rPr>
              <w:fldChar w:fldCharType="end"/>
            </w:r>
          </w:hyperlink>
        </w:p>
        <w:p w14:paraId="3931B12A" w14:textId="0FF10484" w:rsidR="00E52696" w:rsidRDefault="00F16DB8">
          <w:pPr>
            <w:pStyle w:val="TM3"/>
            <w:rPr>
              <w:rFonts w:asciiTheme="minorHAnsi" w:eastAsiaTheme="minorEastAsia" w:hAnsiTheme="minorHAnsi"/>
              <w:sz w:val="22"/>
              <w:lang w:eastAsia="fr-BE"/>
            </w:rPr>
          </w:pPr>
          <w:hyperlink w:anchor="_Toc127374292" w:history="1">
            <w:r w:rsidR="00E52696" w:rsidRPr="003F6C1C">
              <w:rPr>
                <w:rStyle w:val="Lienhypertexte"/>
                <w:rFonts w:eastAsiaTheme="majorEastAsia"/>
              </w:rPr>
              <w:t>Nos missions</w:t>
            </w:r>
            <w:r w:rsidR="00E52696">
              <w:rPr>
                <w:webHidden/>
              </w:rPr>
              <w:tab/>
            </w:r>
            <w:r w:rsidR="00E52696">
              <w:rPr>
                <w:webHidden/>
              </w:rPr>
              <w:fldChar w:fldCharType="begin"/>
            </w:r>
            <w:r w:rsidR="00E52696">
              <w:rPr>
                <w:webHidden/>
              </w:rPr>
              <w:instrText xml:space="preserve"> PAGEREF _Toc127374292 \h </w:instrText>
            </w:r>
            <w:r w:rsidR="00E52696">
              <w:rPr>
                <w:webHidden/>
              </w:rPr>
            </w:r>
            <w:r w:rsidR="00E52696">
              <w:rPr>
                <w:webHidden/>
              </w:rPr>
              <w:fldChar w:fldCharType="separate"/>
            </w:r>
            <w:r w:rsidR="00E52696">
              <w:rPr>
                <w:webHidden/>
              </w:rPr>
              <w:t>52</w:t>
            </w:r>
            <w:r w:rsidR="00E52696">
              <w:rPr>
                <w:webHidden/>
              </w:rPr>
              <w:fldChar w:fldCharType="end"/>
            </w:r>
          </w:hyperlink>
        </w:p>
        <w:p w14:paraId="426670C0" w14:textId="2DC146D2" w:rsidR="00E52696" w:rsidRDefault="00F16DB8">
          <w:pPr>
            <w:pStyle w:val="TM3"/>
            <w:rPr>
              <w:rFonts w:asciiTheme="minorHAnsi" w:eastAsiaTheme="minorEastAsia" w:hAnsiTheme="minorHAnsi"/>
              <w:sz w:val="22"/>
              <w:lang w:eastAsia="fr-BE"/>
            </w:rPr>
          </w:pPr>
          <w:hyperlink w:anchor="_Toc127374293" w:history="1">
            <w:r w:rsidR="00E52696" w:rsidRPr="003F6C1C">
              <w:rPr>
                <w:rStyle w:val="Lienhypertexte"/>
                <w:rFonts w:eastAsiaTheme="majorEastAsia"/>
              </w:rPr>
              <w:t>Nos services</w:t>
            </w:r>
            <w:r w:rsidR="00E52696">
              <w:rPr>
                <w:webHidden/>
              </w:rPr>
              <w:tab/>
            </w:r>
            <w:r w:rsidR="00E52696">
              <w:rPr>
                <w:webHidden/>
              </w:rPr>
              <w:fldChar w:fldCharType="begin"/>
            </w:r>
            <w:r w:rsidR="00E52696">
              <w:rPr>
                <w:webHidden/>
              </w:rPr>
              <w:instrText xml:space="preserve"> PAGEREF _Toc127374293 \h </w:instrText>
            </w:r>
            <w:r w:rsidR="00E52696">
              <w:rPr>
                <w:webHidden/>
              </w:rPr>
            </w:r>
            <w:r w:rsidR="00E52696">
              <w:rPr>
                <w:webHidden/>
              </w:rPr>
              <w:fldChar w:fldCharType="separate"/>
            </w:r>
            <w:r w:rsidR="00E52696">
              <w:rPr>
                <w:webHidden/>
              </w:rPr>
              <w:t>52</w:t>
            </w:r>
            <w:r w:rsidR="00E52696">
              <w:rPr>
                <w:webHidden/>
              </w:rPr>
              <w:fldChar w:fldCharType="end"/>
            </w:r>
          </w:hyperlink>
        </w:p>
        <w:p w14:paraId="27B651C7" w14:textId="6F003D14" w:rsidR="00A50018" w:rsidRPr="00E52696" w:rsidRDefault="00C956C1">
          <w:pPr>
            <w:rPr>
              <w:b/>
              <w:bCs/>
              <w:lang w:val="fr-FR"/>
            </w:rPr>
          </w:pPr>
          <w:r>
            <w:rPr>
              <w:b/>
              <w:bCs/>
              <w:lang w:val="fr-FR"/>
            </w:rPr>
            <w:fldChar w:fldCharType="end"/>
          </w:r>
        </w:p>
      </w:sdtContent>
    </w:sdt>
    <w:p w14:paraId="1D30C799" w14:textId="1EBE7D18" w:rsidR="006F6CD0" w:rsidRDefault="00A50018" w:rsidP="00A50018">
      <w:pPr>
        <w:pStyle w:val="Titre1"/>
      </w:pPr>
      <w:bookmarkStart w:id="6" w:name="_Toc127374232"/>
      <w:bookmarkStart w:id="7" w:name="_Hlk126588656"/>
      <w:r>
        <w:lastRenderedPageBreak/>
        <w:t>Avant-propos</w:t>
      </w:r>
      <w:bookmarkEnd w:id="6"/>
    </w:p>
    <w:p w14:paraId="12C9970F" w14:textId="763857FC" w:rsidR="00A50018" w:rsidRDefault="00A50018" w:rsidP="00A50018">
      <w:pPr>
        <w:rPr>
          <w:rFonts w:cstheme="majorHAnsi"/>
          <w:szCs w:val="24"/>
        </w:rPr>
      </w:pPr>
      <w:r>
        <w:rPr>
          <w:rFonts w:cstheme="majorHAnsi"/>
          <w:szCs w:val="24"/>
        </w:rPr>
        <w:t>La présente brochure est rédigée à l’aide des circulaires</w:t>
      </w:r>
      <w:r w:rsidR="00935836">
        <w:rPr>
          <w:rFonts w:cstheme="majorHAnsi"/>
          <w:szCs w:val="24"/>
        </w:rPr>
        <w:t xml:space="preserve"> et textes législatifs</w:t>
      </w:r>
      <w:r>
        <w:rPr>
          <w:rFonts w:cstheme="majorHAnsi"/>
          <w:szCs w:val="24"/>
        </w:rPr>
        <w:t xml:space="preserve"> en vigueur au moment de son écriture.</w:t>
      </w:r>
    </w:p>
    <w:p w14:paraId="64A05687" w14:textId="4B39EE58" w:rsidR="00A50018" w:rsidRDefault="00A50018" w:rsidP="006F6CD0">
      <w:pPr>
        <w:rPr>
          <w:rFonts w:cstheme="majorHAnsi"/>
          <w:szCs w:val="24"/>
        </w:rPr>
      </w:pPr>
      <w:r>
        <w:rPr>
          <w:rFonts w:cstheme="majorHAnsi"/>
          <w:szCs w:val="24"/>
        </w:rPr>
        <w:t>L’objectif de cette dernière est de rendre compte de l’organisation de l’enseignement spécialisé et en intégration telle que définie dans la législation au vu de ses récents changements. Des évolutions sont susceptibles de survenir après la publication de cette brochure.</w:t>
      </w:r>
    </w:p>
    <w:p w14:paraId="087988F4" w14:textId="09E16EC2" w:rsidR="00A50018" w:rsidRDefault="00A50018" w:rsidP="006F6CD0">
      <w:pPr>
        <w:rPr>
          <w:rFonts w:cstheme="majorHAnsi"/>
          <w:szCs w:val="24"/>
        </w:rPr>
      </w:pPr>
      <w:r>
        <w:rPr>
          <w:rFonts w:cstheme="majorHAnsi"/>
          <w:szCs w:val="24"/>
        </w:rPr>
        <w:t>Des incompréhensions et inquiétudes persistent dans le chef des parents</w:t>
      </w:r>
      <w:r w:rsidR="00935836">
        <w:rPr>
          <w:rFonts w:cstheme="majorHAnsi"/>
          <w:szCs w:val="24"/>
        </w:rPr>
        <w:t xml:space="preserve"> quant à certains changements dans l’enseignement spécialisé et en intégration</w:t>
      </w:r>
      <w:r>
        <w:rPr>
          <w:rFonts w:cstheme="majorHAnsi"/>
          <w:szCs w:val="24"/>
        </w:rPr>
        <w:t>. Si c’est votre cas, n’hésitez pas à faire part de vos réalités auprès de notre association.</w:t>
      </w:r>
      <w:r w:rsidR="00935836">
        <w:rPr>
          <w:rFonts w:cstheme="majorHAnsi"/>
          <w:szCs w:val="24"/>
        </w:rPr>
        <w:t xml:space="preserve"> </w:t>
      </w:r>
    </w:p>
    <w:p w14:paraId="4524A369" w14:textId="68B7205A" w:rsidR="001445A0" w:rsidRDefault="001445A0" w:rsidP="001445A0">
      <w:r>
        <w:rPr>
          <w:rFonts w:cstheme="majorHAnsi"/>
          <w:szCs w:val="24"/>
        </w:rPr>
        <w:t xml:space="preserve">Nous tenons à remercier tout particulièrement </w:t>
      </w:r>
      <w:r>
        <w:t>Patrick Beaufort Conseiller – Cellule institutionnelle – CECP (Conseil de l’Enseignement des Communes et des Provinces).</w:t>
      </w:r>
    </w:p>
    <w:p w14:paraId="5460FF26" w14:textId="2CDB315E" w:rsidR="001445A0" w:rsidRDefault="001445A0" w:rsidP="001445A0">
      <w:pPr>
        <w:rPr>
          <w:rFonts w:cstheme="majorHAnsi"/>
          <w:szCs w:val="24"/>
        </w:rPr>
      </w:pPr>
      <w:r>
        <w:t>Cette brochure a été réalisée avec le soutien de la Fédération Wallonie-Bruxelles.</w:t>
      </w:r>
    </w:p>
    <w:bookmarkEnd w:id="7"/>
    <w:p w14:paraId="7FB9F82A" w14:textId="0D619251" w:rsidR="00A50018" w:rsidRDefault="00A50018" w:rsidP="006F6CD0">
      <w:pPr>
        <w:rPr>
          <w:rFonts w:cstheme="majorHAnsi"/>
          <w:szCs w:val="24"/>
        </w:rPr>
      </w:pPr>
    </w:p>
    <w:p w14:paraId="27106FFD" w14:textId="14DBAE2D" w:rsidR="006F6CD0" w:rsidRDefault="006F6CD0">
      <w:pPr>
        <w:rPr>
          <w:rFonts w:cstheme="majorHAnsi"/>
          <w:szCs w:val="24"/>
        </w:rPr>
      </w:pPr>
      <w:r>
        <w:rPr>
          <w:rFonts w:cstheme="majorHAnsi"/>
          <w:szCs w:val="24"/>
        </w:rPr>
        <w:br w:type="page"/>
      </w:r>
    </w:p>
    <w:p w14:paraId="47DB3DAF" w14:textId="4E10DAFC" w:rsidR="007A07A4" w:rsidRDefault="007A07A4" w:rsidP="00B65DA9">
      <w:pPr>
        <w:jc w:val="center"/>
      </w:pPr>
      <w:bookmarkStart w:id="8" w:name="_Hlk126589162"/>
      <w:r>
        <w:rPr>
          <w:noProof/>
        </w:rPr>
        <w:lastRenderedPageBreak/>
        <w:drawing>
          <wp:inline distT="0" distB="0" distL="0" distR="0" wp14:anchorId="76EEBC0C" wp14:editId="1741B030">
            <wp:extent cx="5392420" cy="1442085"/>
            <wp:effectExtent l="0" t="0" r="0"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92420" cy="1442085"/>
                    </a:xfrm>
                    <a:prstGeom prst="rect">
                      <a:avLst/>
                    </a:prstGeom>
                    <a:noFill/>
                    <a:ln>
                      <a:noFill/>
                    </a:ln>
                  </pic:spPr>
                </pic:pic>
              </a:graphicData>
            </a:graphic>
          </wp:inline>
        </w:drawing>
      </w:r>
    </w:p>
    <w:p w14:paraId="20B6BCE9" w14:textId="3F9279CE" w:rsidR="00972B80" w:rsidRDefault="00972B80" w:rsidP="006660E6">
      <w:pPr>
        <w:pStyle w:val="Titre1"/>
      </w:pPr>
      <w:bookmarkStart w:id="9" w:name="_Toc127374233"/>
      <w:bookmarkStart w:id="10" w:name="_Hlk126588711"/>
      <w:r>
        <w:t>Introduction</w:t>
      </w:r>
      <w:bookmarkEnd w:id="9"/>
      <w:r>
        <w:t xml:space="preserve"> </w:t>
      </w:r>
    </w:p>
    <w:p w14:paraId="5FCF8BD5" w14:textId="1975E6E1" w:rsidR="004F716F" w:rsidRDefault="002C20D8" w:rsidP="002C20D8">
      <w:pPr>
        <w:spacing w:after="0" w:line="240" w:lineRule="auto"/>
        <w:ind w:right="-279"/>
        <w:rPr>
          <w:rFonts w:eastAsia="Calibri" w:cstheme="majorHAnsi"/>
          <w:color w:val="000000"/>
          <w:szCs w:val="24"/>
        </w:rPr>
      </w:pPr>
      <w:r w:rsidRPr="00611D46">
        <w:rPr>
          <w:rFonts w:eastAsia="Calibri" w:cstheme="majorHAnsi"/>
          <w:color w:val="000000"/>
          <w:szCs w:val="24"/>
        </w:rPr>
        <w:t>Suite à de nombreuses demandes du terrain</w:t>
      </w:r>
      <w:r w:rsidR="009104D3">
        <w:rPr>
          <w:rFonts w:eastAsia="Calibri" w:cstheme="majorHAnsi"/>
          <w:color w:val="000000"/>
          <w:szCs w:val="24"/>
        </w:rPr>
        <w:t>,</w:t>
      </w:r>
      <w:r w:rsidRPr="00611D46">
        <w:rPr>
          <w:rFonts w:eastAsia="Calibri" w:cstheme="majorHAnsi"/>
          <w:color w:val="000000"/>
          <w:szCs w:val="24"/>
        </w:rPr>
        <w:t xml:space="preserve"> mais aussi compte tenu de l’évolution de notre société, d’importantes réformes ont eu lieu dans le cadre de l’enseignement. </w:t>
      </w:r>
      <w:r w:rsidR="004367ED">
        <w:rPr>
          <w:rFonts w:eastAsia="Calibri" w:cstheme="majorHAnsi"/>
          <w:color w:val="000000"/>
          <w:szCs w:val="24"/>
        </w:rPr>
        <w:t xml:space="preserve">Depuis </w:t>
      </w:r>
      <w:r w:rsidRPr="00611D46">
        <w:rPr>
          <w:rFonts w:eastAsia="Calibri" w:cstheme="majorHAnsi"/>
          <w:color w:val="000000"/>
          <w:szCs w:val="24"/>
        </w:rPr>
        <w:t xml:space="preserve">2014, un ambitieux projet </w:t>
      </w:r>
      <w:r w:rsidR="004367ED">
        <w:rPr>
          <w:rFonts w:eastAsia="Calibri" w:cstheme="majorHAnsi"/>
          <w:color w:val="000000"/>
          <w:szCs w:val="24"/>
        </w:rPr>
        <w:t>a été entamé</w:t>
      </w:r>
      <w:r w:rsidRPr="00611D46">
        <w:rPr>
          <w:rFonts w:eastAsia="Calibri" w:cstheme="majorHAnsi"/>
          <w:color w:val="000000"/>
          <w:szCs w:val="24"/>
        </w:rPr>
        <w:t>, il vise notamment à améliorer les performances de notre système éducatif et à réduire les inégalités sociales. Il s’agit du Pacte pour un enseignement d’excellence</w:t>
      </w:r>
      <w:r w:rsidR="004367ED">
        <w:rPr>
          <w:rFonts w:eastAsia="Calibri" w:cstheme="majorHAnsi"/>
          <w:color w:val="000000"/>
          <w:szCs w:val="24"/>
        </w:rPr>
        <w:t xml:space="preserve"> qui consiste en</w:t>
      </w:r>
      <w:r w:rsidRPr="00611D46">
        <w:rPr>
          <w:rFonts w:eastAsia="Calibri" w:cstheme="majorHAnsi"/>
          <w:color w:val="000000"/>
          <w:szCs w:val="24"/>
        </w:rPr>
        <w:t xml:space="preserve"> un ensemble de réformes dont l’objectif prioritaire est d’améliorer l’enseignement de la maternelle à la secondaire. </w:t>
      </w:r>
    </w:p>
    <w:p w14:paraId="17A721A9" w14:textId="77777777" w:rsidR="004367ED" w:rsidRDefault="004367ED" w:rsidP="002C20D8">
      <w:pPr>
        <w:spacing w:after="0" w:line="240" w:lineRule="auto"/>
        <w:ind w:right="-279"/>
        <w:rPr>
          <w:rFonts w:eastAsia="Calibri" w:cstheme="majorHAnsi"/>
          <w:color w:val="000000"/>
          <w:szCs w:val="24"/>
        </w:rPr>
      </w:pPr>
    </w:p>
    <w:p w14:paraId="4A9D83CE" w14:textId="5D008CCD" w:rsidR="002C20D8" w:rsidRDefault="004F716F" w:rsidP="002C20D8">
      <w:pPr>
        <w:spacing w:after="0" w:line="240" w:lineRule="auto"/>
        <w:ind w:right="-279"/>
        <w:rPr>
          <w:rFonts w:eastAsia="Calibri" w:cstheme="majorHAnsi"/>
          <w:color w:val="000000"/>
          <w:szCs w:val="24"/>
        </w:rPr>
      </w:pPr>
      <w:r>
        <w:rPr>
          <w:rFonts w:eastAsia="Calibri" w:cstheme="majorHAnsi"/>
          <w:color w:val="000000"/>
          <w:szCs w:val="24"/>
        </w:rPr>
        <w:t xml:space="preserve">Il s’agit d’initier un nombre important de réformes qui visent à l’amélioration de notre système éducatif à tous les niveaux, enseignement fondamental et enseignement secondaire. </w:t>
      </w:r>
    </w:p>
    <w:p w14:paraId="0FF0809D" w14:textId="77777777" w:rsidR="002C20D8" w:rsidRPr="00611D46" w:rsidRDefault="002C20D8" w:rsidP="002C20D8">
      <w:pPr>
        <w:spacing w:after="0" w:line="240" w:lineRule="auto"/>
        <w:ind w:right="-279"/>
        <w:rPr>
          <w:rFonts w:eastAsia="Calibri" w:cstheme="majorHAnsi"/>
          <w:color w:val="000000"/>
          <w:szCs w:val="24"/>
        </w:rPr>
      </w:pPr>
    </w:p>
    <w:p w14:paraId="17D6572C" w14:textId="2EC0185A" w:rsidR="002C20D8" w:rsidRDefault="002C20D8" w:rsidP="002C20D8">
      <w:pPr>
        <w:spacing w:after="0" w:line="240" w:lineRule="auto"/>
        <w:ind w:right="-279"/>
        <w:rPr>
          <w:rFonts w:eastAsia="Calibri" w:cstheme="majorHAnsi"/>
          <w:color w:val="000000"/>
          <w:szCs w:val="24"/>
        </w:rPr>
      </w:pPr>
      <w:r w:rsidRPr="00611D46">
        <w:rPr>
          <w:rFonts w:eastAsia="Calibri" w:cstheme="majorHAnsi"/>
          <w:color w:val="000000"/>
          <w:szCs w:val="24"/>
        </w:rPr>
        <w:t>Tout jeune âgé de 5 à 18 ans résidant en Belgique, quel</w:t>
      </w:r>
      <w:r w:rsidR="007A79B0">
        <w:rPr>
          <w:rFonts w:eastAsia="Calibri" w:cstheme="majorHAnsi"/>
          <w:color w:val="000000"/>
          <w:szCs w:val="24"/>
        </w:rPr>
        <w:t>s</w:t>
      </w:r>
      <w:r w:rsidRPr="00611D46">
        <w:rPr>
          <w:rFonts w:eastAsia="Calibri" w:cstheme="majorHAnsi"/>
          <w:color w:val="000000"/>
          <w:szCs w:val="24"/>
        </w:rPr>
        <w:t xml:space="preserve"> que soi</w:t>
      </w:r>
      <w:r w:rsidR="007A79B0">
        <w:rPr>
          <w:rFonts w:eastAsia="Calibri" w:cstheme="majorHAnsi"/>
          <w:color w:val="000000"/>
          <w:szCs w:val="24"/>
        </w:rPr>
        <w:t>ent</w:t>
      </w:r>
      <w:r w:rsidRPr="00611D46">
        <w:rPr>
          <w:rFonts w:eastAsia="Calibri" w:cstheme="majorHAnsi"/>
          <w:color w:val="000000"/>
          <w:szCs w:val="24"/>
        </w:rPr>
        <w:t xml:space="preserve"> sa nationalité et son statut, est soumis à l’obligation scolaire, que ce soit dans l’enseignement ordinaire ou dans l’enseignement spécialisé. L’accès à l’enseignement obligatoire est gratuit et aucun minerval ne peut être réclamé. Néanmoins, certains frais tels que les sorties et les fournitures scolaires sont à charge des parents dans l’enseignement primaire et secondaire. </w:t>
      </w:r>
    </w:p>
    <w:p w14:paraId="2B6E0670" w14:textId="77777777" w:rsidR="002C20D8" w:rsidRPr="00611D46" w:rsidRDefault="002C20D8" w:rsidP="002C20D8">
      <w:pPr>
        <w:spacing w:after="0" w:line="240" w:lineRule="auto"/>
        <w:ind w:right="-279"/>
        <w:rPr>
          <w:rFonts w:eastAsia="Calibri" w:cstheme="majorHAnsi"/>
          <w:color w:val="000000"/>
          <w:szCs w:val="24"/>
        </w:rPr>
      </w:pPr>
    </w:p>
    <w:p w14:paraId="2C8031C6" w14:textId="12855503" w:rsidR="002C20D8" w:rsidRDefault="002C20D8" w:rsidP="002C20D8">
      <w:pPr>
        <w:spacing w:after="0" w:line="240" w:lineRule="auto"/>
        <w:ind w:right="-279"/>
        <w:rPr>
          <w:rFonts w:eastAsia="Calibri" w:cstheme="majorHAnsi"/>
          <w:color w:val="000000"/>
          <w:szCs w:val="24"/>
        </w:rPr>
      </w:pPr>
      <w:r w:rsidRPr="00611D46">
        <w:rPr>
          <w:rFonts w:eastAsia="Calibri" w:cstheme="majorHAnsi"/>
          <w:color w:val="000000"/>
          <w:szCs w:val="24"/>
        </w:rPr>
        <w:t>L’</w:t>
      </w:r>
      <w:r w:rsidR="004367ED">
        <w:rPr>
          <w:rFonts w:eastAsia="Calibri" w:cstheme="majorHAnsi"/>
          <w:color w:val="000000"/>
          <w:szCs w:val="24"/>
        </w:rPr>
        <w:t>élève</w:t>
      </w:r>
      <w:r w:rsidRPr="00611D46">
        <w:rPr>
          <w:rFonts w:eastAsia="Calibri" w:cstheme="majorHAnsi"/>
          <w:color w:val="000000"/>
          <w:szCs w:val="24"/>
        </w:rPr>
        <w:t xml:space="preserve"> à besoins spécifiques peut</w:t>
      </w:r>
      <w:r w:rsidR="004367ED">
        <w:rPr>
          <w:rFonts w:eastAsia="Calibri" w:cstheme="majorHAnsi"/>
          <w:color w:val="000000"/>
          <w:szCs w:val="24"/>
        </w:rPr>
        <w:t>, sous certaines conditions,</w:t>
      </w:r>
      <w:r w:rsidRPr="00611D46">
        <w:rPr>
          <w:rFonts w:eastAsia="Calibri" w:cstheme="majorHAnsi"/>
          <w:color w:val="000000"/>
          <w:szCs w:val="24"/>
        </w:rPr>
        <w:t xml:space="preserve"> fréquenter l’enseignement ordinaire</w:t>
      </w:r>
      <w:r w:rsidR="00FF355C">
        <w:rPr>
          <w:rFonts w:eastAsia="Calibri" w:cstheme="majorHAnsi"/>
          <w:color w:val="000000"/>
          <w:szCs w:val="24"/>
        </w:rPr>
        <w:t>, par exemple,</w:t>
      </w:r>
      <w:r w:rsidR="004F716F">
        <w:rPr>
          <w:rFonts w:eastAsia="Calibri" w:cstheme="majorHAnsi"/>
          <w:color w:val="000000"/>
          <w:szCs w:val="24"/>
        </w:rPr>
        <w:t xml:space="preserve"> grâce au dispositif de l’intégration scolaire</w:t>
      </w:r>
      <w:r w:rsidRPr="00611D46">
        <w:rPr>
          <w:rFonts w:eastAsia="Calibri" w:cstheme="majorHAnsi"/>
          <w:color w:val="000000"/>
          <w:szCs w:val="24"/>
        </w:rPr>
        <w:t xml:space="preserve">. </w:t>
      </w:r>
      <w:r w:rsidR="00F855E9">
        <w:rPr>
          <w:rFonts w:eastAsia="Calibri" w:cstheme="majorHAnsi"/>
          <w:color w:val="000000"/>
          <w:szCs w:val="24"/>
        </w:rPr>
        <w:t>Ce dispositif lui permet d</w:t>
      </w:r>
      <w:r w:rsidRPr="00611D46">
        <w:rPr>
          <w:rFonts w:eastAsia="Calibri" w:cstheme="majorHAnsi"/>
          <w:color w:val="000000"/>
          <w:szCs w:val="24"/>
        </w:rPr>
        <w:t>e suivre une scolarité qui réponde au mieux à ses besoins et qui lui permette de s’in</w:t>
      </w:r>
      <w:r w:rsidR="007023CF">
        <w:rPr>
          <w:rFonts w:eastAsia="Calibri" w:cstheme="majorHAnsi"/>
          <w:color w:val="000000"/>
          <w:szCs w:val="24"/>
        </w:rPr>
        <w:t>tégrer</w:t>
      </w:r>
      <w:r w:rsidRPr="00611D46">
        <w:rPr>
          <w:rFonts w:eastAsia="Calibri" w:cstheme="majorHAnsi"/>
          <w:color w:val="000000"/>
          <w:szCs w:val="24"/>
        </w:rPr>
        <w:t xml:space="preserve"> au sein de la société, et cela également une fois l’âge adulte atteint. </w:t>
      </w:r>
    </w:p>
    <w:p w14:paraId="1C622BAB" w14:textId="7D31FEF5" w:rsidR="00DF1BFC" w:rsidRDefault="00DF1BFC" w:rsidP="002C20D8">
      <w:pPr>
        <w:spacing w:after="0" w:line="240" w:lineRule="auto"/>
        <w:ind w:right="-279"/>
        <w:rPr>
          <w:rFonts w:eastAsia="Calibri" w:cstheme="majorHAnsi"/>
          <w:color w:val="000000"/>
          <w:szCs w:val="24"/>
        </w:rPr>
      </w:pPr>
    </w:p>
    <w:p w14:paraId="020EF3EB" w14:textId="0B747C47" w:rsidR="00DF1BFC" w:rsidRPr="00611D46" w:rsidRDefault="006811F4" w:rsidP="002C20D8">
      <w:pPr>
        <w:spacing w:after="0" w:line="240" w:lineRule="auto"/>
        <w:ind w:right="-279"/>
        <w:rPr>
          <w:rFonts w:eastAsia="Calibri" w:cstheme="majorHAnsi"/>
          <w:color w:val="000000"/>
          <w:szCs w:val="24"/>
        </w:rPr>
      </w:pPr>
      <w:r>
        <w:rPr>
          <w:rFonts w:eastAsia="Calibri" w:cstheme="majorHAnsi"/>
          <w:color w:val="000000"/>
          <w:szCs w:val="24"/>
        </w:rPr>
        <w:t xml:space="preserve">L’élève </w:t>
      </w:r>
      <w:r w:rsidR="00DF1BFC" w:rsidRPr="00611D46">
        <w:rPr>
          <w:rFonts w:eastAsia="Calibri" w:cstheme="majorHAnsi"/>
          <w:color w:val="000000"/>
          <w:szCs w:val="24"/>
        </w:rPr>
        <w:t>peut également suivre des cours à domicile.</w:t>
      </w:r>
    </w:p>
    <w:p w14:paraId="40AD3A6A" w14:textId="77777777" w:rsidR="00F855E9" w:rsidRDefault="00F855E9" w:rsidP="002C20D8">
      <w:pPr>
        <w:spacing w:after="0" w:line="240" w:lineRule="auto"/>
        <w:ind w:right="-279"/>
        <w:rPr>
          <w:rFonts w:eastAsia="Times New Roman" w:cstheme="majorHAnsi"/>
          <w:szCs w:val="24"/>
        </w:rPr>
      </w:pPr>
    </w:p>
    <w:p w14:paraId="2DCEE6CF" w14:textId="7D14844F" w:rsidR="002C20D8" w:rsidRDefault="002C20D8" w:rsidP="002C20D8">
      <w:pPr>
        <w:spacing w:after="0" w:line="240" w:lineRule="auto"/>
        <w:ind w:right="-279"/>
        <w:rPr>
          <w:rFonts w:eastAsia="Times New Roman" w:cstheme="majorHAnsi"/>
          <w:szCs w:val="24"/>
        </w:rPr>
      </w:pPr>
      <w:r w:rsidRPr="00611D46">
        <w:rPr>
          <w:rFonts w:eastAsia="Times New Roman" w:cstheme="majorHAnsi"/>
          <w:szCs w:val="24"/>
        </w:rPr>
        <w:t>Un des objectifs de notre association est d’informer au mieux les personnes en situation de handicap</w:t>
      </w:r>
      <w:r w:rsidR="009104D3">
        <w:rPr>
          <w:rFonts w:eastAsia="Times New Roman" w:cstheme="majorHAnsi"/>
          <w:szCs w:val="24"/>
        </w:rPr>
        <w:t>,</w:t>
      </w:r>
      <w:r w:rsidRPr="00611D46">
        <w:rPr>
          <w:rFonts w:eastAsia="Times New Roman" w:cstheme="majorHAnsi"/>
          <w:szCs w:val="24"/>
        </w:rPr>
        <w:t xml:space="preserve"> mais aussi les parents et leurs proches</w:t>
      </w:r>
      <w:r w:rsidR="00DC774C">
        <w:rPr>
          <w:rFonts w:eastAsia="Times New Roman" w:cstheme="majorHAnsi"/>
          <w:szCs w:val="24"/>
        </w:rPr>
        <w:t xml:space="preserve"> </w:t>
      </w:r>
      <w:r w:rsidRPr="00611D46">
        <w:rPr>
          <w:rFonts w:eastAsia="Times New Roman" w:cstheme="majorHAnsi"/>
          <w:szCs w:val="24"/>
        </w:rPr>
        <w:t>de leurs droits</w:t>
      </w:r>
      <w:r w:rsidR="00DC774C">
        <w:rPr>
          <w:rFonts w:eastAsia="Times New Roman" w:cstheme="majorHAnsi"/>
          <w:szCs w:val="24"/>
        </w:rPr>
        <w:t>.</w:t>
      </w:r>
    </w:p>
    <w:p w14:paraId="2EEB62E1" w14:textId="77777777" w:rsidR="002C20D8" w:rsidRPr="00611D46" w:rsidRDefault="002C20D8" w:rsidP="002C20D8">
      <w:pPr>
        <w:spacing w:after="0" w:line="240" w:lineRule="auto"/>
        <w:ind w:right="-279"/>
        <w:jc w:val="both"/>
        <w:rPr>
          <w:rFonts w:eastAsia="Times New Roman" w:cstheme="majorHAnsi"/>
          <w:szCs w:val="24"/>
        </w:rPr>
      </w:pPr>
    </w:p>
    <w:p w14:paraId="75796FBC" w14:textId="15818118" w:rsidR="002C20D8" w:rsidRPr="00611D46" w:rsidRDefault="002C20D8" w:rsidP="002C20D8">
      <w:pPr>
        <w:spacing w:after="0" w:line="240" w:lineRule="auto"/>
        <w:ind w:right="-279"/>
        <w:jc w:val="both"/>
        <w:rPr>
          <w:rFonts w:eastAsia="Times New Roman" w:cstheme="majorHAnsi"/>
          <w:szCs w:val="24"/>
        </w:rPr>
      </w:pPr>
      <w:r w:rsidRPr="00611D46">
        <w:rPr>
          <w:rFonts w:eastAsia="Times New Roman" w:cstheme="majorHAnsi"/>
          <w:szCs w:val="24"/>
        </w:rPr>
        <w:t xml:space="preserve">Nous sommes conscients des difficultés que peuvent </w:t>
      </w:r>
      <w:r w:rsidR="00DF1BFC">
        <w:rPr>
          <w:rFonts w:eastAsia="Times New Roman" w:cstheme="majorHAnsi"/>
          <w:szCs w:val="24"/>
        </w:rPr>
        <w:t>rencontrer</w:t>
      </w:r>
      <w:r w:rsidRPr="00611D46">
        <w:rPr>
          <w:rFonts w:eastAsia="Times New Roman" w:cstheme="majorHAnsi"/>
          <w:szCs w:val="24"/>
        </w:rPr>
        <w:t xml:space="preserve"> les parents tout au long de ce parcours scolaire, qui peut malheureusement très vite ressembler à un parcours du combattant.</w:t>
      </w:r>
    </w:p>
    <w:p w14:paraId="4EC065A6" w14:textId="201B19B3" w:rsidR="002C20D8" w:rsidRPr="00611D46" w:rsidRDefault="002C20D8" w:rsidP="00562E29">
      <w:pPr>
        <w:spacing w:after="0" w:line="240" w:lineRule="auto"/>
        <w:ind w:right="-279"/>
        <w:rPr>
          <w:rFonts w:eastAsia="Times New Roman" w:cstheme="majorHAnsi"/>
          <w:szCs w:val="24"/>
        </w:rPr>
      </w:pPr>
      <w:r w:rsidRPr="00611D46">
        <w:rPr>
          <w:rFonts w:eastAsia="Times New Roman" w:cstheme="majorHAnsi"/>
          <w:szCs w:val="24"/>
        </w:rPr>
        <w:t>C’est pour toutes ces raisons que nous avons rédigé cette brochure afin de donner aux parents des outils leur permettant de mieux comprendre, orienter la trajectoire de l</w:t>
      </w:r>
      <w:r w:rsidR="006F6CD0">
        <w:rPr>
          <w:rFonts w:eastAsia="Times New Roman" w:cstheme="majorHAnsi"/>
          <w:szCs w:val="24"/>
        </w:rPr>
        <w:t>’élève</w:t>
      </w:r>
      <w:r w:rsidRPr="00611D46">
        <w:rPr>
          <w:rFonts w:eastAsia="Times New Roman" w:cstheme="majorHAnsi"/>
          <w:szCs w:val="24"/>
        </w:rPr>
        <w:t xml:space="preserve"> par rapport à ses besoins</w:t>
      </w:r>
      <w:r w:rsidR="009104D3">
        <w:rPr>
          <w:rFonts w:eastAsia="Times New Roman" w:cstheme="majorHAnsi"/>
          <w:szCs w:val="24"/>
        </w:rPr>
        <w:t>,</w:t>
      </w:r>
      <w:r w:rsidRPr="00611D46">
        <w:rPr>
          <w:rFonts w:eastAsia="Times New Roman" w:cstheme="majorHAnsi"/>
          <w:szCs w:val="24"/>
        </w:rPr>
        <w:t> mais aussi de réagir adéquatement à des décisions de refus ou des discriminations.</w:t>
      </w:r>
    </w:p>
    <w:bookmarkEnd w:id="8"/>
    <w:p w14:paraId="46086FF0" w14:textId="77777777" w:rsidR="002C20D8" w:rsidRPr="00611D46" w:rsidRDefault="002C20D8" w:rsidP="002C20D8">
      <w:pPr>
        <w:spacing w:after="0" w:line="240" w:lineRule="auto"/>
        <w:ind w:left="567" w:right="-279"/>
        <w:jc w:val="both"/>
        <w:rPr>
          <w:rFonts w:eastAsia="Times New Roman" w:cstheme="majorHAnsi"/>
          <w:b/>
          <w:sz w:val="28"/>
          <w:szCs w:val="28"/>
          <w:u w:val="single"/>
        </w:rPr>
      </w:pPr>
    </w:p>
    <w:bookmarkEnd w:id="10"/>
    <w:p w14:paraId="2A34FDC2" w14:textId="3FFFCE88" w:rsidR="00566311" w:rsidRPr="00B65EC2" w:rsidRDefault="002C20D8" w:rsidP="00B65EC2">
      <w:r>
        <w:br w:type="page"/>
      </w:r>
      <w:r w:rsidR="00B65EC2">
        <w:rPr>
          <w:noProof/>
        </w:rPr>
        <w:lastRenderedPageBreak/>
        <w:drawing>
          <wp:inline distT="0" distB="0" distL="0" distR="0" wp14:anchorId="6B1DE622" wp14:editId="174C9C70">
            <wp:extent cx="5645150" cy="799084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45150" cy="7990840"/>
                    </a:xfrm>
                    <a:prstGeom prst="rect">
                      <a:avLst/>
                    </a:prstGeom>
                    <a:noFill/>
                    <a:ln>
                      <a:noFill/>
                    </a:ln>
                  </pic:spPr>
                </pic:pic>
              </a:graphicData>
            </a:graphic>
          </wp:inline>
        </w:drawing>
      </w:r>
    </w:p>
    <w:p w14:paraId="18D2C0F5" w14:textId="48B8526A" w:rsidR="00391F7E" w:rsidRDefault="00B65EC2" w:rsidP="006660E6">
      <w:pPr>
        <w:pStyle w:val="Titre1"/>
      </w:pPr>
      <w:bookmarkStart w:id="11" w:name="_Toc127374234"/>
      <w:bookmarkStart w:id="12" w:name="_Hlk126589196"/>
      <w:bookmarkStart w:id="13" w:name="_Hlk126588782"/>
      <w:r>
        <w:lastRenderedPageBreak/>
        <w:t>Première partie : L’intégration scolaire dans l’enseignement ordinaire</w:t>
      </w:r>
      <w:bookmarkEnd w:id="11"/>
      <w:r>
        <w:t xml:space="preserve"> </w:t>
      </w:r>
    </w:p>
    <w:p w14:paraId="20A0153D" w14:textId="5345F828" w:rsidR="00972B80" w:rsidRDefault="00015799" w:rsidP="007522C9">
      <w:pPr>
        <w:jc w:val="center"/>
      </w:pPr>
      <w:r>
        <w:rPr>
          <w:noProof/>
        </w:rPr>
        <w:drawing>
          <wp:inline distT="0" distB="0" distL="0" distR="0" wp14:anchorId="64E3E914" wp14:editId="5C9BE69E">
            <wp:extent cx="5710922" cy="1519506"/>
            <wp:effectExtent l="0" t="0" r="4445" b="508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289" cy="1525457"/>
                    </a:xfrm>
                    <a:prstGeom prst="rect">
                      <a:avLst/>
                    </a:prstGeom>
                    <a:noFill/>
                    <a:ln>
                      <a:noFill/>
                    </a:ln>
                  </pic:spPr>
                </pic:pic>
              </a:graphicData>
            </a:graphic>
          </wp:inline>
        </w:drawing>
      </w:r>
    </w:p>
    <w:p w14:paraId="4815A167" w14:textId="6AD2B402" w:rsidR="00C72846" w:rsidRDefault="007D4614" w:rsidP="00381892">
      <w:pPr>
        <w:pStyle w:val="Titre2"/>
        <w:numPr>
          <w:ilvl w:val="0"/>
          <w:numId w:val="0"/>
        </w:numPr>
        <w:ind w:left="720"/>
      </w:pPr>
      <w:bookmarkStart w:id="14" w:name="_Toc127374235"/>
      <w:r>
        <w:t>L</w:t>
      </w:r>
      <w:r w:rsidR="002C20D8">
        <w:t xml:space="preserve">es objectifs </w:t>
      </w:r>
      <w:r w:rsidR="006A7185">
        <w:t xml:space="preserve">poursuivis par les mesures liées à l’intégration en </w:t>
      </w:r>
      <w:r w:rsidR="002C20D8">
        <w:t xml:space="preserve">enseignement </w:t>
      </w:r>
      <w:r w:rsidR="006A7185" w:rsidRPr="00EB0563">
        <w:t>ordinaire</w:t>
      </w:r>
      <w:bookmarkEnd w:id="14"/>
      <w:r w:rsidR="002C20D8">
        <w:t> </w:t>
      </w:r>
    </w:p>
    <w:p w14:paraId="30508F70" w14:textId="77777777" w:rsidR="00EF037E" w:rsidRPr="00EF037E" w:rsidRDefault="00EF037E" w:rsidP="00EF037E"/>
    <w:p w14:paraId="1F5AD55F" w14:textId="0D76DAF0" w:rsidR="00C72846" w:rsidRDefault="00C72846" w:rsidP="00C72846">
      <w:pPr>
        <w:spacing w:after="0" w:line="240" w:lineRule="auto"/>
      </w:pPr>
      <w:r w:rsidRPr="00EF037E">
        <w:t xml:space="preserve">L’intégration est une réponse adaptée permettant à un élève de préparer son intégration professionnelle future. </w:t>
      </w:r>
      <w:r w:rsidR="00DF1BFC">
        <w:t>Ce</w:t>
      </w:r>
      <w:r w:rsidRPr="00EF037E">
        <w:t xml:space="preserve"> processus doit être construit avec les différents acteurs de terrain tout en respectant les choix et potentialités de l’élève. </w:t>
      </w:r>
    </w:p>
    <w:p w14:paraId="3AA8F3BE" w14:textId="77777777" w:rsidR="00DF1BFC" w:rsidRPr="00EF037E" w:rsidRDefault="00DF1BFC" w:rsidP="00C72846">
      <w:pPr>
        <w:spacing w:after="0" w:line="240" w:lineRule="auto"/>
      </w:pPr>
    </w:p>
    <w:p w14:paraId="7B3F4BEE" w14:textId="44AA2C88" w:rsidR="00C72846" w:rsidRDefault="00C72846" w:rsidP="00C72846">
      <w:pPr>
        <w:spacing w:after="0" w:line="240" w:lineRule="auto"/>
      </w:pPr>
      <w:r w:rsidRPr="00EF037E">
        <w:t xml:space="preserve">Ce dernier doit toujours être au centre des priorités de l’équipe éducative qui l’accompagne.  </w:t>
      </w:r>
    </w:p>
    <w:p w14:paraId="4F7B3572" w14:textId="77777777" w:rsidR="00EF037E" w:rsidRPr="00EF037E" w:rsidRDefault="00EF037E" w:rsidP="00C72846">
      <w:pPr>
        <w:spacing w:after="0" w:line="240" w:lineRule="auto"/>
      </w:pPr>
    </w:p>
    <w:p w14:paraId="443D18D9" w14:textId="4AB5B80D" w:rsidR="002C20D8" w:rsidRDefault="00C72846" w:rsidP="00C72846">
      <w:pPr>
        <w:spacing w:after="0" w:line="240" w:lineRule="auto"/>
        <w:ind w:right="-279"/>
        <w:rPr>
          <w:rFonts w:eastAsia="Times New Roman" w:cstheme="majorHAnsi"/>
          <w:color w:val="000000"/>
          <w:szCs w:val="24"/>
        </w:rPr>
      </w:pPr>
      <w:r>
        <w:rPr>
          <w:rFonts w:eastAsia="Times New Roman" w:cstheme="majorHAnsi"/>
          <w:color w:val="000000"/>
          <w:szCs w:val="24"/>
        </w:rPr>
        <w:t>C</w:t>
      </w:r>
      <w:r w:rsidR="009074AA">
        <w:rPr>
          <w:rFonts w:eastAsia="Times New Roman" w:cstheme="majorHAnsi"/>
          <w:color w:val="000000"/>
          <w:szCs w:val="24"/>
        </w:rPr>
        <w:t xml:space="preserve">e </w:t>
      </w:r>
      <w:r w:rsidR="00CC5776">
        <w:rPr>
          <w:rFonts w:eastAsia="Times New Roman" w:cstheme="majorHAnsi"/>
          <w:color w:val="000000"/>
          <w:szCs w:val="24"/>
        </w:rPr>
        <w:t>dispositif</w:t>
      </w:r>
      <w:r w:rsidR="009074AA">
        <w:rPr>
          <w:rFonts w:eastAsia="Times New Roman" w:cstheme="majorHAnsi"/>
          <w:color w:val="000000"/>
          <w:szCs w:val="24"/>
        </w:rPr>
        <w:t xml:space="preserve"> d’intégration scolaire permet à l’</w:t>
      </w:r>
      <w:r w:rsidR="006F6CD0">
        <w:rPr>
          <w:rFonts w:eastAsia="Times New Roman" w:cstheme="majorHAnsi"/>
          <w:color w:val="000000"/>
          <w:szCs w:val="24"/>
        </w:rPr>
        <w:t>élève</w:t>
      </w:r>
      <w:r w:rsidR="009074AA">
        <w:rPr>
          <w:rFonts w:eastAsia="Times New Roman" w:cstheme="majorHAnsi"/>
          <w:color w:val="000000"/>
          <w:szCs w:val="24"/>
        </w:rPr>
        <w:t xml:space="preserve"> de fréquenter l</w:t>
      </w:r>
      <w:r w:rsidR="002C20D8" w:rsidRPr="00611D46">
        <w:rPr>
          <w:rFonts w:eastAsia="Times New Roman" w:cstheme="majorHAnsi"/>
          <w:color w:val="000000"/>
          <w:szCs w:val="24"/>
        </w:rPr>
        <w:t xml:space="preserve">’enseignement </w:t>
      </w:r>
      <w:r w:rsidR="009074AA">
        <w:rPr>
          <w:rFonts w:eastAsia="Times New Roman" w:cstheme="majorHAnsi"/>
          <w:color w:val="000000"/>
          <w:szCs w:val="24"/>
        </w:rPr>
        <w:t xml:space="preserve">ordinaire </w:t>
      </w:r>
      <w:r w:rsidR="007C7DB4">
        <w:rPr>
          <w:rFonts w:eastAsia="Times New Roman" w:cstheme="majorHAnsi"/>
          <w:color w:val="000000"/>
          <w:szCs w:val="24"/>
        </w:rPr>
        <w:t xml:space="preserve">soit de manière temporaire ou de manière permanente </w:t>
      </w:r>
      <w:r w:rsidR="009074AA">
        <w:rPr>
          <w:rFonts w:eastAsia="Times New Roman" w:cstheme="majorHAnsi"/>
          <w:color w:val="000000"/>
          <w:szCs w:val="24"/>
        </w:rPr>
        <w:t>tout en bénéficiant d’un accompagnement, à certains moments, d’un</w:t>
      </w:r>
      <w:r w:rsidR="00CC5776">
        <w:rPr>
          <w:rFonts w:eastAsia="Times New Roman" w:cstheme="majorHAnsi"/>
          <w:color w:val="000000"/>
          <w:szCs w:val="24"/>
        </w:rPr>
        <w:t xml:space="preserve"> membre du personnel de l’enseignement spécialisé.</w:t>
      </w:r>
      <w:r w:rsidR="002C20D8" w:rsidRPr="00611D46">
        <w:rPr>
          <w:rFonts w:eastAsia="Times New Roman" w:cstheme="majorHAnsi"/>
          <w:color w:val="000000"/>
          <w:szCs w:val="24"/>
        </w:rPr>
        <w:t xml:space="preserve"> </w:t>
      </w:r>
    </w:p>
    <w:p w14:paraId="6CD05E3E" w14:textId="10BC65B7" w:rsidR="007C7DB4" w:rsidRDefault="007C7DB4" w:rsidP="00C72846">
      <w:pPr>
        <w:spacing w:after="0" w:line="240" w:lineRule="auto"/>
        <w:ind w:right="-279"/>
        <w:rPr>
          <w:rFonts w:eastAsia="Times New Roman" w:cstheme="majorHAnsi"/>
          <w:color w:val="000000"/>
          <w:szCs w:val="24"/>
        </w:rPr>
      </w:pPr>
    </w:p>
    <w:p w14:paraId="6427134D" w14:textId="46113191" w:rsidR="00EF037E" w:rsidRPr="002E50C0" w:rsidRDefault="007C7DB4" w:rsidP="002E50C0">
      <w:pPr>
        <w:rPr>
          <w:color w:val="4472C4" w:themeColor="accent1"/>
        </w:rPr>
      </w:pPr>
      <w:r>
        <w:rPr>
          <w:color w:val="4472C4" w:themeColor="accent1"/>
        </w:rPr>
        <w:br w:type="page"/>
      </w:r>
    </w:p>
    <w:p w14:paraId="7562B96D" w14:textId="4ED32FAB" w:rsidR="002C20D8" w:rsidRPr="00611D46" w:rsidRDefault="00E52696" w:rsidP="00391F7E">
      <w:pPr>
        <w:spacing w:after="0" w:line="240" w:lineRule="auto"/>
        <w:ind w:right="-279"/>
        <w:jc w:val="center"/>
        <w:rPr>
          <w:rFonts w:eastAsia="Times New Roman" w:cstheme="majorHAnsi"/>
          <w:color w:val="000000"/>
          <w:szCs w:val="24"/>
        </w:rPr>
      </w:pPr>
      <w:r>
        <w:rPr>
          <w:noProof/>
        </w:rPr>
        <w:lastRenderedPageBreak/>
        <w:drawing>
          <wp:inline distT="0" distB="0" distL="0" distR="0" wp14:anchorId="36065AA3" wp14:editId="16D89A26">
            <wp:extent cx="5392420" cy="1442085"/>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2420" cy="1442085"/>
                    </a:xfrm>
                    <a:prstGeom prst="rect">
                      <a:avLst/>
                    </a:prstGeom>
                    <a:noFill/>
                    <a:ln>
                      <a:noFill/>
                    </a:ln>
                  </pic:spPr>
                </pic:pic>
              </a:graphicData>
            </a:graphic>
          </wp:inline>
        </w:drawing>
      </w:r>
    </w:p>
    <w:p w14:paraId="22E1F12C" w14:textId="7A3871F9" w:rsidR="00EF037E" w:rsidRDefault="00EF037E" w:rsidP="00381892">
      <w:pPr>
        <w:spacing w:after="0" w:line="240" w:lineRule="auto"/>
        <w:rPr>
          <w:color w:val="4472C4" w:themeColor="accent1"/>
        </w:rPr>
      </w:pPr>
    </w:p>
    <w:p w14:paraId="627952CB" w14:textId="6FDFA4C7" w:rsidR="00D4541F" w:rsidRDefault="00D4541F" w:rsidP="00D4541F">
      <w:pPr>
        <w:pStyle w:val="Titre2"/>
        <w:numPr>
          <w:ilvl w:val="0"/>
          <w:numId w:val="0"/>
        </w:numPr>
        <w:ind w:left="720"/>
      </w:pPr>
      <w:bookmarkStart w:id="15" w:name="_Toc127374236"/>
      <w:r>
        <w:t>Intégration des élèves d</w:t>
      </w:r>
      <w:r w:rsidR="00475A12">
        <w:t>e l’enseignement</w:t>
      </w:r>
      <w:r>
        <w:t xml:space="preserve"> spécialisé</w:t>
      </w:r>
      <w:bookmarkEnd w:id="15"/>
      <w:r>
        <w:t xml:space="preserve">  </w:t>
      </w:r>
    </w:p>
    <w:p w14:paraId="7649241F" w14:textId="357D30B4" w:rsidR="00EF037E" w:rsidRDefault="00EF037E" w:rsidP="00D4541F">
      <w:pPr>
        <w:pStyle w:val="Titre3"/>
        <w:rPr>
          <w:rFonts w:eastAsia="Cambria"/>
          <w:lang w:eastAsia="fr-FR"/>
        </w:rPr>
      </w:pPr>
      <w:bookmarkStart w:id="16" w:name="_Toc127374237"/>
      <w:r>
        <w:rPr>
          <w:rFonts w:eastAsia="Cambria"/>
          <w:lang w:eastAsia="fr-FR"/>
        </w:rPr>
        <w:t>Quand et c</w:t>
      </w:r>
      <w:r w:rsidRPr="002C20D8">
        <w:rPr>
          <w:rFonts w:eastAsia="Cambria"/>
          <w:lang w:eastAsia="fr-FR"/>
        </w:rPr>
        <w:t>omment se met en place un processus d’intégration</w:t>
      </w:r>
      <w:r w:rsidR="00F16DB8">
        <w:rPr>
          <w:rFonts w:eastAsia="Cambria"/>
          <w:lang w:eastAsia="fr-FR"/>
        </w:rPr>
        <w:t> </w:t>
      </w:r>
      <w:r w:rsidRPr="002C20D8">
        <w:rPr>
          <w:rFonts w:eastAsia="Cambria"/>
          <w:lang w:eastAsia="fr-FR"/>
        </w:rPr>
        <w:t>?</w:t>
      </w:r>
      <w:bookmarkEnd w:id="16"/>
      <w:r w:rsidRPr="002C20D8">
        <w:rPr>
          <w:rFonts w:eastAsia="Cambria"/>
          <w:lang w:eastAsia="fr-FR"/>
        </w:rPr>
        <w:t xml:space="preserve"> </w:t>
      </w:r>
    </w:p>
    <w:p w14:paraId="6EFBB14B" w14:textId="77777777" w:rsidR="00EF037E" w:rsidRDefault="00EF037E" w:rsidP="00EF037E">
      <w:pPr>
        <w:spacing w:after="0" w:line="240" w:lineRule="auto"/>
        <w:ind w:right="-279"/>
        <w:rPr>
          <w:rFonts w:eastAsia="Cambria" w:cstheme="majorHAnsi"/>
          <w:b/>
          <w:bCs/>
          <w:color w:val="000000"/>
          <w:szCs w:val="24"/>
          <w:lang w:eastAsia="fr-FR"/>
        </w:rPr>
      </w:pPr>
    </w:p>
    <w:p w14:paraId="48CD8A26" w14:textId="451297AD" w:rsidR="00EF037E" w:rsidRDefault="00EF037E" w:rsidP="00EF037E">
      <w:pPr>
        <w:spacing w:after="0" w:line="240" w:lineRule="auto"/>
        <w:ind w:right="-279"/>
        <w:rPr>
          <w:rFonts w:eastAsia="Cambria" w:cstheme="majorHAnsi"/>
          <w:color w:val="000000"/>
          <w:szCs w:val="24"/>
          <w:lang w:eastAsia="fr-FR"/>
        </w:rPr>
      </w:pPr>
      <w:r w:rsidRPr="00611D46">
        <w:rPr>
          <w:rFonts w:eastAsia="Calibri" w:cstheme="majorHAnsi"/>
          <w:color w:val="000000"/>
          <w:szCs w:val="24"/>
          <w:lang w:eastAsia="fr-FR"/>
        </w:rPr>
        <w:t>D</w:t>
      </w:r>
      <w:r w:rsidR="007C7DB4">
        <w:rPr>
          <w:rFonts w:eastAsia="Calibri" w:cstheme="majorHAnsi"/>
          <w:color w:val="000000"/>
          <w:szCs w:val="24"/>
          <w:lang w:eastAsia="fr-FR"/>
        </w:rPr>
        <w:t>epuis</w:t>
      </w:r>
      <w:r w:rsidRPr="00611D46">
        <w:rPr>
          <w:rFonts w:eastAsia="Calibri" w:cstheme="majorHAnsi"/>
          <w:color w:val="000000"/>
          <w:szCs w:val="24"/>
          <w:lang w:eastAsia="fr-FR"/>
        </w:rPr>
        <w:t xml:space="preserve"> la rentrée scolaire</w:t>
      </w:r>
      <w:r w:rsidR="00F16DB8">
        <w:rPr>
          <w:rFonts w:eastAsia="Calibri" w:cstheme="majorHAnsi"/>
          <w:color w:val="000000"/>
          <w:szCs w:val="24"/>
          <w:lang w:eastAsia="fr-FR"/>
        </w:rPr>
        <w:t> </w:t>
      </w:r>
      <w:r w:rsidRPr="00611D46">
        <w:rPr>
          <w:rFonts w:eastAsia="Calibri" w:cstheme="majorHAnsi"/>
          <w:color w:val="000000"/>
          <w:szCs w:val="24"/>
          <w:lang w:eastAsia="fr-FR"/>
        </w:rPr>
        <w:t xml:space="preserve">2022-2023, le projet d’intégration </w:t>
      </w:r>
      <w:r w:rsidR="00DF1BFC">
        <w:rPr>
          <w:rFonts w:eastAsia="Calibri" w:cstheme="majorHAnsi"/>
          <w:color w:val="000000"/>
          <w:szCs w:val="24"/>
          <w:lang w:eastAsia="fr-FR"/>
        </w:rPr>
        <w:t xml:space="preserve">permanente totale </w:t>
      </w:r>
      <w:r w:rsidRPr="00611D46">
        <w:rPr>
          <w:rFonts w:eastAsia="Calibri" w:cstheme="majorHAnsi"/>
          <w:color w:val="000000"/>
          <w:szCs w:val="24"/>
          <w:lang w:eastAsia="fr-FR"/>
        </w:rPr>
        <w:t>concerne</w:t>
      </w:r>
      <w:r>
        <w:rPr>
          <w:rFonts w:eastAsia="Calibri" w:cstheme="majorHAnsi"/>
          <w:color w:val="000000"/>
          <w:szCs w:val="24"/>
          <w:lang w:eastAsia="fr-FR"/>
        </w:rPr>
        <w:t xml:space="preserve"> uniquement</w:t>
      </w:r>
      <w:r w:rsidRPr="00611D46">
        <w:rPr>
          <w:rFonts w:eastAsia="Calibri" w:cstheme="majorHAnsi"/>
          <w:color w:val="000000"/>
          <w:szCs w:val="24"/>
          <w:lang w:eastAsia="fr-FR"/>
        </w:rPr>
        <w:t xml:space="preserve"> les élèves inscrits et ayant fréquenté régulièrement l’enseignement spécialisé depuis au moins le 15 octobre de l’année scolaire précédente. </w:t>
      </w:r>
    </w:p>
    <w:p w14:paraId="1039B00B" w14:textId="77777777" w:rsidR="00EF037E" w:rsidRPr="002C20D8" w:rsidRDefault="00EF037E" w:rsidP="00EF037E">
      <w:pPr>
        <w:spacing w:after="0" w:line="240" w:lineRule="auto"/>
        <w:ind w:right="-279"/>
        <w:rPr>
          <w:rFonts w:eastAsia="Cambria" w:cstheme="majorHAnsi"/>
          <w:b/>
          <w:bCs/>
          <w:color w:val="000000"/>
          <w:szCs w:val="24"/>
          <w:lang w:eastAsia="fr-FR"/>
        </w:rPr>
      </w:pPr>
    </w:p>
    <w:p w14:paraId="1023607A" w14:textId="77777777" w:rsidR="00EF037E" w:rsidRPr="005A64DB" w:rsidRDefault="00EF037E" w:rsidP="00EF037E">
      <w:pPr>
        <w:spacing w:after="0" w:line="240" w:lineRule="auto"/>
        <w:ind w:right="-279"/>
        <w:rPr>
          <w:rFonts w:eastAsia="Calibri" w:cstheme="majorHAnsi"/>
          <w:strike/>
          <w:szCs w:val="24"/>
        </w:rPr>
      </w:pPr>
      <w:r>
        <w:rPr>
          <w:rFonts w:eastAsia="Calibri" w:cstheme="majorHAnsi"/>
          <w:szCs w:val="24"/>
        </w:rPr>
        <w:t>Le décret du 3 mars 2004 organisant l’enseignement spécialisé prévoit la</w:t>
      </w:r>
      <w:r w:rsidRPr="00611D46">
        <w:rPr>
          <w:rFonts w:eastAsia="Calibri" w:cstheme="majorHAnsi"/>
          <w:szCs w:val="24"/>
        </w:rPr>
        <w:t xml:space="preserve"> procédure à suivr</w:t>
      </w:r>
      <w:r>
        <w:rPr>
          <w:rFonts w:eastAsia="Calibri" w:cstheme="majorHAnsi"/>
          <w:szCs w:val="24"/>
        </w:rPr>
        <w:t>e :</w:t>
      </w:r>
    </w:p>
    <w:p w14:paraId="3838F0ED" w14:textId="77777777" w:rsidR="00EF037E" w:rsidRPr="00EF037E" w:rsidRDefault="00EF037E" w:rsidP="00EF037E">
      <w:pPr>
        <w:spacing w:after="0" w:line="240" w:lineRule="auto"/>
        <w:ind w:left="567" w:right="-279"/>
        <w:rPr>
          <w:rFonts w:eastAsia="Calibri" w:cstheme="majorHAnsi"/>
          <w:strike/>
          <w:color w:val="A6A6A6"/>
          <w:szCs w:val="24"/>
        </w:rPr>
      </w:pPr>
    </w:p>
    <w:p w14:paraId="7B7F8E4F" w14:textId="02B4AA0E" w:rsidR="00EF037E" w:rsidRPr="00EF037E" w:rsidRDefault="00EF037E" w:rsidP="00F10FD7">
      <w:pPr>
        <w:pStyle w:val="Paragraphedeliste"/>
        <w:numPr>
          <w:ilvl w:val="0"/>
          <w:numId w:val="3"/>
        </w:numPr>
        <w:spacing w:after="0" w:line="240" w:lineRule="auto"/>
        <w:ind w:right="-279"/>
        <w:rPr>
          <w:rFonts w:asciiTheme="majorHAnsi" w:eastAsia="Times New Roman" w:hAnsiTheme="majorHAnsi" w:cstheme="majorHAnsi"/>
          <w:color w:val="000000"/>
          <w:sz w:val="24"/>
          <w:szCs w:val="24"/>
          <w:lang w:val="fr-BE"/>
        </w:rPr>
      </w:pPr>
      <w:r w:rsidRPr="00EF037E">
        <w:rPr>
          <w:rFonts w:asciiTheme="majorHAnsi" w:eastAsia="Cambria" w:hAnsiTheme="majorHAnsi" w:cstheme="majorHAnsi"/>
          <w:color w:val="000000"/>
          <w:sz w:val="24"/>
          <w:szCs w:val="24"/>
          <w:lang w:val="fr-BE"/>
        </w:rPr>
        <w:t>La demande d’intégration est introduite</w:t>
      </w:r>
      <w:r>
        <w:rPr>
          <w:rStyle w:val="Appelnotedebasdep"/>
          <w:rFonts w:asciiTheme="majorHAnsi" w:eastAsia="Cambria" w:hAnsiTheme="majorHAnsi" w:cstheme="majorHAnsi"/>
          <w:color w:val="000000"/>
          <w:sz w:val="24"/>
          <w:szCs w:val="24"/>
          <w:lang w:val="fr-BE"/>
        </w:rPr>
        <w:footnoteReference w:id="1"/>
      </w:r>
      <w:r w:rsidRPr="00EF037E">
        <w:rPr>
          <w:rFonts w:asciiTheme="majorHAnsi" w:eastAsia="Cambria" w:hAnsiTheme="majorHAnsi" w:cstheme="majorHAnsi"/>
          <w:color w:val="000000"/>
          <w:sz w:val="24"/>
          <w:szCs w:val="24"/>
          <w:lang w:val="fr-BE"/>
        </w:rPr>
        <w:t xml:space="preserve"> auprès de la direction de l'enseignement spécialisé soit par</w:t>
      </w:r>
      <w:r w:rsidR="00F16DB8">
        <w:rPr>
          <w:rFonts w:asciiTheme="majorHAnsi" w:eastAsia="Cambria" w:hAnsiTheme="majorHAnsi" w:cstheme="majorHAnsi"/>
          <w:color w:val="000000"/>
          <w:sz w:val="24"/>
          <w:szCs w:val="24"/>
          <w:lang w:val="fr-BE"/>
        </w:rPr>
        <w:t> </w:t>
      </w:r>
      <w:r w:rsidRPr="00EF037E">
        <w:rPr>
          <w:rFonts w:asciiTheme="majorHAnsi" w:eastAsia="Cambria" w:hAnsiTheme="majorHAnsi" w:cstheme="majorHAnsi"/>
          <w:color w:val="000000"/>
          <w:sz w:val="24"/>
          <w:szCs w:val="24"/>
          <w:lang w:val="fr-BE"/>
        </w:rPr>
        <w:t>:</w:t>
      </w:r>
    </w:p>
    <w:p w14:paraId="67836136" w14:textId="77777777" w:rsidR="00EF037E" w:rsidRPr="00EF037E" w:rsidRDefault="00EF037E" w:rsidP="00F10FD7">
      <w:pPr>
        <w:pStyle w:val="Paragraphedeliste"/>
        <w:numPr>
          <w:ilvl w:val="0"/>
          <w:numId w:val="4"/>
        </w:numPr>
        <w:spacing w:after="120" w:line="240" w:lineRule="auto"/>
        <w:ind w:right="-279"/>
        <w:jc w:val="both"/>
        <w:rPr>
          <w:rFonts w:asciiTheme="majorHAnsi" w:eastAsia="Times New Roman" w:hAnsiTheme="majorHAnsi" w:cstheme="majorHAnsi"/>
          <w:color w:val="000000"/>
          <w:sz w:val="24"/>
          <w:szCs w:val="24"/>
          <w:lang w:val="fr-BE" w:eastAsia="fr-FR"/>
        </w:rPr>
      </w:pPr>
      <w:r w:rsidRPr="00EF037E">
        <w:rPr>
          <w:rFonts w:asciiTheme="majorHAnsi" w:eastAsia="Cambria" w:hAnsiTheme="majorHAnsi" w:cstheme="majorHAnsi"/>
          <w:color w:val="000000"/>
          <w:sz w:val="24"/>
          <w:szCs w:val="24"/>
          <w:lang w:val="fr-BE" w:eastAsia="fr-FR"/>
        </w:rPr>
        <w:t xml:space="preserve">le conseil de classe de l’établissement d’enseignement spécialisé, </w:t>
      </w:r>
    </w:p>
    <w:p w14:paraId="36353FD7" w14:textId="77777777" w:rsidR="00EF037E" w:rsidRPr="00EF037E" w:rsidRDefault="00EF037E" w:rsidP="00F10FD7">
      <w:pPr>
        <w:pStyle w:val="Paragraphedeliste"/>
        <w:numPr>
          <w:ilvl w:val="0"/>
          <w:numId w:val="4"/>
        </w:numPr>
        <w:spacing w:after="120" w:line="240" w:lineRule="auto"/>
        <w:ind w:right="-279"/>
        <w:jc w:val="both"/>
        <w:rPr>
          <w:rFonts w:asciiTheme="majorHAnsi" w:eastAsia="Times New Roman" w:hAnsiTheme="majorHAnsi" w:cstheme="majorHAnsi"/>
          <w:color w:val="000000"/>
          <w:sz w:val="24"/>
          <w:szCs w:val="24"/>
          <w:lang w:val="fr-BE" w:eastAsia="fr-FR"/>
        </w:rPr>
      </w:pPr>
      <w:r w:rsidRPr="00EF037E">
        <w:rPr>
          <w:rFonts w:asciiTheme="majorHAnsi" w:eastAsia="Cambria" w:hAnsiTheme="majorHAnsi" w:cstheme="majorHAnsi"/>
          <w:color w:val="000000"/>
          <w:sz w:val="24"/>
          <w:szCs w:val="24"/>
          <w:lang w:val="fr-BE" w:eastAsia="fr-FR"/>
        </w:rPr>
        <w:t xml:space="preserve">le centre Psycho Médico-Social (CPMS) de l’enseignement spécialisé, </w:t>
      </w:r>
    </w:p>
    <w:p w14:paraId="33DEF22C" w14:textId="77777777" w:rsidR="00EF037E" w:rsidRPr="00EF037E" w:rsidRDefault="00EF037E" w:rsidP="00F10FD7">
      <w:pPr>
        <w:pStyle w:val="Paragraphedeliste"/>
        <w:numPr>
          <w:ilvl w:val="0"/>
          <w:numId w:val="4"/>
        </w:numPr>
        <w:spacing w:after="120" w:line="240" w:lineRule="auto"/>
        <w:ind w:right="-279"/>
        <w:jc w:val="both"/>
        <w:rPr>
          <w:rFonts w:asciiTheme="majorHAnsi" w:eastAsia="Times New Roman" w:hAnsiTheme="majorHAnsi" w:cstheme="majorHAnsi"/>
          <w:color w:val="000000"/>
          <w:sz w:val="24"/>
          <w:szCs w:val="24"/>
          <w:lang w:eastAsia="fr-FR"/>
        </w:rPr>
      </w:pPr>
      <w:r w:rsidRPr="00EF037E">
        <w:rPr>
          <w:rFonts w:asciiTheme="majorHAnsi" w:eastAsia="Cambria" w:hAnsiTheme="majorHAnsi" w:cstheme="majorHAnsi"/>
          <w:color w:val="000000"/>
          <w:sz w:val="24"/>
          <w:szCs w:val="24"/>
          <w:lang w:eastAsia="fr-FR"/>
        </w:rPr>
        <w:t xml:space="preserve">les </w:t>
      </w:r>
      <w:proofErr w:type="spellStart"/>
      <w:r w:rsidRPr="00EF037E">
        <w:rPr>
          <w:rFonts w:asciiTheme="majorHAnsi" w:eastAsia="Cambria" w:hAnsiTheme="majorHAnsi" w:cstheme="majorHAnsi"/>
          <w:color w:val="000000"/>
          <w:sz w:val="24"/>
          <w:szCs w:val="24"/>
          <w:lang w:eastAsia="fr-FR"/>
        </w:rPr>
        <w:t>parents</w:t>
      </w:r>
      <w:proofErr w:type="spellEnd"/>
      <w:r w:rsidRPr="00EF037E">
        <w:rPr>
          <w:rFonts w:asciiTheme="majorHAnsi" w:eastAsia="Cambria" w:hAnsiTheme="majorHAnsi" w:cstheme="majorHAnsi"/>
          <w:color w:val="000000"/>
          <w:sz w:val="24"/>
          <w:szCs w:val="24"/>
          <w:lang w:eastAsia="fr-FR"/>
        </w:rPr>
        <w:t>,</w:t>
      </w:r>
    </w:p>
    <w:p w14:paraId="0AFD5E60" w14:textId="77777777" w:rsidR="00EF037E" w:rsidRPr="00EF037E" w:rsidRDefault="00EF037E" w:rsidP="00F10FD7">
      <w:pPr>
        <w:pStyle w:val="Paragraphedeliste"/>
        <w:numPr>
          <w:ilvl w:val="0"/>
          <w:numId w:val="4"/>
        </w:numPr>
        <w:spacing w:after="120" w:line="240" w:lineRule="auto"/>
        <w:ind w:right="-279"/>
        <w:jc w:val="both"/>
        <w:rPr>
          <w:rFonts w:asciiTheme="majorHAnsi" w:eastAsia="Times New Roman" w:hAnsiTheme="majorHAnsi" w:cstheme="majorHAnsi"/>
          <w:color w:val="000000"/>
          <w:sz w:val="24"/>
          <w:szCs w:val="24"/>
          <w:lang w:val="fr-BE" w:eastAsia="fr-FR"/>
        </w:rPr>
      </w:pPr>
      <w:r w:rsidRPr="00EF037E">
        <w:rPr>
          <w:rFonts w:asciiTheme="majorHAnsi" w:eastAsia="Cambria" w:hAnsiTheme="majorHAnsi" w:cstheme="majorHAnsi"/>
          <w:color w:val="000000"/>
          <w:sz w:val="24"/>
          <w:szCs w:val="24"/>
          <w:lang w:val="fr-BE" w:eastAsia="fr-FR"/>
        </w:rPr>
        <w:t xml:space="preserve">l’équipe éducative d’un enseignement ordinaire. </w:t>
      </w:r>
    </w:p>
    <w:p w14:paraId="351A3AEE" w14:textId="77777777" w:rsidR="00EF037E" w:rsidRPr="00EF037E" w:rsidRDefault="00EF037E" w:rsidP="00EF037E">
      <w:pPr>
        <w:spacing w:after="0" w:line="240" w:lineRule="auto"/>
        <w:ind w:left="567" w:right="-279"/>
        <w:rPr>
          <w:rFonts w:eastAsia="Cambria" w:cstheme="majorHAnsi"/>
          <w:color w:val="000000"/>
          <w:szCs w:val="24"/>
        </w:rPr>
      </w:pPr>
    </w:p>
    <w:p w14:paraId="4A537CD3" w14:textId="77777777" w:rsidR="00EF037E" w:rsidRPr="00EF037E" w:rsidRDefault="00EF037E" w:rsidP="00F10FD7">
      <w:pPr>
        <w:pStyle w:val="Paragraphedeliste"/>
        <w:numPr>
          <w:ilvl w:val="0"/>
          <w:numId w:val="3"/>
        </w:numPr>
        <w:spacing w:after="0" w:line="240" w:lineRule="auto"/>
        <w:ind w:right="-279"/>
        <w:rPr>
          <w:rFonts w:asciiTheme="majorHAnsi" w:eastAsia="Times New Roman" w:hAnsiTheme="majorHAnsi" w:cstheme="majorHAnsi"/>
          <w:color w:val="000000"/>
          <w:sz w:val="24"/>
          <w:szCs w:val="24"/>
          <w:lang w:val="fr-BE"/>
        </w:rPr>
      </w:pPr>
      <w:r w:rsidRPr="00EF037E">
        <w:rPr>
          <w:rFonts w:asciiTheme="majorHAnsi" w:eastAsia="Cambria" w:hAnsiTheme="majorHAnsi" w:cstheme="majorHAnsi"/>
          <w:color w:val="000000"/>
          <w:sz w:val="24"/>
          <w:szCs w:val="24"/>
          <w:lang w:val="fr-BE"/>
        </w:rPr>
        <w:t>Une concertation avec tous les acteurs repris ci-dessus doit avoir lieu et celle-ci doit déboucher sur un avis favorable signé par</w:t>
      </w:r>
      <w:r w:rsidRPr="00EF037E">
        <w:rPr>
          <w:rFonts w:asciiTheme="majorHAnsi" w:eastAsia="Calibri" w:hAnsiTheme="majorHAnsi" w:cstheme="majorHAnsi"/>
          <w:color w:val="000000"/>
          <w:sz w:val="24"/>
          <w:szCs w:val="24"/>
          <w:lang w:val="fr-BE"/>
        </w:rPr>
        <w:t xml:space="preserve"> tous.</w:t>
      </w:r>
    </w:p>
    <w:p w14:paraId="7FE8859D" w14:textId="77777777" w:rsidR="00EF037E" w:rsidRPr="00EF037E" w:rsidRDefault="00EF037E" w:rsidP="00EF037E">
      <w:pPr>
        <w:spacing w:after="0" w:line="240" w:lineRule="auto"/>
        <w:ind w:left="567" w:right="-279"/>
        <w:rPr>
          <w:rFonts w:eastAsia="Cambria" w:cstheme="majorHAnsi"/>
          <w:color w:val="000000"/>
          <w:szCs w:val="24"/>
        </w:rPr>
      </w:pPr>
    </w:p>
    <w:p w14:paraId="165AC582" w14:textId="77777777" w:rsidR="00EF037E" w:rsidRPr="00EF037E" w:rsidRDefault="00EF037E" w:rsidP="00F10FD7">
      <w:pPr>
        <w:pStyle w:val="Paragraphedeliste"/>
        <w:numPr>
          <w:ilvl w:val="0"/>
          <w:numId w:val="3"/>
        </w:numPr>
        <w:spacing w:after="0" w:line="240" w:lineRule="auto"/>
        <w:ind w:right="-279"/>
        <w:rPr>
          <w:rFonts w:asciiTheme="majorHAnsi" w:eastAsia="Cambria" w:hAnsiTheme="majorHAnsi" w:cstheme="majorHAnsi"/>
          <w:color w:val="000000"/>
          <w:sz w:val="24"/>
          <w:szCs w:val="24"/>
          <w:lang w:val="fr-BE"/>
        </w:rPr>
      </w:pPr>
      <w:r w:rsidRPr="00EF037E">
        <w:rPr>
          <w:rFonts w:asciiTheme="majorHAnsi" w:eastAsia="Cambria" w:hAnsiTheme="majorHAnsi" w:cstheme="majorHAnsi"/>
          <w:color w:val="000000"/>
          <w:sz w:val="24"/>
          <w:szCs w:val="24"/>
          <w:lang w:val="fr-BE"/>
        </w:rPr>
        <w:t>Lorsque la demande d’intégration est acceptée, la définition d'un projet d'intégration adapté aux besoins de l’élève est recherchée :</w:t>
      </w:r>
    </w:p>
    <w:p w14:paraId="3357CE3D" w14:textId="77777777" w:rsidR="00EF037E" w:rsidRPr="00EF037E" w:rsidRDefault="00EF037E" w:rsidP="00F10FD7">
      <w:pPr>
        <w:pStyle w:val="Paragraphedeliste"/>
        <w:numPr>
          <w:ilvl w:val="1"/>
          <w:numId w:val="5"/>
        </w:numPr>
        <w:spacing w:after="0" w:line="240" w:lineRule="auto"/>
        <w:ind w:right="-279"/>
        <w:rPr>
          <w:rFonts w:asciiTheme="majorHAnsi" w:eastAsia="Cambria" w:hAnsiTheme="majorHAnsi" w:cstheme="majorHAnsi"/>
          <w:color w:val="000000"/>
          <w:sz w:val="24"/>
          <w:szCs w:val="24"/>
          <w:lang w:val="fr-BE"/>
        </w:rPr>
      </w:pPr>
      <w:r w:rsidRPr="00EF037E">
        <w:rPr>
          <w:rFonts w:asciiTheme="majorHAnsi" w:eastAsia="Cambria" w:hAnsiTheme="majorHAnsi" w:cstheme="majorHAnsi"/>
          <w:color w:val="000000"/>
          <w:sz w:val="24"/>
          <w:szCs w:val="24"/>
          <w:lang w:val="fr-BE"/>
        </w:rPr>
        <w:t xml:space="preserve">par le conseil de classe de l'école d'enseignement spécialisé assisté par l’organisme qui assure la guidance de l’élève, </w:t>
      </w:r>
    </w:p>
    <w:p w14:paraId="4A8FD4F9" w14:textId="764A171D" w:rsidR="00EF037E" w:rsidRPr="00EF037E" w:rsidRDefault="00EF037E" w:rsidP="00F10FD7">
      <w:pPr>
        <w:pStyle w:val="Paragraphedeliste"/>
        <w:numPr>
          <w:ilvl w:val="1"/>
          <w:numId w:val="5"/>
        </w:numPr>
        <w:spacing w:after="0" w:line="240" w:lineRule="auto"/>
        <w:ind w:right="-279"/>
        <w:rPr>
          <w:rFonts w:asciiTheme="majorHAnsi" w:eastAsia="Cambria" w:hAnsiTheme="majorHAnsi" w:cstheme="majorHAnsi"/>
          <w:color w:val="000000"/>
          <w:sz w:val="24"/>
          <w:szCs w:val="24"/>
          <w:lang w:val="fr-BE"/>
        </w:rPr>
      </w:pPr>
      <w:r w:rsidRPr="00EF037E">
        <w:rPr>
          <w:rFonts w:asciiTheme="majorHAnsi" w:eastAsia="Cambria" w:hAnsiTheme="majorHAnsi" w:cstheme="majorHAnsi"/>
          <w:color w:val="000000"/>
          <w:sz w:val="24"/>
          <w:szCs w:val="24"/>
          <w:lang w:val="fr-BE"/>
        </w:rPr>
        <w:t>l’équipe éducative de l'école d'enseignement ordinaire concerné</w:t>
      </w:r>
      <w:r w:rsidR="00C53521">
        <w:rPr>
          <w:rFonts w:asciiTheme="majorHAnsi" w:eastAsia="Cambria" w:hAnsiTheme="majorHAnsi" w:cstheme="majorHAnsi"/>
          <w:color w:val="000000"/>
          <w:sz w:val="24"/>
          <w:szCs w:val="24"/>
          <w:lang w:val="fr-BE"/>
        </w:rPr>
        <w:t>e</w:t>
      </w:r>
      <w:r w:rsidRPr="00EF037E">
        <w:rPr>
          <w:rFonts w:asciiTheme="majorHAnsi" w:eastAsia="Cambria" w:hAnsiTheme="majorHAnsi" w:cstheme="majorHAnsi"/>
          <w:color w:val="000000"/>
          <w:sz w:val="24"/>
          <w:szCs w:val="24"/>
          <w:lang w:val="fr-BE"/>
        </w:rPr>
        <w:t xml:space="preserve"> assisté</w:t>
      </w:r>
      <w:r w:rsidR="00C53521">
        <w:rPr>
          <w:rFonts w:asciiTheme="majorHAnsi" w:eastAsia="Cambria" w:hAnsiTheme="majorHAnsi" w:cstheme="majorHAnsi"/>
          <w:color w:val="000000"/>
          <w:sz w:val="24"/>
          <w:szCs w:val="24"/>
          <w:lang w:val="fr-BE"/>
        </w:rPr>
        <w:t>e</w:t>
      </w:r>
      <w:r w:rsidRPr="00EF037E">
        <w:rPr>
          <w:rFonts w:asciiTheme="majorHAnsi" w:eastAsia="Cambria" w:hAnsiTheme="majorHAnsi" w:cstheme="majorHAnsi"/>
          <w:color w:val="000000"/>
          <w:sz w:val="24"/>
          <w:szCs w:val="24"/>
          <w:lang w:val="fr-BE"/>
        </w:rPr>
        <w:t xml:space="preserve"> par le CPMS qui assure la guidance des élèves de l'école.</w:t>
      </w:r>
    </w:p>
    <w:p w14:paraId="0AEA33FF" w14:textId="77777777" w:rsidR="00EF037E" w:rsidRPr="00EF037E" w:rsidRDefault="00EF037E" w:rsidP="00EF037E">
      <w:pPr>
        <w:spacing w:after="0" w:line="240" w:lineRule="auto"/>
        <w:ind w:left="567" w:right="-279"/>
        <w:rPr>
          <w:rFonts w:eastAsia="Cambria" w:cstheme="majorHAnsi"/>
          <w:color w:val="000000"/>
          <w:szCs w:val="24"/>
        </w:rPr>
      </w:pPr>
    </w:p>
    <w:p w14:paraId="55D96174" w14:textId="22404CE0" w:rsidR="002E50C0" w:rsidRDefault="00EF037E" w:rsidP="00F10FD7">
      <w:pPr>
        <w:pStyle w:val="Paragraphedeliste"/>
        <w:numPr>
          <w:ilvl w:val="0"/>
          <w:numId w:val="3"/>
        </w:numPr>
        <w:spacing w:after="0" w:line="240" w:lineRule="auto"/>
        <w:ind w:right="-279"/>
        <w:rPr>
          <w:rFonts w:asciiTheme="majorHAnsi" w:eastAsia="Cambria" w:hAnsiTheme="majorHAnsi" w:cstheme="majorHAnsi"/>
          <w:color w:val="000000"/>
          <w:sz w:val="24"/>
          <w:szCs w:val="24"/>
          <w:lang w:val="fr-BE"/>
        </w:rPr>
      </w:pPr>
      <w:r w:rsidRPr="00EF037E">
        <w:rPr>
          <w:rFonts w:asciiTheme="majorHAnsi" w:eastAsia="Cambria" w:hAnsiTheme="majorHAnsi" w:cstheme="majorHAnsi"/>
          <w:color w:val="000000"/>
          <w:sz w:val="24"/>
          <w:szCs w:val="24"/>
          <w:lang w:val="fr-BE"/>
        </w:rPr>
        <w:t>Le protocole d’intégration est signé par tous les partenaires.</w:t>
      </w:r>
    </w:p>
    <w:p w14:paraId="0F7C723D" w14:textId="6AEDCE61" w:rsidR="00EF037E" w:rsidRPr="002E50C0" w:rsidRDefault="002E50C0" w:rsidP="002E50C0">
      <w:pPr>
        <w:rPr>
          <w:rFonts w:eastAsia="Cambria" w:cstheme="majorHAnsi"/>
          <w:color w:val="000000"/>
          <w:szCs w:val="24"/>
        </w:rPr>
      </w:pPr>
      <w:r>
        <w:rPr>
          <w:rFonts w:eastAsia="Cambria" w:cstheme="majorHAnsi"/>
          <w:color w:val="000000"/>
          <w:szCs w:val="24"/>
        </w:rPr>
        <w:br w:type="page"/>
      </w:r>
    </w:p>
    <w:p w14:paraId="3437527F" w14:textId="77777777" w:rsidR="00EF037E" w:rsidRPr="00EF037E" w:rsidRDefault="00EF037E" w:rsidP="00F10FD7">
      <w:pPr>
        <w:pStyle w:val="Paragraphedeliste"/>
        <w:numPr>
          <w:ilvl w:val="0"/>
          <w:numId w:val="3"/>
        </w:numPr>
        <w:spacing w:after="0" w:line="240" w:lineRule="auto"/>
        <w:ind w:right="-279"/>
        <w:rPr>
          <w:rFonts w:asciiTheme="majorHAnsi" w:eastAsia="Cambria" w:hAnsiTheme="majorHAnsi" w:cstheme="majorHAnsi"/>
          <w:color w:val="000000"/>
          <w:sz w:val="24"/>
          <w:szCs w:val="24"/>
          <w:lang w:val="fr-BE"/>
        </w:rPr>
      </w:pPr>
      <w:r w:rsidRPr="00EF037E">
        <w:rPr>
          <w:rFonts w:asciiTheme="majorHAnsi" w:eastAsia="Cambria" w:hAnsiTheme="majorHAnsi" w:cstheme="majorHAnsi"/>
          <w:color w:val="000000"/>
          <w:sz w:val="24"/>
          <w:szCs w:val="24"/>
          <w:lang w:val="fr-BE"/>
        </w:rPr>
        <w:lastRenderedPageBreak/>
        <w:t>L’intégration doit débuter à la date prévue sur le protocole.</w:t>
      </w:r>
    </w:p>
    <w:p w14:paraId="49649ECA" w14:textId="787F437C" w:rsidR="00EF037E" w:rsidRPr="00EF037E" w:rsidRDefault="00EF037E" w:rsidP="00EF037E">
      <w:pPr>
        <w:spacing w:after="0" w:line="240" w:lineRule="auto"/>
        <w:ind w:left="720" w:right="-279"/>
        <w:rPr>
          <w:rFonts w:eastAsia="Cambria" w:cstheme="majorHAnsi"/>
          <w:color w:val="000000"/>
          <w:szCs w:val="24"/>
        </w:rPr>
      </w:pPr>
      <w:r w:rsidRPr="00EF037E">
        <w:rPr>
          <w:rFonts w:eastAsia="Calibri" w:cstheme="majorHAnsi"/>
          <w:szCs w:val="24"/>
        </w:rPr>
        <w:t>Le protocole d’intégration doit contenir</w:t>
      </w:r>
      <w:r w:rsidR="00F16DB8">
        <w:rPr>
          <w:rFonts w:eastAsia="Calibri" w:cstheme="majorHAnsi"/>
          <w:szCs w:val="24"/>
        </w:rPr>
        <w:t> </w:t>
      </w:r>
      <w:r w:rsidRPr="00EF037E">
        <w:rPr>
          <w:rFonts w:eastAsia="Calibri" w:cstheme="majorHAnsi"/>
          <w:szCs w:val="24"/>
        </w:rPr>
        <w:t xml:space="preserve">: </w:t>
      </w:r>
    </w:p>
    <w:p w14:paraId="342C7E41" w14:textId="6DC0DA6D" w:rsidR="00EF037E" w:rsidRPr="00EF037E" w:rsidRDefault="00EF037E" w:rsidP="00F10FD7">
      <w:pPr>
        <w:pStyle w:val="Paragraphedeliste"/>
        <w:numPr>
          <w:ilvl w:val="0"/>
          <w:numId w:val="7"/>
        </w:numPr>
        <w:spacing w:after="0" w:line="240" w:lineRule="auto"/>
        <w:ind w:left="1440" w:right="-279"/>
        <w:rPr>
          <w:rFonts w:asciiTheme="majorHAnsi" w:eastAsia="Calibri" w:hAnsiTheme="majorHAnsi" w:cstheme="majorHAnsi"/>
          <w:sz w:val="24"/>
          <w:szCs w:val="24"/>
          <w:lang w:val="fr-BE"/>
        </w:rPr>
      </w:pPr>
      <w:r w:rsidRPr="00EF037E">
        <w:rPr>
          <w:rFonts w:asciiTheme="majorHAnsi" w:eastAsia="Calibri" w:hAnsiTheme="majorHAnsi" w:cstheme="majorHAnsi"/>
          <w:sz w:val="24"/>
          <w:szCs w:val="24"/>
          <w:lang w:val="fr-BE"/>
        </w:rPr>
        <w:t>le projet d’intégration (synthèse du dossier de l’élève, les objectifs visés, les équipements spécifiques, les besoins de l’élève en matière de transport et le dispositif de liaison entre les deux écoles)</w:t>
      </w:r>
      <w:r w:rsidR="00F16DB8">
        <w:rPr>
          <w:rFonts w:asciiTheme="majorHAnsi" w:eastAsia="Calibri" w:hAnsiTheme="majorHAnsi" w:cstheme="majorHAnsi"/>
          <w:sz w:val="24"/>
          <w:szCs w:val="24"/>
          <w:lang w:val="fr-BE"/>
        </w:rPr>
        <w:t> </w:t>
      </w:r>
      <w:r w:rsidRPr="00EF037E">
        <w:rPr>
          <w:rFonts w:asciiTheme="majorHAnsi" w:eastAsia="Calibri" w:hAnsiTheme="majorHAnsi" w:cstheme="majorHAnsi"/>
          <w:sz w:val="24"/>
          <w:szCs w:val="24"/>
          <w:lang w:val="fr-BE"/>
        </w:rPr>
        <w:t>;</w:t>
      </w:r>
    </w:p>
    <w:p w14:paraId="29F45968" w14:textId="7FAF792B" w:rsidR="00EF037E" w:rsidRPr="00EF037E" w:rsidRDefault="00EF037E" w:rsidP="00F10FD7">
      <w:pPr>
        <w:pStyle w:val="Paragraphedeliste"/>
        <w:numPr>
          <w:ilvl w:val="0"/>
          <w:numId w:val="7"/>
        </w:numPr>
        <w:spacing w:after="0" w:line="240" w:lineRule="auto"/>
        <w:ind w:left="1440" w:right="-279"/>
        <w:rPr>
          <w:rFonts w:asciiTheme="majorHAnsi" w:eastAsia="Calibri" w:hAnsiTheme="majorHAnsi" w:cstheme="majorHAnsi"/>
          <w:sz w:val="24"/>
          <w:szCs w:val="24"/>
          <w:lang w:val="fr-BE"/>
        </w:rPr>
      </w:pPr>
      <w:r w:rsidRPr="00EF037E">
        <w:rPr>
          <w:rFonts w:asciiTheme="majorHAnsi" w:eastAsia="Calibri" w:hAnsiTheme="majorHAnsi" w:cstheme="majorHAnsi"/>
          <w:sz w:val="24"/>
          <w:szCs w:val="24"/>
          <w:lang w:val="fr-BE"/>
        </w:rPr>
        <w:t>les modal</w:t>
      </w:r>
      <w:r w:rsidRPr="00EF037E">
        <w:rPr>
          <w:rFonts w:asciiTheme="majorHAnsi" w:eastAsia="Times New Roman" w:hAnsiTheme="majorHAnsi" w:cstheme="majorHAnsi"/>
          <w:sz w:val="24"/>
          <w:szCs w:val="24"/>
          <w:lang w:val="fr-BE"/>
        </w:rPr>
        <w:t>i</w:t>
      </w:r>
      <w:r w:rsidRPr="00EF037E">
        <w:rPr>
          <w:rFonts w:asciiTheme="majorHAnsi" w:eastAsia="Calibri" w:hAnsiTheme="majorHAnsi" w:cstheme="majorHAnsi"/>
          <w:sz w:val="24"/>
          <w:szCs w:val="24"/>
          <w:lang w:val="fr-BE"/>
        </w:rPr>
        <w:t>tés d'accompagnement et le choix du personnel</w:t>
      </w:r>
      <w:r w:rsidR="00F16DB8">
        <w:rPr>
          <w:rFonts w:asciiTheme="majorHAnsi" w:eastAsia="Calibri" w:hAnsiTheme="majorHAnsi" w:cstheme="majorHAnsi"/>
          <w:sz w:val="24"/>
          <w:szCs w:val="24"/>
          <w:lang w:val="fr-BE"/>
        </w:rPr>
        <w:t> </w:t>
      </w:r>
      <w:r w:rsidRPr="00EF037E">
        <w:rPr>
          <w:rFonts w:asciiTheme="majorHAnsi" w:eastAsia="Calibri" w:hAnsiTheme="majorHAnsi" w:cstheme="majorHAnsi"/>
          <w:sz w:val="24"/>
          <w:szCs w:val="24"/>
          <w:lang w:val="fr-BE"/>
        </w:rPr>
        <w:t>;</w:t>
      </w:r>
    </w:p>
    <w:p w14:paraId="1E16C3CC" w14:textId="09C8681A" w:rsidR="00EF037E" w:rsidRPr="00EF037E" w:rsidRDefault="00EF037E" w:rsidP="00F10FD7">
      <w:pPr>
        <w:pStyle w:val="Paragraphedeliste"/>
        <w:numPr>
          <w:ilvl w:val="0"/>
          <w:numId w:val="7"/>
        </w:numPr>
        <w:spacing w:after="0" w:line="240" w:lineRule="auto"/>
        <w:ind w:left="1440" w:right="-279"/>
        <w:rPr>
          <w:rFonts w:asciiTheme="majorHAnsi" w:eastAsia="Calibri" w:hAnsiTheme="majorHAnsi" w:cstheme="majorHAnsi"/>
          <w:sz w:val="24"/>
          <w:szCs w:val="24"/>
          <w:lang w:val="fr-BE"/>
        </w:rPr>
      </w:pPr>
      <w:r w:rsidRPr="00EF037E">
        <w:rPr>
          <w:rFonts w:asciiTheme="majorHAnsi" w:eastAsia="Calibri" w:hAnsiTheme="majorHAnsi" w:cstheme="majorHAnsi"/>
          <w:sz w:val="24"/>
          <w:szCs w:val="24"/>
          <w:lang w:val="fr-BE"/>
        </w:rPr>
        <w:t>les modali</w:t>
      </w:r>
      <w:r w:rsidRPr="00EF037E">
        <w:rPr>
          <w:rFonts w:asciiTheme="majorHAnsi" w:eastAsia="Times New Roman" w:hAnsiTheme="majorHAnsi" w:cstheme="majorHAnsi"/>
          <w:sz w:val="24"/>
          <w:szCs w:val="24"/>
          <w:lang w:val="fr-BE"/>
        </w:rPr>
        <w:t>t</w:t>
      </w:r>
      <w:r w:rsidRPr="00EF037E">
        <w:rPr>
          <w:rFonts w:asciiTheme="majorHAnsi" w:eastAsia="Calibri" w:hAnsiTheme="majorHAnsi" w:cstheme="majorHAnsi"/>
          <w:sz w:val="24"/>
          <w:szCs w:val="24"/>
          <w:lang w:val="fr-BE"/>
        </w:rPr>
        <w:t>és de concertation et les modalités d’évaluation interne de l’intégration</w:t>
      </w:r>
      <w:r w:rsidR="00F16DB8">
        <w:rPr>
          <w:rFonts w:asciiTheme="majorHAnsi" w:eastAsia="Calibri" w:hAnsiTheme="majorHAnsi" w:cstheme="majorHAnsi"/>
          <w:sz w:val="24"/>
          <w:szCs w:val="24"/>
          <w:lang w:val="fr-BE"/>
        </w:rPr>
        <w:t> </w:t>
      </w:r>
      <w:r w:rsidRPr="00EF037E">
        <w:rPr>
          <w:rFonts w:asciiTheme="majorHAnsi" w:eastAsia="Calibri" w:hAnsiTheme="majorHAnsi" w:cstheme="majorHAnsi"/>
          <w:sz w:val="24"/>
          <w:szCs w:val="24"/>
          <w:lang w:val="fr-BE"/>
        </w:rPr>
        <w:t>;</w:t>
      </w:r>
    </w:p>
    <w:p w14:paraId="6A623ADB" w14:textId="684E5C20" w:rsidR="00EF037E" w:rsidRPr="00EF037E" w:rsidRDefault="00EF037E" w:rsidP="00F10FD7">
      <w:pPr>
        <w:pStyle w:val="Paragraphedeliste"/>
        <w:numPr>
          <w:ilvl w:val="0"/>
          <w:numId w:val="7"/>
        </w:numPr>
        <w:spacing w:after="0" w:line="240" w:lineRule="auto"/>
        <w:ind w:left="1440" w:right="-279"/>
        <w:rPr>
          <w:rFonts w:asciiTheme="majorHAnsi" w:eastAsia="Calibri" w:hAnsiTheme="majorHAnsi" w:cstheme="majorHAnsi"/>
          <w:sz w:val="24"/>
          <w:szCs w:val="24"/>
          <w:lang w:val="fr-BE"/>
        </w:rPr>
      </w:pPr>
      <w:r w:rsidRPr="00EF037E">
        <w:rPr>
          <w:rFonts w:asciiTheme="majorHAnsi" w:eastAsia="Calibri" w:hAnsiTheme="majorHAnsi" w:cstheme="majorHAnsi"/>
          <w:sz w:val="24"/>
          <w:szCs w:val="24"/>
          <w:lang w:val="fr-BE"/>
        </w:rPr>
        <w:t>l’accord des d</w:t>
      </w:r>
      <w:r w:rsidRPr="00EF037E">
        <w:rPr>
          <w:rFonts w:asciiTheme="majorHAnsi" w:eastAsia="Times New Roman" w:hAnsiTheme="majorHAnsi" w:cstheme="majorHAnsi"/>
          <w:sz w:val="24"/>
          <w:szCs w:val="24"/>
          <w:lang w:val="fr-BE"/>
        </w:rPr>
        <w:t>e</w:t>
      </w:r>
      <w:r w:rsidRPr="00EF037E">
        <w:rPr>
          <w:rFonts w:asciiTheme="majorHAnsi" w:eastAsia="Calibri" w:hAnsiTheme="majorHAnsi" w:cstheme="majorHAnsi"/>
          <w:sz w:val="24"/>
          <w:szCs w:val="24"/>
          <w:lang w:val="fr-BE"/>
        </w:rPr>
        <w:t>ux CPMS</w:t>
      </w:r>
      <w:r w:rsidR="00F16DB8">
        <w:rPr>
          <w:rFonts w:asciiTheme="majorHAnsi" w:eastAsia="Calibri" w:hAnsiTheme="majorHAnsi" w:cstheme="majorHAnsi"/>
          <w:sz w:val="24"/>
          <w:szCs w:val="24"/>
          <w:lang w:val="fr-BE"/>
        </w:rPr>
        <w:t> </w:t>
      </w:r>
      <w:r w:rsidRPr="00EF037E">
        <w:rPr>
          <w:rFonts w:asciiTheme="majorHAnsi" w:eastAsia="Calibri" w:hAnsiTheme="majorHAnsi" w:cstheme="majorHAnsi"/>
          <w:sz w:val="24"/>
          <w:szCs w:val="24"/>
          <w:lang w:val="fr-BE"/>
        </w:rPr>
        <w:t>;</w:t>
      </w:r>
    </w:p>
    <w:p w14:paraId="5578C3EA" w14:textId="7366692A" w:rsidR="00EF037E" w:rsidRPr="00EF037E" w:rsidRDefault="00EF037E" w:rsidP="00F10FD7">
      <w:pPr>
        <w:pStyle w:val="Paragraphedeliste"/>
        <w:numPr>
          <w:ilvl w:val="0"/>
          <w:numId w:val="7"/>
        </w:numPr>
        <w:spacing w:after="0" w:line="240" w:lineRule="auto"/>
        <w:ind w:left="1440" w:right="-279"/>
        <w:rPr>
          <w:rFonts w:asciiTheme="majorHAnsi" w:eastAsia="Calibri" w:hAnsiTheme="majorHAnsi" w:cstheme="majorHAnsi"/>
          <w:sz w:val="24"/>
          <w:szCs w:val="24"/>
          <w:lang w:val="fr-BE"/>
        </w:rPr>
      </w:pPr>
      <w:r w:rsidRPr="00EF037E">
        <w:rPr>
          <w:rFonts w:asciiTheme="majorHAnsi" w:eastAsia="Calibri" w:hAnsiTheme="majorHAnsi" w:cstheme="majorHAnsi"/>
          <w:sz w:val="24"/>
          <w:szCs w:val="24"/>
          <w:lang w:val="fr-BE"/>
        </w:rPr>
        <w:t>l’accord des deux directions</w:t>
      </w:r>
      <w:r w:rsidR="00F16DB8">
        <w:rPr>
          <w:rFonts w:asciiTheme="majorHAnsi" w:eastAsia="Calibri" w:hAnsiTheme="majorHAnsi" w:cstheme="majorHAnsi"/>
          <w:sz w:val="24"/>
          <w:szCs w:val="24"/>
          <w:lang w:val="fr-BE"/>
        </w:rPr>
        <w:t> </w:t>
      </w:r>
      <w:r w:rsidRPr="00EF037E">
        <w:rPr>
          <w:rFonts w:asciiTheme="majorHAnsi" w:eastAsia="Calibri" w:hAnsiTheme="majorHAnsi" w:cstheme="majorHAnsi"/>
          <w:sz w:val="24"/>
          <w:szCs w:val="24"/>
          <w:lang w:val="fr-BE"/>
        </w:rPr>
        <w:t>;</w:t>
      </w:r>
    </w:p>
    <w:p w14:paraId="1500D87A" w14:textId="77777777" w:rsidR="00EF037E" w:rsidRPr="00EF037E" w:rsidRDefault="00EF037E" w:rsidP="00F10FD7">
      <w:pPr>
        <w:pStyle w:val="Paragraphedeliste"/>
        <w:numPr>
          <w:ilvl w:val="0"/>
          <w:numId w:val="7"/>
        </w:numPr>
        <w:spacing w:after="0" w:line="240" w:lineRule="auto"/>
        <w:ind w:left="1440" w:right="-279"/>
        <w:rPr>
          <w:rFonts w:asciiTheme="majorHAnsi" w:eastAsia="Calibri" w:hAnsiTheme="majorHAnsi" w:cstheme="majorHAnsi"/>
          <w:sz w:val="24"/>
          <w:szCs w:val="24"/>
          <w:lang w:val="fr-BE"/>
        </w:rPr>
      </w:pPr>
      <w:r w:rsidRPr="00EF037E">
        <w:rPr>
          <w:rFonts w:asciiTheme="majorHAnsi" w:eastAsia="Calibri" w:hAnsiTheme="majorHAnsi" w:cstheme="majorHAnsi"/>
          <w:sz w:val="24"/>
          <w:szCs w:val="24"/>
          <w:lang w:val="fr-BE"/>
        </w:rPr>
        <w:t>l’accord des parents, de la personne responsable ou du jeune s’il est majeur,</w:t>
      </w:r>
    </w:p>
    <w:p w14:paraId="5C7D8C72" w14:textId="77777777" w:rsidR="00EF037E" w:rsidRPr="00EF037E" w:rsidRDefault="00EF037E" w:rsidP="00F10FD7">
      <w:pPr>
        <w:pStyle w:val="Paragraphedeliste"/>
        <w:numPr>
          <w:ilvl w:val="0"/>
          <w:numId w:val="6"/>
        </w:numPr>
        <w:spacing w:after="0" w:line="240" w:lineRule="auto"/>
        <w:ind w:left="1440" w:right="-279"/>
        <w:rPr>
          <w:rFonts w:asciiTheme="majorHAnsi" w:eastAsia="Times New Roman" w:hAnsiTheme="majorHAnsi" w:cstheme="majorHAnsi"/>
          <w:sz w:val="24"/>
          <w:szCs w:val="24"/>
          <w:lang w:val="fr-BE"/>
        </w:rPr>
      </w:pPr>
      <w:r w:rsidRPr="00EF037E">
        <w:rPr>
          <w:rFonts w:asciiTheme="majorHAnsi" w:eastAsia="Calibri" w:hAnsiTheme="majorHAnsi" w:cstheme="majorHAnsi"/>
          <w:sz w:val="24"/>
          <w:szCs w:val="24"/>
          <w:lang w:val="fr-BE"/>
        </w:rPr>
        <w:t>le tableau synoptique de l’évolution de l’intégration et le bilan de l’intégration</w:t>
      </w:r>
    </w:p>
    <w:p w14:paraId="5781E03B" w14:textId="77777777" w:rsidR="00EF037E" w:rsidRPr="00EF037E" w:rsidRDefault="00EF037E" w:rsidP="00EF037E">
      <w:pPr>
        <w:spacing w:after="0" w:line="240" w:lineRule="auto"/>
        <w:ind w:right="-279"/>
        <w:rPr>
          <w:rFonts w:eastAsia="Times New Roman" w:cstheme="majorHAnsi"/>
          <w:szCs w:val="28"/>
        </w:rPr>
      </w:pPr>
    </w:p>
    <w:p w14:paraId="2C842A13" w14:textId="3B447A81" w:rsidR="00EF037E" w:rsidRPr="00E52D6F" w:rsidRDefault="00EF037E" w:rsidP="00EF037E">
      <w:pPr>
        <w:ind w:left="426"/>
        <w:rPr>
          <w:rFonts w:eastAsia="Times New Roman" w:cstheme="majorHAnsi"/>
          <w:color w:val="000000"/>
          <w:szCs w:val="24"/>
        </w:rPr>
      </w:pPr>
      <w:r w:rsidRPr="00EF037E">
        <w:rPr>
          <w:szCs w:val="24"/>
        </w:rPr>
        <w:t xml:space="preserve">Le protocole est conservé au sein de l’établissement d’enseignement spécialisé et une copie est également conservée au sein de l’établissement de l’enseignement ordinaire. Le protocole est aussi à disposition des Services de l’inspection et de la vérification. </w:t>
      </w:r>
    </w:p>
    <w:p w14:paraId="51FD1CDD" w14:textId="77777777" w:rsidR="00EF037E" w:rsidRPr="00A02632" w:rsidRDefault="00EF037E" w:rsidP="007D4614">
      <w:pPr>
        <w:spacing w:after="0" w:line="240" w:lineRule="auto"/>
        <w:ind w:left="567"/>
        <w:rPr>
          <w:color w:val="4472C4" w:themeColor="accent1"/>
        </w:rPr>
      </w:pPr>
    </w:p>
    <w:p w14:paraId="07E6D517" w14:textId="3D897A3E" w:rsidR="00D4541F" w:rsidRPr="00381892" w:rsidRDefault="00B525F0" w:rsidP="00D4541F">
      <w:pPr>
        <w:pStyle w:val="Titre3"/>
      </w:pPr>
      <w:bookmarkStart w:id="17" w:name="_Toc127374238"/>
      <w:r w:rsidRPr="002E50C0">
        <w:t>Les types d’intégration</w:t>
      </w:r>
      <w:bookmarkEnd w:id="17"/>
      <w:r w:rsidRPr="002E50C0">
        <w:t> </w:t>
      </w:r>
    </w:p>
    <w:p w14:paraId="38BC6382" w14:textId="454CE548" w:rsidR="00B42FB5" w:rsidRPr="002E50C0" w:rsidRDefault="00B525F0" w:rsidP="00D4541F">
      <w:pPr>
        <w:pStyle w:val="Titre4"/>
      </w:pPr>
      <w:r w:rsidRPr="002E50C0">
        <w:t>L’intégration permanente totale (IPT)</w:t>
      </w:r>
      <w:r w:rsidR="00F16DB8">
        <w:t> </w:t>
      </w:r>
      <w:r w:rsidRPr="002E50C0">
        <w:t>:</w:t>
      </w:r>
    </w:p>
    <w:p w14:paraId="7F6B64F2" w14:textId="62C5AFDF" w:rsidR="00B525F0" w:rsidRDefault="00B525F0" w:rsidP="00FC4043">
      <w:pPr>
        <w:spacing w:after="0" w:line="240" w:lineRule="auto"/>
        <w:rPr>
          <w:rFonts w:cstheme="majorHAnsi"/>
          <w:spacing w:val="2"/>
          <w:szCs w:val="24"/>
          <w:shd w:val="clear" w:color="auto" w:fill="FFFFFF"/>
        </w:rPr>
      </w:pPr>
      <w:r w:rsidRPr="002E50C0">
        <w:t xml:space="preserve">L’élève qui est en intégration permanente totale est inscrit dans l’école d’enseignement ordinaire et la fréquente à temps plein pendant toute l’année scolaire tout en bénéficiant en fonction de ses besoins, </w:t>
      </w:r>
      <w:r w:rsidRPr="002E50C0">
        <w:rPr>
          <w:rFonts w:cstheme="majorHAnsi"/>
          <w:spacing w:val="2"/>
          <w:szCs w:val="24"/>
          <w:shd w:val="clear" w:color="auto" w:fill="FFFFFF"/>
        </w:rPr>
        <w:t xml:space="preserve">d'un accompagnement assuré par l'enseignement spécialisé. </w:t>
      </w:r>
    </w:p>
    <w:p w14:paraId="54F8E63C" w14:textId="77777777" w:rsidR="002E50C0" w:rsidRPr="002E50C0" w:rsidRDefault="002E50C0" w:rsidP="007D4614">
      <w:pPr>
        <w:spacing w:after="0" w:line="240" w:lineRule="auto"/>
        <w:ind w:left="567"/>
        <w:rPr>
          <w:rFonts w:cstheme="majorHAnsi"/>
          <w:spacing w:val="2"/>
          <w:szCs w:val="24"/>
          <w:shd w:val="clear" w:color="auto" w:fill="FFFFFF"/>
        </w:rPr>
      </w:pPr>
    </w:p>
    <w:p w14:paraId="4FED769E" w14:textId="676218CA" w:rsidR="00B525F0" w:rsidRPr="002E50C0" w:rsidRDefault="00B525F0" w:rsidP="00FC4043">
      <w:pPr>
        <w:spacing w:after="0" w:line="240" w:lineRule="auto"/>
      </w:pPr>
      <w:r w:rsidRPr="002E50C0">
        <w:t>L’élève génère des moyens au pôle territorial auquel est affiliée l’école afin d’organiser cet accompagnement.</w:t>
      </w:r>
    </w:p>
    <w:p w14:paraId="4BA549BE" w14:textId="7DD69308" w:rsidR="00B525F0" w:rsidRPr="002E50C0" w:rsidRDefault="00B525F0" w:rsidP="00FC4043">
      <w:pPr>
        <w:rPr>
          <w:rFonts w:cstheme="majorHAnsi"/>
          <w:spacing w:val="2"/>
          <w:szCs w:val="24"/>
          <w:shd w:val="clear" w:color="auto" w:fill="FFFFFF"/>
        </w:rPr>
      </w:pPr>
      <w:r w:rsidRPr="002E50C0">
        <w:rPr>
          <w:rFonts w:cstheme="majorHAnsi"/>
          <w:spacing w:val="2"/>
          <w:szCs w:val="24"/>
          <w:shd w:val="clear" w:color="auto" w:fill="FFFFFF"/>
        </w:rPr>
        <w:t>(Remarque</w:t>
      </w:r>
      <w:r w:rsidR="00F16DB8">
        <w:rPr>
          <w:rFonts w:cstheme="majorHAnsi"/>
          <w:spacing w:val="2"/>
          <w:szCs w:val="24"/>
          <w:shd w:val="clear" w:color="auto" w:fill="FFFFFF"/>
        </w:rPr>
        <w:t> </w:t>
      </w:r>
      <w:r w:rsidRPr="002E50C0">
        <w:rPr>
          <w:rFonts w:cstheme="majorHAnsi"/>
          <w:spacing w:val="2"/>
          <w:szCs w:val="24"/>
          <w:shd w:val="clear" w:color="auto" w:fill="FFFFFF"/>
        </w:rPr>
        <w:t>: cet accompagnement restera prévu du 1/9/2021 jusqu’à la fin de l'année scolaire 2025/2026).</w:t>
      </w:r>
    </w:p>
    <w:p w14:paraId="2F1CFA46" w14:textId="5232CB33" w:rsidR="00B42FB5" w:rsidRPr="002E50C0" w:rsidRDefault="00B42FB5" w:rsidP="00FC4043">
      <w:pPr>
        <w:rPr>
          <w:rFonts w:cstheme="majorHAnsi"/>
          <w:szCs w:val="24"/>
        </w:rPr>
      </w:pPr>
      <w:r w:rsidRPr="002E50C0">
        <w:rPr>
          <w:rFonts w:cstheme="majorHAnsi"/>
          <w:spacing w:val="2"/>
          <w:szCs w:val="24"/>
          <w:shd w:val="clear" w:color="auto" w:fill="FFFFFF"/>
        </w:rPr>
        <w:t>L’école d’enseignement ordinaire est responsable de la certification de l’élève. La délivrance des attestations et des certificats ser</w:t>
      </w:r>
      <w:r w:rsidR="00F16DB8">
        <w:rPr>
          <w:rFonts w:cstheme="majorHAnsi"/>
          <w:spacing w:val="2"/>
          <w:szCs w:val="24"/>
          <w:shd w:val="clear" w:color="auto" w:fill="FFFFFF"/>
        </w:rPr>
        <w:t>a</w:t>
      </w:r>
      <w:r w:rsidRPr="002E50C0">
        <w:rPr>
          <w:rFonts w:cstheme="majorHAnsi"/>
          <w:spacing w:val="2"/>
          <w:szCs w:val="24"/>
          <w:shd w:val="clear" w:color="auto" w:fill="FFFFFF"/>
        </w:rPr>
        <w:t xml:space="preserve"> délivré</w:t>
      </w:r>
      <w:r w:rsidR="00F16DB8">
        <w:rPr>
          <w:rFonts w:cstheme="majorHAnsi"/>
          <w:spacing w:val="2"/>
          <w:szCs w:val="24"/>
          <w:shd w:val="clear" w:color="auto" w:fill="FFFFFF"/>
        </w:rPr>
        <w:t>e</w:t>
      </w:r>
      <w:r w:rsidRPr="002E50C0">
        <w:rPr>
          <w:rFonts w:cstheme="majorHAnsi"/>
          <w:spacing w:val="2"/>
          <w:szCs w:val="24"/>
          <w:shd w:val="clear" w:color="auto" w:fill="FFFFFF"/>
        </w:rPr>
        <w:t xml:space="preserve"> selon la réglementation en vigueur et relative à l’enseignement ordinaire, fondamental et secondaire.</w:t>
      </w:r>
    </w:p>
    <w:p w14:paraId="4F0111E6" w14:textId="7B6C7876" w:rsidR="00B525F0" w:rsidRPr="002E50C0" w:rsidRDefault="00B525F0" w:rsidP="00D4541F">
      <w:pPr>
        <w:pStyle w:val="Titre4"/>
      </w:pPr>
      <w:r w:rsidRPr="002E50C0">
        <w:t xml:space="preserve">Les intégrations partielles : </w:t>
      </w:r>
    </w:p>
    <w:p w14:paraId="0E100160" w14:textId="420206A5" w:rsidR="0001092A" w:rsidRPr="002E50C0" w:rsidRDefault="0001092A" w:rsidP="00FC4043">
      <w:pPr>
        <w:spacing w:after="0" w:line="240" w:lineRule="auto"/>
        <w:rPr>
          <w:b/>
          <w:bCs/>
          <w:u w:val="single"/>
        </w:rPr>
      </w:pPr>
      <w:r w:rsidRPr="002E50C0">
        <w:t>On parle d’intégration permanente partielle l</w:t>
      </w:r>
      <w:r w:rsidR="006055D1" w:rsidRPr="002E50C0">
        <w:t xml:space="preserve">orsque l’élève </w:t>
      </w:r>
      <w:r w:rsidRPr="002E50C0">
        <w:t>suit certains cours dans l’enseignement ordinaire et les autres dans l’</w:t>
      </w:r>
      <w:r w:rsidR="006055D1" w:rsidRPr="002E50C0">
        <w:t xml:space="preserve">enseignement spécialisé </w:t>
      </w:r>
      <w:r w:rsidRPr="002E50C0">
        <w:rPr>
          <w:b/>
          <w:bCs/>
          <w:u w:val="single"/>
        </w:rPr>
        <w:t>pendant toute l’année</w:t>
      </w:r>
      <w:r w:rsidR="002E50C0">
        <w:rPr>
          <w:b/>
          <w:bCs/>
          <w:u w:val="single"/>
        </w:rPr>
        <w:t xml:space="preserve"> </w:t>
      </w:r>
      <w:r w:rsidR="00B42FB5" w:rsidRPr="002E50C0">
        <w:rPr>
          <w:b/>
          <w:bCs/>
          <w:u w:val="single"/>
        </w:rPr>
        <w:t>s</w:t>
      </w:r>
      <w:r w:rsidRPr="002E50C0">
        <w:rPr>
          <w:b/>
          <w:bCs/>
          <w:u w:val="single"/>
        </w:rPr>
        <w:t xml:space="preserve">colaire.  </w:t>
      </w:r>
    </w:p>
    <w:p w14:paraId="3CDA2ADF" w14:textId="46996421" w:rsidR="0001092A" w:rsidRPr="002E50C0" w:rsidRDefault="0001092A" w:rsidP="00FC4043">
      <w:pPr>
        <w:spacing w:after="0" w:line="240" w:lineRule="auto"/>
      </w:pPr>
      <w:r w:rsidRPr="002E50C0">
        <w:t>L’élève est accompagné par l’école d’enseignement spécialisé dans laquelle il est inscrit.</w:t>
      </w:r>
    </w:p>
    <w:p w14:paraId="513E4440" w14:textId="77777777" w:rsidR="00FC4043" w:rsidRDefault="0001092A" w:rsidP="00FC4043">
      <w:pPr>
        <w:rPr>
          <w:b/>
          <w:bCs/>
          <w:u w:val="single"/>
        </w:rPr>
      </w:pPr>
      <w:r w:rsidRPr="002E50C0">
        <w:t xml:space="preserve">On parle d’intégration temporaire partielle lorsque l’élève </w:t>
      </w:r>
      <w:r w:rsidR="00B42FB5" w:rsidRPr="002E50C0">
        <w:t xml:space="preserve">suit une partie des cours dans l’enseignement ordinaire et les autres dans l’enseignement spécialisé </w:t>
      </w:r>
      <w:r w:rsidR="00B42FB5" w:rsidRPr="002E50C0">
        <w:rPr>
          <w:b/>
          <w:bCs/>
          <w:u w:val="single"/>
        </w:rPr>
        <w:t xml:space="preserve">pendant une ou des périodes déterminées d’une année scolaire. </w:t>
      </w:r>
    </w:p>
    <w:p w14:paraId="39DFEDB9" w14:textId="26C71EA4" w:rsidR="002E50C0" w:rsidRPr="00FC4043" w:rsidRDefault="00B64FE5" w:rsidP="00FC4043">
      <w:pPr>
        <w:rPr>
          <w:b/>
          <w:bCs/>
          <w:u w:val="single"/>
        </w:rPr>
      </w:pPr>
      <w:r w:rsidRPr="002E50C0">
        <w:rPr>
          <w:rFonts w:eastAsia="Times New Roman" w:cstheme="majorHAnsi"/>
          <w:szCs w:val="24"/>
        </w:rPr>
        <w:t xml:space="preserve">                                                                                                                                                                                                                                                                                                                                                                                                                                                                                                                                                                                                                                                                                                                                                                                                                                                                                                                                                                                                                                                                                                                                                                                                                                                                                                                                                     </w:t>
      </w:r>
      <w:r w:rsidR="00B42FB5" w:rsidRPr="002E50C0">
        <w:rPr>
          <w:rFonts w:eastAsia="Times New Roman" w:cstheme="majorHAnsi"/>
          <w:szCs w:val="24"/>
        </w:rPr>
        <w:t>En ce qui concerne les intégrations partielles, c’est l’école d’</w:t>
      </w:r>
      <w:r w:rsidRPr="002E50C0">
        <w:rPr>
          <w:rFonts w:eastAsia="Times New Roman" w:cstheme="majorHAnsi"/>
          <w:szCs w:val="24"/>
        </w:rPr>
        <w:t>enseignement</w:t>
      </w:r>
      <w:r w:rsidR="00B42FB5" w:rsidRPr="002E50C0">
        <w:rPr>
          <w:rFonts w:eastAsia="Times New Roman" w:cstheme="majorHAnsi"/>
          <w:szCs w:val="24"/>
        </w:rPr>
        <w:t xml:space="preserve"> spécialisé qui est responsable de la certification de l’élève. La dé</w:t>
      </w:r>
      <w:r w:rsidRPr="002E50C0">
        <w:rPr>
          <w:rFonts w:eastAsia="Times New Roman" w:cstheme="majorHAnsi"/>
          <w:szCs w:val="24"/>
        </w:rPr>
        <w:t xml:space="preserve">livrance des attestations et certificats </w:t>
      </w:r>
      <w:proofErr w:type="spellStart"/>
      <w:r w:rsidRPr="002E50C0">
        <w:rPr>
          <w:rFonts w:eastAsia="Times New Roman" w:cstheme="majorHAnsi"/>
          <w:szCs w:val="24"/>
        </w:rPr>
        <w:t>ser</w:t>
      </w:r>
      <w:r w:rsidR="00F16DB8">
        <w:rPr>
          <w:rFonts w:eastAsia="Times New Roman" w:cstheme="majorHAnsi"/>
          <w:szCs w:val="24"/>
        </w:rPr>
        <w:t>a</w:t>
      </w:r>
      <w:r w:rsidRPr="002E50C0">
        <w:rPr>
          <w:rFonts w:eastAsia="Times New Roman" w:cstheme="majorHAnsi"/>
          <w:szCs w:val="24"/>
        </w:rPr>
        <w:t>t</w:t>
      </w:r>
      <w:proofErr w:type="spellEnd"/>
      <w:r w:rsidRPr="002E50C0">
        <w:rPr>
          <w:rFonts w:eastAsia="Times New Roman" w:cstheme="majorHAnsi"/>
          <w:szCs w:val="24"/>
        </w:rPr>
        <w:t xml:space="preserve"> délivré</w:t>
      </w:r>
      <w:r w:rsidR="00F16DB8">
        <w:rPr>
          <w:rFonts w:eastAsia="Times New Roman" w:cstheme="majorHAnsi"/>
          <w:szCs w:val="24"/>
        </w:rPr>
        <w:t>e</w:t>
      </w:r>
      <w:r w:rsidRPr="002E50C0">
        <w:rPr>
          <w:rFonts w:eastAsia="Times New Roman" w:cstheme="majorHAnsi"/>
          <w:szCs w:val="24"/>
        </w:rPr>
        <w:t xml:space="preserve"> selon la réglementation en vigueur et relative à l’enseignement spécialisé, fondamental et secondaire. </w:t>
      </w:r>
    </w:p>
    <w:p w14:paraId="468E02B6" w14:textId="381395E9" w:rsidR="002C20D8" w:rsidRPr="00611D46" w:rsidRDefault="002C20D8" w:rsidP="00391F7E">
      <w:pPr>
        <w:rPr>
          <w:rFonts w:eastAsia="Times New Roman" w:cstheme="majorHAnsi"/>
          <w:color w:val="000000"/>
          <w:szCs w:val="24"/>
        </w:rPr>
      </w:pPr>
      <w:r w:rsidRPr="00611D46">
        <w:rPr>
          <w:rFonts w:eastAsia="Times New Roman" w:cstheme="majorHAnsi"/>
          <w:color w:val="000000"/>
          <w:szCs w:val="24"/>
        </w:rPr>
        <w:lastRenderedPageBreak/>
        <w:t>En résumé</w:t>
      </w:r>
      <w:r w:rsidR="002E50C0">
        <w:rPr>
          <w:rStyle w:val="Appelnotedebasdep"/>
          <w:rFonts w:eastAsia="Times New Roman" w:cstheme="majorHAnsi"/>
          <w:color w:val="000000"/>
          <w:szCs w:val="24"/>
        </w:rPr>
        <w:footnoteReference w:id="2"/>
      </w:r>
      <w:r w:rsidRPr="00611D46">
        <w:rPr>
          <w:rFonts w:eastAsia="Times New Roman" w:cstheme="majorHAnsi"/>
          <w:color w:val="000000"/>
          <w:szCs w:val="24"/>
        </w:rPr>
        <w:t> :</w:t>
      </w:r>
    </w:p>
    <w:p w14:paraId="510ACD25" w14:textId="77777777" w:rsidR="002C20D8" w:rsidRPr="00611D46" w:rsidRDefault="002C20D8" w:rsidP="002C20D8">
      <w:pPr>
        <w:spacing w:after="0" w:line="240" w:lineRule="auto"/>
        <w:ind w:left="709" w:right="1490"/>
        <w:jc w:val="both"/>
        <w:rPr>
          <w:rFonts w:eastAsia="Times New Roman" w:cstheme="majorHAnsi"/>
          <w:color w:val="000000"/>
          <w:szCs w:val="24"/>
        </w:rPr>
      </w:pPr>
    </w:p>
    <w:tbl>
      <w:tblPr>
        <w:tblStyle w:val="Grilledutableau1"/>
        <w:tblW w:w="9498" w:type="dxa"/>
        <w:tblInd w:w="-5" w:type="dxa"/>
        <w:tblLook w:val="06A0" w:firstRow="1" w:lastRow="0" w:firstColumn="1" w:lastColumn="0" w:noHBand="1" w:noVBand="1"/>
      </w:tblPr>
      <w:tblGrid>
        <w:gridCol w:w="2627"/>
        <w:gridCol w:w="3607"/>
        <w:gridCol w:w="3264"/>
      </w:tblGrid>
      <w:tr w:rsidR="002C20D8" w:rsidRPr="00611D46" w14:paraId="59AEF7D2" w14:textId="77777777" w:rsidTr="00844959">
        <w:trPr>
          <w:trHeight w:val="583"/>
        </w:trPr>
        <w:tc>
          <w:tcPr>
            <w:tcW w:w="276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595391C" w14:textId="77777777" w:rsidR="000C5F5F" w:rsidRPr="00844959" w:rsidRDefault="000C5F5F" w:rsidP="000C5F5F">
            <w:pPr>
              <w:jc w:val="center"/>
              <w:rPr>
                <w:rFonts w:eastAsia="Calibri" w:cstheme="majorHAnsi"/>
                <w:b/>
                <w:bCs/>
                <w:color w:val="009FDD"/>
                <w:sz w:val="28"/>
                <w:szCs w:val="28"/>
                <w:lang w:val="en-US"/>
              </w:rPr>
            </w:pPr>
          </w:p>
          <w:p w14:paraId="266CD3CB" w14:textId="26AFE948" w:rsidR="002C20D8" w:rsidRPr="00844959" w:rsidRDefault="002C20D8" w:rsidP="000C5F5F">
            <w:pPr>
              <w:jc w:val="center"/>
              <w:rPr>
                <w:rFonts w:eastAsia="Calibri" w:cstheme="majorHAnsi"/>
                <w:b/>
                <w:bCs/>
                <w:color w:val="009FDD"/>
                <w:sz w:val="28"/>
                <w:szCs w:val="28"/>
                <w:lang w:val="en-US"/>
              </w:rPr>
            </w:pPr>
            <w:proofErr w:type="spellStart"/>
            <w:r w:rsidRPr="00844959">
              <w:rPr>
                <w:rFonts w:eastAsia="Calibri" w:cstheme="majorHAnsi"/>
                <w:b/>
                <w:bCs/>
                <w:color w:val="009FDD"/>
                <w:sz w:val="28"/>
                <w:szCs w:val="28"/>
                <w:lang w:val="en-US"/>
              </w:rPr>
              <w:t>Intégration</w:t>
            </w:r>
            <w:proofErr w:type="spellEnd"/>
            <w:r w:rsidRPr="00844959">
              <w:rPr>
                <w:rFonts w:eastAsia="Calibri" w:cstheme="majorHAnsi"/>
                <w:b/>
                <w:bCs/>
                <w:color w:val="009FDD"/>
                <w:sz w:val="28"/>
                <w:szCs w:val="28"/>
                <w:lang w:val="en-US"/>
              </w:rPr>
              <w:t xml:space="preserve"> </w:t>
            </w:r>
            <w:proofErr w:type="spellStart"/>
            <w:r w:rsidRPr="00844959">
              <w:rPr>
                <w:rFonts w:eastAsia="Calibri" w:cstheme="majorHAnsi"/>
                <w:b/>
                <w:bCs/>
                <w:color w:val="009FDD"/>
                <w:sz w:val="28"/>
                <w:szCs w:val="28"/>
                <w:lang w:val="en-US"/>
              </w:rPr>
              <w:t>permanente</w:t>
            </w:r>
            <w:proofErr w:type="spellEnd"/>
            <w:r w:rsidRPr="00844959">
              <w:rPr>
                <w:rFonts w:eastAsia="Calibri" w:cstheme="majorHAnsi"/>
                <w:b/>
                <w:bCs/>
                <w:color w:val="009FDD"/>
                <w:sz w:val="28"/>
                <w:szCs w:val="28"/>
                <w:lang w:val="en-US"/>
              </w:rPr>
              <w:t xml:space="preserve"> </w:t>
            </w:r>
            <w:proofErr w:type="spellStart"/>
            <w:r w:rsidRPr="00844959">
              <w:rPr>
                <w:rFonts w:eastAsia="Calibri" w:cstheme="majorHAnsi"/>
                <w:b/>
                <w:bCs/>
                <w:color w:val="009FDD"/>
                <w:sz w:val="28"/>
                <w:szCs w:val="28"/>
                <w:lang w:val="en-US"/>
              </w:rPr>
              <w:t>totale</w:t>
            </w:r>
            <w:proofErr w:type="spellEnd"/>
          </w:p>
          <w:p w14:paraId="3805D3EF" w14:textId="77777777" w:rsidR="002C20D8" w:rsidRPr="00844959" w:rsidRDefault="002C20D8" w:rsidP="000C5F5F">
            <w:pPr>
              <w:jc w:val="center"/>
              <w:rPr>
                <w:rFonts w:eastAsia="Calibri" w:cstheme="majorHAnsi"/>
                <w:color w:val="009FDD"/>
                <w:sz w:val="28"/>
                <w:szCs w:val="28"/>
                <w:highlight w:val="lightGray"/>
                <w:lang w:val="en-US"/>
              </w:rPr>
            </w:pPr>
          </w:p>
        </w:tc>
        <w:tc>
          <w:tcPr>
            <w:tcW w:w="0" w:type="auto"/>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6D363FD" w14:textId="77777777" w:rsidR="000C5F5F" w:rsidRPr="00844959" w:rsidRDefault="000C5F5F" w:rsidP="000C5F5F">
            <w:pPr>
              <w:jc w:val="center"/>
              <w:rPr>
                <w:rFonts w:eastAsia="Calibri" w:cstheme="majorHAnsi"/>
                <w:b/>
                <w:bCs/>
                <w:color w:val="009FDD"/>
                <w:sz w:val="28"/>
                <w:szCs w:val="28"/>
                <w:lang w:val="en-US"/>
              </w:rPr>
            </w:pPr>
          </w:p>
          <w:p w14:paraId="52A052B6" w14:textId="3D440DD4" w:rsidR="002C20D8" w:rsidRPr="00844959" w:rsidRDefault="002C20D8" w:rsidP="000C5F5F">
            <w:pPr>
              <w:jc w:val="center"/>
              <w:rPr>
                <w:rFonts w:eastAsia="Calibri" w:cstheme="majorHAnsi"/>
                <w:b/>
                <w:bCs/>
                <w:color w:val="009FDD"/>
                <w:sz w:val="28"/>
                <w:szCs w:val="28"/>
                <w:highlight w:val="lightGray"/>
                <w:lang w:val="en-US"/>
              </w:rPr>
            </w:pPr>
            <w:proofErr w:type="spellStart"/>
            <w:r w:rsidRPr="00844959">
              <w:rPr>
                <w:rFonts w:eastAsia="Calibri" w:cstheme="majorHAnsi"/>
                <w:b/>
                <w:bCs/>
                <w:color w:val="009FDD"/>
                <w:sz w:val="28"/>
                <w:szCs w:val="28"/>
                <w:lang w:val="en-US"/>
              </w:rPr>
              <w:t>Intégration</w:t>
            </w:r>
            <w:proofErr w:type="spellEnd"/>
            <w:r w:rsidRPr="00844959">
              <w:rPr>
                <w:rFonts w:eastAsia="Calibri" w:cstheme="majorHAnsi"/>
                <w:b/>
                <w:bCs/>
                <w:color w:val="009FDD"/>
                <w:sz w:val="28"/>
                <w:szCs w:val="28"/>
                <w:lang w:val="en-US"/>
              </w:rPr>
              <w:t xml:space="preserve"> </w:t>
            </w:r>
            <w:proofErr w:type="spellStart"/>
            <w:r w:rsidRPr="00844959">
              <w:rPr>
                <w:rFonts w:eastAsia="Calibri" w:cstheme="majorHAnsi"/>
                <w:b/>
                <w:bCs/>
                <w:color w:val="009FDD"/>
                <w:sz w:val="28"/>
                <w:szCs w:val="28"/>
                <w:lang w:val="en-US"/>
              </w:rPr>
              <w:t>permanente</w:t>
            </w:r>
            <w:proofErr w:type="spellEnd"/>
            <w:r w:rsidRPr="00844959">
              <w:rPr>
                <w:rFonts w:eastAsia="Calibri" w:cstheme="majorHAnsi"/>
                <w:b/>
                <w:bCs/>
                <w:color w:val="009FDD"/>
                <w:sz w:val="28"/>
                <w:szCs w:val="28"/>
                <w:lang w:val="en-US"/>
              </w:rPr>
              <w:t xml:space="preserve"> </w:t>
            </w:r>
            <w:proofErr w:type="spellStart"/>
            <w:r w:rsidRPr="00844959">
              <w:rPr>
                <w:rFonts w:eastAsia="Calibri" w:cstheme="majorHAnsi"/>
                <w:b/>
                <w:bCs/>
                <w:color w:val="009FDD"/>
                <w:sz w:val="28"/>
                <w:szCs w:val="28"/>
                <w:lang w:val="en-US"/>
              </w:rPr>
              <w:t>partielle</w:t>
            </w:r>
            <w:proofErr w:type="spellEnd"/>
          </w:p>
        </w:tc>
        <w:tc>
          <w:tcPr>
            <w:tcW w:w="35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5879371C" w14:textId="77777777" w:rsidR="000C5F5F" w:rsidRPr="00844959" w:rsidRDefault="000C5F5F" w:rsidP="000C5F5F">
            <w:pPr>
              <w:jc w:val="center"/>
              <w:rPr>
                <w:rFonts w:eastAsia="Calibri" w:cstheme="majorHAnsi"/>
                <w:b/>
                <w:bCs/>
                <w:color w:val="009FDD"/>
                <w:sz w:val="28"/>
                <w:szCs w:val="28"/>
                <w:lang w:val="en-US"/>
              </w:rPr>
            </w:pPr>
          </w:p>
          <w:p w14:paraId="6B91F69E" w14:textId="26A30EBD" w:rsidR="002C20D8" w:rsidRPr="00844959" w:rsidRDefault="002C20D8" w:rsidP="000C5F5F">
            <w:pPr>
              <w:jc w:val="center"/>
              <w:rPr>
                <w:rFonts w:eastAsia="Calibri" w:cstheme="majorHAnsi"/>
                <w:b/>
                <w:bCs/>
                <w:color w:val="009FDD"/>
                <w:sz w:val="28"/>
                <w:szCs w:val="28"/>
                <w:highlight w:val="lightGray"/>
                <w:lang w:val="en-US"/>
              </w:rPr>
            </w:pPr>
            <w:proofErr w:type="spellStart"/>
            <w:r w:rsidRPr="00844959">
              <w:rPr>
                <w:rFonts w:eastAsia="Calibri" w:cstheme="majorHAnsi"/>
                <w:b/>
                <w:bCs/>
                <w:color w:val="009FDD"/>
                <w:sz w:val="28"/>
                <w:szCs w:val="28"/>
                <w:lang w:val="en-US"/>
              </w:rPr>
              <w:t>Intégration</w:t>
            </w:r>
            <w:proofErr w:type="spellEnd"/>
            <w:r w:rsidRPr="00844959">
              <w:rPr>
                <w:rFonts w:eastAsia="Calibri" w:cstheme="majorHAnsi"/>
                <w:b/>
                <w:bCs/>
                <w:color w:val="009FDD"/>
                <w:sz w:val="28"/>
                <w:szCs w:val="28"/>
                <w:lang w:val="en-US"/>
              </w:rPr>
              <w:t xml:space="preserve"> </w:t>
            </w:r>
            <w:proofErr w:type="spellStart"/>
            <w:r w:rsidRPr="00844959">
              <w:rPr>
                <w:rFonts w:eastAsia="Calibri" w:cstheme="majorHAnsi"/>
                <w:b/>
                <w:bCs/>
                <w:color w:val="009FDD"/>
                <w:sz w:val="28"/>
                <w:szCs w:val="28"/>
                <w:lang w:val="en-US"/>
              </w:rPr>
              <w:t>temporaire</w:t>
            </w:r>
            <w:proofErr w:type="spellEnd"/>
            <w:r w:rsidRPr="00844959">
              <w:rPr>
                <w:rFonts w:eastAsia="Calibri" w:cstheme="majorHAnsi"/>
                <w:b/>
                <w:bCs/>
                <w:color w:val="009FDD"/>
                <w:sz w:val="28"/>
                <w:szCs w:val="28"/>
                <w:lang w:val="en-US"/>
              </w:rPr>
              <w:t xml:space="preserve"> </w:t>
            </w:r>
            <w:proofErr w:type="spellStart"/>
            <w:r w:rsidRPr="00844959">
              <w:rPr>
                <w:rFonts w:eastAsia="Calibri" w:cstheme="majorHAnsi"/>
                <w:b/>
                <w:bCs/>
                <w:color w:val="009FDD"/>
                <w:sz w:val="28"/>
                <w:szCs w:val="28"/>
                <w:lang w:val="en-US"/>
              </w:rPr>
              <w:t>partielle</w:t>
            </w:r>
            <w:proofErr w:type="spellEnd"/>
          </w:p>
        </w:tc>
      </w:tr>
      <w:tr w:rsidR="002C20D8" w:rsidRPr="00611D46" w14:paraId="6D210785" w14:textId="77777777" w:rsidTr="00844959">
        <w:trPr>
          <w:trHeight w:val="191"/>
        </w:trPr>
        <w:tc>
          <w:tcPr>
            <w:tcW w:w="9498"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286606D6" w14:textId="1C7A8D0A" w:rsidR="002C20D8" w:rsidRPr="00844959" w:rsidRDefault="002C20D8" w:rsidP="0091134F">
            <w:pPr>
              <w:jc w:val="center"/>
              <w:rPr>
                <w:rFonts w:eastAsia="Calibri" w:cstheme="majorHAnsi"/>
                <w:b/>
                <w:bCs/>
                <w:color w:val="E35205"/>
                <w:szCs w:val="24"/>
              </w:rPr>
            </w:pPr>
            <w:r w:rsidRPr="00844959">
              <w:rPr>
                <w:rFonts w:eastAsia="Calibri" w:cstheme="majorHAnsi"/>
                <w:b/>
                <w:bCs/>
                <w:color w:val="E35205"/>
                <w:szCs w:val="24"/>
              </w:rPr>
              <w:t>Dès que le protocole est signé</w:t>
            </w:r>
            <w:r w:rsidR="000C5F5F" w:rsidRPr="00844959">
              <w:rPr>
                <w:rFonts w:eastAsia="Calibri" w:cstheme="majorHAnsi"/>
                <w:b/>
                <w:bCs/>
                <w:color w:val="E35205"/>
                <w:szCs w:val="24"/>
              </w:rPr>
              <w:t>,</w:t>
            </w:r>
            <w:r w:rsidRPr="00844959">
              <w:rPr>
                <w:rFonts w:eastAsia="Calibri" w:cstheme="majorHAnsi"/>
                <w:b/>
                <w:bCs/>
                <w:color w:val="E35205"/>
                <w:szCs w:val="24"/>
              </w:rPr>
              <w:t xml:space="preserve"> quand commence l’intégration</w:t>
            </w:r>
            <w:r w:rsidR="00F16DB8">
              <w:rPr>
                <w:rFonts w:eastAsia="Calibri" w:cstheme="majorHAnsi"/>
                <w:b/>
                <w:bCs/>
                <w:color w:val="E35205"/>
                <w:szCs w:val="24"/>
              </w:rPr>
              <w:t> </w:t>
            </w:r>
            <w:r w:rsidRPr="00844959">
              <w:rPr>
                <w:rFonts w:eastAsia="Calibri" w:cstheme="majorHAnsi"/>
                <w:b/>
                <w:bCs/>
                <w:color w:val="E35205"/>
                <w:szCs w:val="24"/>
              </w:rPr>
              <w:t>?</w:t>
            </w:r>
          </w:p>
        </w:tc>
      </w:tr>
      <w:tr w:rsidR="002C20D8" w:rsidRPr="00611D46" w14:paraId="2FA0CE4E" w14:textId="77777777" w:rsidTr="00844959">
        <w:trPr>
          <w:trHeight w:val="392"/>
        </w:trPr>
        <w:tc>
          <w:tcPr>
            <w:tcW w:w="5957"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72A79F8" w14:textId="450A0269" w:rsidR="002C20D8" w:rsidRPr="002E50C0" w:rsidRDefault="002E50C0" w:rsidP="0091134F">
            <w:pPr>
              <w:jc w:val="center"/>
              <w:rPr>
                <w:rFonts w:eastAsia="Calibri" w:cstheme="majorHAnsi"/>
                <w:szCs w:val="24"/>
                <w:highlight w:val="lightGray"/>
                <w:lang w:val="fr-BE"/>
              </w:rPr>
            </w:pPr>
            <w:r w:rsidRPr="002E50C0">
              <w:rPr>
                <w:rFonts w:eastAsia="Calibri" w:cstheme="majorHAnsi"/>
                <w:szCs w:val="24"/>
                <w:lang w:val="fr-BE"/>
              </w:rPr>
              <w:t>Au premier jour de l’année scolaire</w:t>
            </w:r>
          </w:p>
        </w:tc>
        <w:tc>
          <w:tcPr>
            <w:tcW w:w="35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395F44A" w14:textId="77777777" w:rsidR="002C20D8" w:rsidRPr="002E50C0" w:rsidRDefault="002C20D8" w:rsidP="0091134F">
            <w:pPr>
              <w:jc w:val="center"/>
              <w:rPr>
                <w:rFonts w:eastAsia="Calibri" w:cstheme="majorHAnsi"/>
                <w:color w:val="A6A6A6"/>
                <w:szCs w:val="24"/>
                <w:lang w:val="fr-BE"/>
              </w:rPr>
            </w:pPr>
            <w:r w:rsidRPr="002E50C0">
              <w:rPr>
                <w:rFonts w:eastAsia="Calibri" w:cstheme="majorHAnsi"/>
                <w:szCs w:val="24"/>
                <w:lang w:val="fr-BE"/>
              </w:rPr>
              <w:t>À tout moment de l’année</w:t>
            </w:r>
          </w:p>
          <w:p w14:paraId="4AC98284" w14:textId="77777777" w:rsidR="002C20D8" w:rsidRPr="002E50C0" w:rsidRDefault="002C20D8" w:rsidP="0091134F">
            <w:pPr>
              <w:jc w:val="center"/>
              <w:rPr>
                <w:rFonts w:eastAsia="Calibri" w:cstheme="majorHAnsi"/>
                <w:szCs w:val="24"/>
                <w:highlight w:val="lightGray"/>
                <w:lang w:val="fr-BE"/>
              </w:rPr>
            </w:pPr>
          </w:p>
        </w:tc>
      </w:tr>
      <w:tr w:rsidR="002C20D8" w:rsidRPr="00611D46" w14:paraId="675889F0" w14:textId="77777777" w:rsidTr="00844959">
        <w:trPr>
          <w:trHeight w:val="191"/>
        </w:trPr>
        <w:tc>
          <w:tcPr>
            <w:tcW w:w="9498"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71763B2" w14:textId="18504F7B" w:rsidR="002C20D8" w:rsidRPr="00844959" w:rsidRDefault="002C20D8" w:rsidP="0091134F">
            <w:pPr>
              <w:jc w:val="center"/>
              <w:rPr>
                <w:rFonts w:eastAsia="Calibri" w:cstheme="majorHAnsi"/>
                <w:b/>
                <w:bCs/>
                <w:color w:val="E35205"/>
                <w:szCs w:val="24"/>
                <w:highlight w:val="lightGray"/>
              </w:rPr>
            </w:pPr>
            <w:r w:rsidRPr="00844959">
              <w:rPr>
                <w:rFonts w:eastAsia="Calibri" w:cstheme="majorHAnsi"/>
                <w:b/>
                <w:bCs/>
                <w:color w:val="E35205"/>
                <w:szCs w:val="24"/>
              </w:rPr>
              <w:t>Où l'élève est-il inscrit</w:t>
            </w:r>
            <w:r w:rsidR="00F16DB8">
              <w:rPr>
                <w:rFonts w:eastAsia="Calibri" w:cstheme="majorHAnsi"/>
                <w:b/>
                <w:bCs/>
                <w:color w:val="E35205"/>
                <w:szCs w:val="24"/>
              </w:rPr>
              <w:t> </w:t>
            </w:r>
            <w:r w:rsidRPr="00844959">
              <w:rPr>
                <w:rFonts w:eastAsia="Calibri" w:cstheme="majorHAnsi"/>
                <w:b/>
                <w:bCs/>
                <w:color w:val="E35205"/>
                <w:szCs w:val="24"/>
              </w:rPr>
              <w:t>?</w:t>
            </w:r>
          </w:p>
        </w:tc>
      </w:tr>
      <w:tr w:rsidR="002C20D8" w:rsidRPr="00611D46" w14:paraId="6EFD536A" w14:textId="77777777" w:rsidTr="00844959">
        <w:trPr>
          <w:trHeight w:val="593"/>
        </w:trPr>
        <w:tc>
          <w:tcPr>
            <w:tcW w:w="276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AB0BA11" w14:textId="77777777" w:rsidR="002C20D8" w:rsidRPr="00611D46" w:rsidRDefault="002C20D8" w:rsidP="0091134F">
            <w:pPr>
              <w:jc w:val="center"/>
              <w:rPr>
                <w:rFonts w:eastAsia="Calibri" w:cstheme="majorHAnsi"/>
                <w:color w:val="A6A6A6"/>
                <w:szCs w:val="24"/>
                <w:lang w:val="en-US"/>
              </w:rPr>
            </w:pPr>
            <w:r w:rsidRPr="00611D46">
              <w:rPr>
                <w:rFonts w:eastAsia="Calibri" w:cstheme="majorHAnsi"/>
                <w:szCs w:val="24"/>
                <w:lang w:val="en-US"/>
              </w:rPr>
              <w:t xml:space="preserve">Dans </w:t>
            </w:r>
            <w:proofErr w:type="spellStart"/>
            <w:r w:rsidRPr="00611D46">
              <w:rPr>
                <w:rFonts w:eastAsia="Calibri" w:cstheme="majorHAnsi"/>
                <w:szCs w:val="24"/>
                <w:lang w:val="en-US"/>
              </w:rPr>
              <w:t>l’école</w:t>
            </w:r>
            <w:proofErr w:type="spellEnd"/>
            <w:r w:rsidRPr="00611D46">
              <w:rPr>
                <w:rFonts w:eastAsia="Calibri" w:cstheme="majorHAnsi"/>
                <w:szCs w:val="24"/>
                <w:lang w:val="en-US"/>
              </w:rPr>
              <w:t xml:space="preserve"> </w:t>
            </w:r>
            <w:proofErr w:type="spellStart"/>
            <w:r w:rsidRPr="00611D46">
              <w:rPr>
                <w:rFonts w:eastAsia="Calibri" w:cstheme="majorHAnsi"/>
                <w:szCs w:val="24"/>
                <w:lang w:val="en-US"/>
              </w:rPr>
              <w:t>d’enseignement</w:t>
            </w:r>
            <w:proofErr w:type="spellEnd"/>
            <w:r w:rsidRPr="00611D46">
              <w:rPr>
                <w:rFonts w:eastAsia="Calibri" w:cstheme="majorHAnsi"/>
                <w:szCs w:val="24"/>
                <w:lang w:val="en-US"/>
              </w:rPr>
              <w:t xml:space="preserve"> ordinaire</w:t>
            </w:r>
          </w:p>
          <w:p w14:paraId="78DEFE02" w14:textId="77777777" w:rsidR="002C20D8" w:rsidRPr="00611D46" w:rsidRDefault="002C20D8" w:rsidP="0091134F">
            <w:pPr>
              <w:jc w:val="center"/>
              <w:rPr>
                <w:rFonts w:eastAsia="Calibri" w:cstheme="majorHAnsi"/>
                <w:szCs w:val="24"/>
                <w:highlight w:val="lightGray"/>
                <w:lang w:val="en-US"/>
              </w:rPr>
            </w:pPr>
          </w:p>
        </w:tc>
        <w:tc>
          <w:tcPr>
            <w:tcW w:w="6737"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DC378C8" w14:textId="77777777" w:rsidR="002C20D8" w:rsidRPr="00611D46" w:rsidRDefault="002C20D8" w:rsidP="0091134F">
            <w:pPr>
              <w:jc w:val="center"/>
              <w:rPr>
                <w:rFonts w:eastAsia="Calibri" w:cstheme="majorHAnsi"/>
                <w:color w:val="A6A6A6"/>
                <w:szCs w:val="24"/>
                <w:highlight w:val="lightGray"/>
              </w:rPr>
            </w:pPr>
            <w:r w:rsidRPr="00611D46">
              <w:rPr>
                <w:rFonts w:eastAsia="Calibri" w:cstheme="majorHAnsi"/>
                <w:szCs w:val="24"/>
              </w:rPr>
              <w:t>Dans l’école dans l’enseignement spécialisé</w:t>
            </w:r>
          </w:p>
        </w:tc>
      </w:tr>
      <w:tr w:rsidR="002C20D8" w:rsidRPr="00611D46" w14:paraId="5576876A" w14:textId="77777777" w:rsidTr="00844959">
        <w:trPr>
          <w:trHeight w:val="308"/>
        </w:trPr>
        <w:tc>
          <w:tcPr>
            <w:tcW w:w="9498"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77603A5" w14:textId="65BB63FB" w:rsidR="002C20D8" w:rsidRPr="00844959" w:rsidRDefault="002C20D8" w:rsidP="0091134F">
            <w:pPr>
              <w:jc w:val="center"/>
              <w:rPr>
                <w:rFonts w:eastAsia="Calibri" w:cstheme="majorHAnsi"/>
                <w:b/>
                <w:bCs/>
                <w:color w:val="E35205"/>
                <w:szCs w:val="24"/>
              </w:rPr>
            </w:pPr>
            <w:r w:rsidRPr="00844959">
              <w:rPr>
                <w:rFonts w:eastAsia="Calibri" w:cstheme="majorHAnsi"/>
                <w:b/>
                <w:bCs/>
                <w:color w:val="E35205"/>
                <w:szCs w:val="24"/>
              </w:rPr>
              <w:t>Où se trouve physiquement l’élève</w:t>
            </w:r>
            <w:r w:rsidR="00F16DB8">
              <w:rPr>
                <w:rFonts w:eastAsia="Calibri" w:cstheme="majorHAnsi"/>
                <w:b/>
                <w:bCs/>
                <w:color w:val="E35205"/>
                <w:szCs w:val="24"/>
              </w:rPr>
              <w:t> </w:t>
            </w:r>
            <w:r w:rsidRPr="00844959">
              <w:rPr>
                <w:rFonts w:eastAsia="Calibri" w:cstheme="majorHAnsi"/>
                <w:b/>
                <w:bCs/>
                <w:color w:val="E35205"/>
                <w:szCs w:val="24"/>
              </w:rPr>
              <w:t>?</w:t>
            </w:r>
          </w:p>
        </w:tc>
      </w:tr>
      <w:tr w:rsidR="002C20D8" w:rsidRPr="00611D46" w14:paraId="695F1DD0" w14:textId="77777777" w:rsidTr="00844959">
        <w:trPr>
          <w:trHeight w:val="583"/>
        </w:trPr>
        <w:tc>
          <w:tcPr>
            <w:tcW w:w="276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F35C95F" w14:textId="77777777" w:rsidR="002C20D8" w:rsidRPr="00611D46" w:rsidRDefault="002C20D8" w:rsidP="0091134F">
            <w:pPr>
              <w:jc w:val="center"/>
              <w:rPr>
                <w:rFonts w:eastAsia="Calibri" w:cstheme="majorHAnsi"/>
                <w:color w:val="A6A6A6"/>
                <w:szCs w:val="24"/>
                <w:highlight w:val="lightGray"/>
                <w:lang w:val="en-US"/>
              </w:rPr>
            </w:pPr>
            <w:r w:rsidRPr="00611D46">
              <w:rPr>
                <w:rFonts w:eastAsia="Calibri" w:cstheme="majorHAnsi"/>
                <w:szCs w:val="24"/>
                <w:lang w:val="en-US"/>
              </w:rPr>
              <w:t xml:space="preserve">Dans </w:t>
            </w:r>
            <w:proofErr w:type="spellStart"/>
            <w:r w:rsidRPr="00611D46">
              <w:rPr>
                <w:rFonts w:eastAsia="Calibri" w:cstheme="majorHAnsi"/>
                <w:szCs w:val="24"/>
                <w:lang w:val="en-US"/>
              </w:rPr>
              <w:t>l’école</w:t>
            </w:r>
            <w:proofErr w:type="spellEnd"/>
            <w:r w:rsidRPr="00611D46">
              <w:rPr>
                <w:rFonts w:eastAsia="Calibri" w:cstheme="majorHAnsi"/>
                <w:szCs w:val="24"/>
                <w:lang w:val="en-US"/>
              </w:rPr>
              <w:t xml:space="preserve"> </w:t>
            </w:r>
            <w:proofErr w:type="spellStart"/>
            <w:r w:rsidRPr="00611D46">
              <w:rPr>
                <w:rFonts w:eastAsia="Calibri" w:cstheme="majorHAnsi"/>
                <w:szCs w:val="24"/>
                <w:lang w:val="en-US"/>
              </w:rPr>
              <w:t>d’enseignement</w:t>
            </w:r>
            <w:proofErr w:type="spellEnd"/>
            <w:r w:rsidRPr="00611D46">
              <w:rPr>
                <w:rFonts w:eastAsia="Calibri" w:cstheme="majorHAnsi"/>
                <w:szCs w:val="24"/>
                <w:lang w:val="en-US"/>
              </w:rPr>
              <w:t xml:space="preserve"> ordinaire</w:t>
            </w:r>
          </w:p>
        </w:tc>
        <w:tc>
          <w:tcPr>
            <w:tcW w:w="6737"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D7B0F84" w14:textId="77777777" w:rsidR="002C20D8" w:rsidRPr="00611D46" w:rsidRDefault="002C20D8" w:rsidP="0091134F">
            <w:pPr>
              <w:jc w:val="center"/>
              <w:rPr>
                <w:rFonts w:eastAsia="Calibri" w:cstheme="majorHAnsi"/>
                <w:color w:val="A6A6A6"/>
                <w:szCs w:val="24"/>
              </w:rPr>
            </w:pPr>
            <w:r w:rsidRPr="00611D46">
              <w:rPr>
                <w:rFonts w:eastAsia="Calibri" w:cstheme="majorHAnsi"/>
                <w:szCs w:val="24"/>
              </w:rPr>
              <w:t>Dans l’école d’enseignement ordinaire et dans l’école dans l’enseignement spécialisé</w:t>
            </w:r>
          </w:p>
          <w:p w14:paraId="450EF1CD" w14:textId="77777777" w:rsidR="002C20D8" w:rsidRPr="00611D46" w:rsidRDefault="002C20D8" w:rsidP="0091134F">
            <w:pPr>
              <w:jc w:val="center"/>
              <w:rPr>
                <w:rFonts w:eastAsia="Calibri" w:cstheme="majorHAnsi"/>
                <w:color w:val="A6A6A6"/>
                <w:szCs w:val="24"/>
                <w:highlight w:val="lightGray"/>
              </w:rPr>
            </w:pPr>
          </w:p>
        </w:tc>
      </w:tr>
      <w:tr w:rsidR="002C20D8" w:rsidRPr="00611D46" w14:paraId="1AD1ECE0" w14:textId="77777777" w:rsidTr="00844959">
        <w:trPr>
          <w:trHeight w:val="191"/>
        </w:trPr>
        <w:tc>
          <w:tcPr>
            <w:tcW w:w="9498"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1079453" w14:textId="10FF59F0" w:rsidR="002C20D8" w:rsidRPr="00844959" w:rsidRDefault="002C20D8" w:rsidP="0091134F">
            <w:pPr>
              <w:jc w:val="center"/>
              <w:rPr>
                <w:rFonts w:eastAsia="Calibri" w:cstheme="majorHAnsi"/>
                <w:b/>
                <w:bCs/>
                <w:color w:val="E35205"/>
                <w:szCs w:val="24"/>
              </w:rPr>
            </w:pPr>
            <w:r w:rsidRPr="00844959">
              <w:rPr>
                <w:rFonts w:eastAsia="Calibri" w:cstheme="majorHAnsi"/>
                <w:b/>
                <w:bCs/>
                <w:color w:val="E35205"/>
                <w:szCs w:val="24"/>
              </w:rPr>
              <w:t>Qui assure l’accompagnement des élèves</w:t>
            </w:r>
            <w:r w:rsidR="00F16DB8">
              <w:rPr>
                <w:rFonts w:eastAsia="Calibri" w:cstheme="majorHAnsi"/>
                <w:b/>
                <w:bCs/>
                <w:color w:val="E35205"/>
                <w:szCs w:val="24"/>
              </w:rPr>
              <w:t> </w:t>
            </w:r>
            <w:r w:rsidRPr="00844959">
              <w:rPr>
                <w:rFonts w:eastAsia="Calibri" w:cstheme="majorHAnsi"/>
                <w:b/>
                <w:bCs/>
                <w:color w:val="E35205"/>
                <w:szCs w:val="24"/>
              </w:rPr>
              <w:t>?</w:t>
            </w:r>
          </w:p>
        </w:tc>
      </w:tr>
      <w:tr w:rsidR="002C20D8" w:rsidRPr="00611D46" w14:paraId="3786B417" w14:textId="77777777" w:rsidTr="00844959">
        <w:trPr>
          <w:trHeight w:val="835"/>
        </w:trPr>
        <w:tc>
          <w:tcPr>
            <w:tcW w:w="9498"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279141D" w14:textId="77777777" w:rsidR="002C20D8" w:rsidRPr="00611D46" w:rsidRDefault="002C20D8" w:rsidP="0091134F">
            <w:pPr>
              <w:jc w:val="center"/>
              <w:rPr>
                <w:rFonts w:eastAsia="Calibri" w:cstheme="majorHAnsi"/>
                <w:szCs w:val="24"/>
              </w:rPr>
            </w:pPr>
            <w:r w:rsidRPr="00611D46">
              <w:rPr>
                <w:rFonts w:eastAsia="Calibri" w:cstheme="majorHAnsi"/>
                <w:szCs w:val="24"/>
              </w:rPr>
              <w:t>Un (ou des) membre(s) du personnel de l’école d’enseignement spécialisé tel(s) que prévu(s) par le protocole d’intégration (enseignant, psychologue, puéricultrice, assistant social, logopède...)</w:t>
            </w:r>
          </w:p>
          <w:p w14:paraId="7A054721" w14:textId="77777777" w:rsidR="002C20D8" w:rsidRPr="00611D46" w:rsidRDefault="002C20D8" w:rsidP="0091134F">
            <w:pPr>
              <w:jc w:val="center"/>
              <w:rPr>
                <w:rFonts w:eastAsia="Calibri" w:cstheme="majorHAnsi"/>
                <w:color w:val="A6A6A6"/>
                <w:szCs w:val="24"/>
                <w:highlight w:val="lightGray"/>
              </w:rPr>
            </w:pPr>
          </w:p>
        </w:tc>
      </w:tr>
      <w:tr w:rsidR="002C20D8" w:rsidRPr="00611D46" w14:paraId="7E22C030" w14:textId="77777777" w:rsidTr="00844959">
        <w:trPr>
          <w:trHeight w:val="63"/>
        </w:trPr>
        <w:tc>
          <w:tcPr>
            <w:tcW w:w="276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5B7A94D" w14:textId="77777777" w:rsidR="002C20D8" w:rsidRPr="00611D46" w:rsidRDefault="002C20D8" w:rsidP="0091134F">
            <w:pPr>
              <w:jc w:val="center"/>
              <w:rPr>
                <w:rFonts w:eastAsia="Calibri" w:cstheme="majorHAnsi"/>
                <w:color w:val="A6A6A6"/>
                <w:szCs w:val="24"/>
                <w:highlight w:val="lightGray"/>
              </w:rPr>
            </w:pPr>
          </w:p>
        </w:tc>
        <w:tc>
          <w:tcPr>
            <w:tcW w:w="6737"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1E6CBBC" w14:textId="77777777" w:rsidR="002C20D8" w:rsidRPr="00611D46" w:rsidRDefault="002C20D8" w:rsidP="0091134F">
            <w:pPr>
              <w:jc w:val="center"/>
              <w:rPr>
                <w:rFonts w:eastAsia="Calibri" w:cstheme="majorHAnsi"/>
                <w:color w:val="A6A6A6"/>
                <w:szCs w:val="24"/>
                <w:lang w:val="en-US"/>
              </w:rPr>
            </w:pPr>
            <w:proofErr w:type="spellStart"/>
            <w:r w:rsidRPr="00611D46">
              <w:rPr>
                <w:rFonts w:eastAsia="Calibri" w:cstheme="majorHAnsi"/>
                <w:szCs w:val="24"/>
                <w:lang w:val="en-US"/>
              </w:rPr>
              <w:t>L’accompagnement</w:t>
            </w:r>
            <w:proofErr w:type="spellEnd"/>
            <w:r w:rsidRPr="00611D46">
              <w:rPr>
                <w:rFonts w:eastAsia="Calibri" w:cstheme="majorHAnsi"/>
                <w:szCs w:val="24"/>
                <w:lang w:val="en-US"/>
              </w:rPr>
              <w:t xml:space="preserve"> </w:t>
            </w:r>
            <w:proofErr w:type="spellStart"/>
            <w:r w:rsidRPr="00611D46">
              <w:rPr>
                <w:rFonts w:eastAsia="Calibri" w:cstheme="majorHAnsi"/>
                <w:szCs w:val="24"/>
                <w:lang w:val="en-US"/>
              </w:rPr>
              <w:t>n’est</w:t>
            </w:r>
            <w:proofErr w:type="spellEnd"/>
            <w:r w:rsidRPr="00611D46">
              <w:rPr>
                <w:rFonts w:eastAsia="Calibri" w:cstheme="majorHAnsi"/>
                <w:szCs w:val="24"/>
                <w:lang w:val="en-US"/>
              </w:rPr>
              <w:t xml:space="preserve"> pas </w:t>
            </w:r>
            <w:proofErr w:type="spellStart"/>
            <w:r w:rsidRPr="00611D46">
              <w:rPr>
                <w:rFonts w:eastAsia="Calibri" w:cstheme="majorHAnsi"/>
                <w:szCs w:val="24"/>
                <w:lang w:val="en-US"/>
              </w:rPr>
              <w:t>obligatoire</w:t>
            </w:r>
            <w:proofErr w:type="spellEnd"/>
            <w:r w:rsidRPr="00611D46">
              <w:rPr>
                <w:rFonts w:eastAsia="Calibri" w:cstheme="majorHAnsi"/>
                <w:szCs w:val="24"/>
                <w:lang w:val="en-US"/>
              </w:rPr>
              <w:t>.</w:t>
            </w:r>
          </w:p>
        </w:tc>
      </w:tr>
    </w:tbl>
    <w:p w14:paraId="48CD9480" w14:textId="77777777" w:rsidR="002C20D8" w:rsidRDefault="002C20D8">
      <w:pPr>
        <w:rPr>
          <w:rFonts w:cstheme="majorHAnsi"/>
          <w:szCs w:val="24"/>
        </w:rPr>
      </w:pPr>
    </w:p>
    <w:p w14:paraId="06522D67" w14:textId="7BD150F1" w:rsidR="002C20D8" w:rsidRDefault="002C20D8" w:rsidP="00D4541F">
      <w:pPr>
        <w:pStyle w:val="Titre3"/>
      </w:pPr>
      <w:bookmarkStart w:id="18" w:name="_Toc127374239"/>
      <w:r>
        <w:t>Quel accompagnement</w:t>
      </w:r>
      <w:r w:rsidR="00F16DB8">
        <w:t> </w:t>
      </w:r>
      <w:r>
        <w:t>?</w:t>
      </w:r>
      <w:bookmarkEnd w:id="18"/>
      <w:r>
        <w:t xml:space="preserve"> </w:t>
      </w:r>
    </w:p>
    <w:p w14:paraId="724744F4" w14:textId="1217F856" w:rsidR="0028417B" w:rsidRPr="0028417B" w:rsidRDefault="0028417B" w:rsidP="0028417B">
      <w:r>
        <w:t xml:space="preserve">Le décret de 2008 impose à tous les établissements scolaires ordinaires d’inscrire dans leur projet d’école la volonté d’intégrer les </w:t>
      </w:r>
      <w:r w:rsidR="006F6CD0">
        <w:t>élève</w:t>
      </w:r>
      <w:r>
        <w:t xml:space="preserve">s à besoins spécifiques et tenter de trouver une solution. </w:t>
      </w:r>
    </w:p>
    <w:p w14:paraId="1F5F03BA" w14:textId="4A0DE31F" w:rsidR="002C20D8" w:rsidRDefault="002C20D8" w:rsidP="002C20D8">
      <w:pPr>
        <w:spacing w:after="0" w:line="240" w:lineRule="auto"/>
        <w:ind w:right="-279"/>
        <w:rPr>
          <w:rFonts w:eastAsia="Calibri" w:cstheme="majorHAnsi"/>
          <w:color w:val="000000"/>
          <w:szCs w:val="24"/>
        </w:rPr>
      </w:pPr>
      <w:r w:rsidRPr="00611D46">
        <w:rPr>
          <w:rFonts w:eastAsia="Calibri" w:cstheme="majorHAnsi"/>
          <w:color w:val="000000"/>
          <w:szCs w:val="24"/>
        </w:rPr>
        <w:t xml:space="preserve">L’intégration est un projet personnalisé et l’accompagnement est adapté aux besoins spécifiques de chaque élève. Ce travail doit se réaliser en collaboration avec les différents partenaires qui collaborent dans le cadre du projet d’intégration. </w:t>
      </w:r>
    </w:p>
    <w:p w14:paraId="1B1EA8C6" w14:textId="5495CE49" w:rsidR="002E50C0" w:rsidRDefault="002C20D8" w:rsidP="002C20D8">
      <w:pPr>
        <w:spacing w:after="0" w:line="240" w:lineRule="auto"/>
        <w:ind w:right="-279"/>
        <w:rPr>
          <w:rFonts w:eastAsia="Calibri" w:cstheme="majorHAnsi"/>
          <w:color w:val="000000"/>
          <w:szCs w:val="24"/>
        </w:rPr>
      </w:pPr>
      <w:r w:rsidRPr="00611D46">
        <w:rPr>
          <w:rFonts w:eastAsia="Calibri" w:cstheme="majorHAnsi"/>
          <w:color w:val="000000"/>
          <w:szCs w:val="24"/>
        </w:rPr>
        <w:t xml:space="preserve">Pour que ces types d’intégration soient bénéfiques pour les </w:t>
      </w:r>
      <w:r w:rsidR="006F6CD0">
        <w:rPr>
          <w:rFonts w:eastAsia="Calibri" w:cstheme="majorHAnsi"/>
          <w:color w:val="000000"/>
          <w:szCs w:val="24"/>
        </w:rPr>
        <w:t>élève</w:t>
      </w:r>
      <w:r w:rsidRPr="00611D46">
        <w:rPr>
          <w:rFonts w:eastAsia="Calibri" w:cstheme="majorHAnsi"/>
          <w:color w:val="000000"/>
          <w:szCs w:val="24"/>
        </w:rPr>
        <w:t>s à besoins spécifiques, la collaboration entre les partenaires concernés (dont les parents) est primordiale, ces différents acteurs doivent pouvoir échanger, collaborer et donc avoir des contacts réguliers.</w:t>
      </w:r>
    </w:p>
    <w:p w14:paraId="12179D71" w14:textId="77777777" w:rsidR="00015799" w:rsidRDefault="00015799" w:rsidP="002C20D8">
      <w:pPr>
        <w:spacing w:after="0" w:line="240" w:lineRule="auto"/>
        <w:ind w:right="-279"/>
        <w:rPr>
          <w:rFonts w:eastAsia="Calibri" w:cstheme="majorHAnsi"/>
          <w:color w:val="000000"/>
          <w:szCs w:val="24"/>
        </w:rPr>
      </w:pPr>
    </w:p>
    <w:p w14:paraId="023D823C" w14:textId="36C23C73" w:rsidR="002C20D8" w:rsidRDefault="002C20D8" w:rsidP="00015799">
      <w:pPr>
        <w:rPr>
          <w:rFonts w:eastAsia="Calibri" w:cstheme="majorHAnsi"/>
          <w:b/>
          <w:bCs/>
          <w:color w:val="000000"/>
          <w:szCs w:val="24"/>
        </w:rPr>
      </w:pPr>
      <w:r w:rsidRPr="00611D46">
        <w:rPr>
          <w:rFonts w:eastAsia="Calibri" w:cstheme="majorHAnsi"/>
          <w:b/>
          <w:bCs/>
          <w:color w:val="000000"/>
          <w:szCs w:val="24"/>
        </w:rPr>
        <w:t xml:space="preserve">Lorsqu’un </w:t>
      </w:r>
      <w:r w:rsidR="006F6CD0">
        <w:rPr>
          <w:rFonts w:eastAsia="Calibri" w:cstheme="majorHAnsi"/>
          <w:b/>
          <w:bCs/>
          <w:color w:val="000000"/>
          <w:szCs w:val="24"/>
        </w:rPr>
        <w:t>élève</w:t>
      </w:r>
      <w:r w:rsidRPr="00611D46">
        <w:rPr>
          <w:rFonts w:eastAsia="Calibri" w:cstheme="majorHAnsi"/>
          <w:b/>
          <w:bCs/>
          <w:color w:val="000000"/>
          <w:szCs w:val="24"/>
        </w:rPr>
        <w:t xml:space="preserve"> à besoins spécifiques intègre l’enseignement ordinaire, il est important que les élèves de la classe qu’il va rejoindre aient connaissance de son handicap et des difficultés qu’il rencontre. Il faudra donc prendre un temps pour expliquer quels sont les besoins de leur nouveau camarade de classe. </w:t>
      </w:r>
    </w:p>
    <w:p w14:paraId="0019BC5B" w14:textId="77777777" w:rsidR="002C20D8" w:rsidRPr="00611D46" w:rsidRDefault="002C20D8" w:rsidP="002C20D8">
      <w:pPr>
        <w:spacing w:after="0" w:line="240" w:lineRule="auto"/>
        <w:ind w:right="-279"/>
        <w:rPr>
          <w:rFonts w:eastAsia="Calibri" w:cstheme="majorHAnsi"/>
          <w:b/>
          <w:bCs/>
          <w:color w:val="000000"/>
          <w:szCs w:val="24"/>
        </w:rPr>
      </w:pPr>
    </w:p>
    <w:p w14:paraId="0CB9E428" w14:textId="4D4701BC" w:rsidR="002C20D8" w:rsidRPr="00611D46" w:rsidRDefault="002C20D8" w:rsidP="002C20D8">
      <w:pPr>
        <w:spacing w:after="0" w:line="240" w:lineRule="auto"/>
        <w:ind w:right="-279"/>
        <w:rPr>
          <w:rFonts w:eastAsia="Calibri" w:cstheme="majorHAnsi"/>
          <w:b/>
          <w:bCs/>
          <w:color w:val="000000"/>
          <w:szCs w:val="24"/>
        </w:rPr>
      </w:pPr>
      <w:r w:rsidRPr="00611D46">
        <w:rPr>
          <w:rFonts w:eastAsia="Calibri" w:cstheme="majorHAnsi"/>
          <w:b/>
          <w:bCs/>
          <w:color w:val="000000"/>
          <w:szCs w:val="24"/>
        </w:rPr>
        <w:lastRenderedPageBreak/>
        <w:t xml:space="preserve">L’intégration d’un </w:t>
      </w:r>
      <w:r w:rsidR="006F6CD0">
        <w:rPr>
          <w:rFonts w:eastAsia="Calibri" w:cstheme="majorHAnsi"/>
          <w:b/>
          <w:bCs/>
          <w:color w:val="000000"/>
          <w:szCs w:val="24"/>
        </w:rPr>
        <w:t>élève</w:t>
      </w:r>
      <w:r w:rsidRPr="00611D46">
        <w:rPr>
          <w:rFonts w:eastAsia="Calibri" w:cstheme="majorHAnsi"/>
          <w:b/>
          <w:bCs/>
          <w:color w:val="000000"/>
          <w:szCs w:val="24"/>
        </w:rPr>
        <w:t xml:space="preserve"> à besoins spécifiques dans l’enseignement ordinaire est souvent très bénéfique tant pour l’élève qui en bénéficie que pour ses camarades de classe. </w:t>
      </w:r>
    </w:p>
    <w:p w14:paraId="52729A64" w14:textId="77777777" w:rsidR="002C20D8" w:rsidRPr="00611D46" w:rsidRDefault="002C20D8" w:rsidP="002C20D8">
      <w:pPr>
        <w:spacing w:after="0" w:line="240" w:lineRule="auto"/>
        <w:ind w:right="-279"/>
        <w:rPr>
          <w:rFonts w:eastAsia="Calibri" w:cstheme="majorHAnsi"/>
          <w:color w:val="000000"/>
          <w:szCs w:val="24"/>
        </w:rPr>
      </w:pPr>
    </w:p>
    <w:p w14:paraId="1199C038" w14:textId="25643790" w:rsidR="002C20D8" w:rsidRPr="00611D46" w:rsidRDefault="002C20D8" w:rsidP="002C20D8">
      <w:pPr>
        <w:spacing w:after="0" w:line="240" w:lineRule="auto"/>
        <w:ind w:right="-279"/>
        <w:rPr>
          <w:rFonts w:eastAsia="Calibri" w:cstheme="majorHAnsi"/>
          <w:color w:val="000000"/>
          <w:szCs w:val="24"/>
        </w:rPr>
      </w:pPr>
      <w:r w:rsidRPr="00611D46">
        <w:rPr>
          <w:rFonts w:eastAsia="Calibri" w:cstheme="majorHAnsi"/>
          <w:color w:val="000000"/>
          <w:szCs w:val="24"/>
        </w:rPr>
        <w:t xml:space="preserve">La stimulation au contact des autres élèves constitue un apport non négligeable. </w:t>
      </w:r>
    </w:p>
    <w:p w14:paraId="526FDCFD" w14:textId="5287C447" w:rsidR="002C20D8" w:rsidRDefault="002C20D8" w:rsidP="002C20D8">
      <w:pPr>
        <w:spacing w:after="0" w:line="240" w:lineRule="auto"/>
        <w:ind w:right="-279"/>
        <w:rPr>
          <w:rFonts w:eastAsia="Calibri" w:cstheme="majorHAnsi"/>
          <w:color w:val="000000"/>
          <w:szCs w:val="24"/>
        </w:rPr>
      </w:pPr>
      <w:r w:rsidRPr="00611D46">
        <w:rPr>
          <w:rFonts w:eastAsia="Calibri" w:cstheme="majorHAnsi"/>
          <w:color w:val="000000"/>
          <w:szCs w:val="24"/>
        </w:rPr>
        <w:t xml:space="preserve">Pour les </w:t>
      </w:r>
      <w:r w:rsidR="006F6CD0">
        <w:rPr>
          <w:rFonts w:eastAsia="Calibri" w:cstheme="majorHAnsi"/>
          <w:color w:val="000000"/>
          <w:szCs w:val="24"/>
        </w:rPr>
        <w:t>élève</w:t>
      </w:r>
      <w:r w:rsidRPr="00611D46">
        <w:rPr>
          <w:rFonts w:eastAsia="Calibri" w:cstheme="majorHAnsi"/>
          <w:color w:val="000000"/>
          <w:szCs w:val="24"/>
        </w:rPr>
        <w:t xml:space="preserve">s relevant de </w:t>
      </w:r>
      <w:r w:rsidR="0028417B">
        <w:rPr>
          <w:rFonts w:eastAsia="Calibri" w:cstheme="majorHAnsi"/>
          <w:color w:val="000000"/>
          <w:szCs w:val="24"/>
        </w:rPr>
        <w:t xml:space="preserve">l’enseignement </w:t>
      </w:r>
      <w:r w:rsidRPr="00611D46">
        <w:rPr>
          <w:rFonts w:eastAsia="Calibri" w:cstheme="majorHAnsi"/>
          <w:color w:val="000000"/>
          <w:szCs w:val="24"/>
        </w:rPr>
        <w:t xml:space="preserve">ordinaire, l’intégration des </w:t>
      </w:r>
      <w:r w:rsidR="006F6CD0">
        <w:rPr>
          <w:rFonts w:eastAsia="Calibri" w:cstheme="majorHAnsi"/>
          <w:color w:val="000000"/>
          <w:szCs w:val="24"/>
        </w:rPr>
        <w:t>élève</w:t>
      </w:r>
      <w:r w:rsidRPr="00611D46">
        <w:rPr>
          <w:rFonts w:eastAsia="Calibri" w:cstheme="majorHAnsi"/>
          <w:color w:val="000000"/>
          <w:szCs w:val="24"/>
        </w:rPr>
        <w:t>s à besoins spécifiques au sein de leur établissement scolaire est également positive. En effet, ils développent une plus grande ouverture par rapport aux différences et des attitudes positives par rapport au handicap de leur compagnon de classe. Ils abordent et rencontrent la relation au handicap, la relation et la construction de la «</w:t>
      </w:r>
      <w:r w:rsidR="00F16DB8">
        <w:rPr>
          <w:rFonts w:eastAsia="Calibri" w:cstheme="majorHAnsi"/>
          <w:color w:val="000000"/>
          <w:szCs w:val="24"/>
        </w:rPr>
        <w:t> </w:t>
      </w:r>
      <w:r w:rsidRPr="00611D46">
        <w:rPr>
          <w:rFonts w:eastAsia="Calibri" w:cstheme="majorHAnsi"/>
          <w:color w:val="000000"/>
          <w:szCs w:val="24"/>
        </w:rPr>
        <w:t>norme</w:t>
      </w:r>
      <w:r w:rsidR="00F16DB8">
        <w:rPr>
          <w:rFonts w:eastAsia="Calibri" w:cstheme="majorHAnsi"/>
          <w:color w:val="000000"/>
          <w:szCs w:val="24"/>
        </w:rPr>
        <w:t> </w:t>
      </w:r>
      <w:r w:rsidRPr="00611D46">
        <w:rPr>
          <w:rFonts w:eastAsia="Calibri" w:cstheme="majorHAnsi"/>
          <w:color w:val="000000"/>
          <w:szCs w:val="24"/>
        </w:rPr>
        <w:t>», la solidarité…</w:t>
      </w:r>
      <w:r>
        <w:rPr>
          <w:rFonts w:eastAsia="Calibri" w:cstheme="majorHAnsi"/>
          <w:color w:val="000000"/>
          <w:szCs w:val="24"/>
        </w:rPr>
        <w:t xml:space="preserve"> </w:t>
      </w:r>
      <w:r w:rsidRPr="00611D46">
        <w:rPr>
          <w:rFonts w:eastAsia="Calibri" w:cstheme="majorHAnsi"/>
          <w:color w:val="000000"/>
          <w:szCs w:val="24"/>
        </w:rPr>
        <w:t xml:space="preserve">avec des conséquences très constructives. </w:t>
      </w:r>
    </w:p>
    <w:p w14:paraId="347CF32F" w14:textId="77777777" w:rsidR="002C20D8" w:rsidRPr="00611D46" w:rsidRDefault="002C20D8" w:rsidP="002C20D8">
      <w:pPr>
        <w:spacing w:after="0" w:line="240" w:lineRule="auto"/>
        <w:ind w:right="-279"/>
        <w:rPr>
          <w:rFonts w:eastAsia="Calibri" w:cstheme="majorHAnsi"/>
          <w:color w:val="000000"/>
          <w:szCs w:val="24"/>
        </w:rPr>
      </w:pPr>
    </w:p>
    <w:p w14:paraId="287DBC0A" w14:textId="67D0B1D5" w:rsidR="002C20D8" w:rsidRPr="005A64DB" w:rsidRDefault="002C20D8" w:rsidP="002C20D8">
      <w:pPr>
        <w:spacing w:after="0" w:line="240" w:lineRule="auto"/>
        <w:ind w:right="-279"/>
        <w:rPr>
          <w:rFonts w:eastAsia="Calibri" w:cstheme="majorHAnsi"/>
          <w:strike/>
          <w:color w:val="000000"/>
          <w:szCs w:val="24"/>
        </w:rPr>
      </w:pPr>
      <w:r w:rsidRPr="00611D46">
        <w:rPr>
          <w:rFonts w:eastAsia="Calibri" w:cstheme="majorHAnsi"/>
          <w:color w:val="000000"/>
          <w:szCs w:val="24"/>
        </w:rPr>
        <w:t xml:space="preserve">Les </w:t>
      </w:r>
      <w:r w:rsidR="006F6CD0">
        <w:rPr>
          <w:rFonts w:eastAsia="Calibri" w:cstheme="majorHAnsi"/>
          <w:color w:val="000000"/>
          <w:szCs w:val="24"/>
        </w:rPr>
        <w:t>élève</w:t>
      </w:r>
      <w:r w:rsidRPr="00611D46">
        <w:rPr>
          <w:rFonts w:eastAsia="Calibri" w:cstheme="majorHAnsi"/>
          <w:color w:val="000000"/>
          <w:szCs w:val="24"/>
        </w:rPr>
        <w:t>s pourront également bénéficier des aides pédagogiques qui sont mises en place pour permettre l’intégration de l’</w:t>
      </w:r>
      <w:r w:rsidR="006F6CD0">
        <w:rPr>
          <w:rFonts w:eastAsia="Calibri" w:cstheme="majorHAnsi"/>
          <w:color w:val="000000"/>
          <w:szCs w:val="24"/>
        </w:rPr>
        <w:t>élève</w:t>
      </w:r>
      <w:r w:rsidRPr="00611D46">
        <w:rPr>
          <w:rFonts w:eastAsia="Calibri" w:cstheme="majorHAnsi"/>
          <w:color w:val="000000"/>
          <w:szCs w:val="24"/>
        </w:rPr>
        <w:t xml:space="preserve"> à besoins spécifique</w:t>
      </w:r>
      <w:r w:rsidR="002E50C0">
        <w:rPr>
          <w:rFonts w:eastAsia="Calibri" w:cstheme="majorHAnsi"/>
          <w:color w:val="000000"/>
          <w:szCs w:val="24"/>
        </w:rPr>
        <w:t>s.</w:t>
      </w:r>
    </w:p>
    <w:p w14:paraId="5D06EA2A" w14:textId="77777777" w:rsidR="002C20D8" w:rsidRPr="00611D46" w:rsidRDefault="002C20D8" w:rsidP="002C20D8">
      <w:pPr>
        <w:spacing w:after="0" w:line="240" w:lineRule="auto"/>
        <w:ind w:right="-279"/>
        <w:rPr>
          <w:rFonts w:eastAsia="Calibri" w:cstheme="majorHAnsi"/>
          <w:color w:val="000000"/>
          <w:szCs w:val="24"/>
        </w:rPr>
      </w:pPr>
    </w:p>
    <w:p w14:paraId="4E303512" w14:textId="78A2B806" w:rsidR="00566311" w:rsidRDefault="009104D3" w:rsidP="00381892">
      <w:pPr>
        <w:spacing w:after="0" w:line="240" w:lineRule="auto"/>
        <w:ind w:right="-279"/>
        <w:rPr>
          <w:rFonts w:eastAsia="Calibri" w:cstheme="majorHAnsi"/>
          <w:color w:val="000000"/>
          <w:szCs w:val="24"/>
        </w:rPr>
      </w:pPr>
      <w:r>
        <w:rPr>
          <w:rFonts w:eastAsia="Calibri" w:cstheme="majorHAnsi"/>
          <w:color w:val="000000"/>
          <w:szCs w:val="24"/>
        </w:rPr>
        <w:t>À</w:t>
      </w:r>
      <w:r w:rsidR="005A64DB">
        <w:rPr>
          <w:rFonts w:eastAsia="Calibri" w:cstheme="majorHAnsi"/>
          <w:color w:val="000000"/>
          <w:szCs w:val="24"/>
        </w:rPr>
        <w:t xml:space="preserve"> noter que</w:t>
      </w:r>
      <w:r w:rsidR="002C20D8" w:rsidRPr="00611D46">
        <w:rPr>
          <w:rFonts w:eastAsia="Calibri" w:cstheme="majorHAnsi"/>
          <w:color w:val="000000"/>
          <w:szCs w:val="24"/>
        </w:rPr>
        <w:t xml:space="preserve"> pour arriver à ces progrès</w:t>
      </w:r>
      <w:r w:rsidR="005A64DB">
        <w:rPr>
          <w:rFonts w:eastAsia="Calibri" w:cstheme="majorHAnsi"/>
          <w:color w:val="000000"/>
          <w:szCs w:val="24"/>
        </w:rPr>
        <w:t>, il faut permettre</w:t>
      </w:r>
      <w:r w:rsidR="002C20D8" w:rsidRPr="00611D46">
        <w:rPr>
          <w:rFonts w:eastAsia="Calibri" w:cstheme="majorHAnsi"/>
          <w:color w:val="000000"/>
          <w:szCs w:val="24"/>
        </w:rPr>
        <w:t xml:space="preserve"> à l’</w:t>
      </w:r>
      <w:r w:rsidR="006F6CD0">
        <w:rPr>
          <w:rFonts w:eastAsia="Calibri" w:cstheme="majorHAnsi"/>
          <w:color w:val="000000"/>
          <w:szCs w:val="24"/>
        </w:rPr>
        <w:t>élève</w:t>
      </w:r>
      <w:r w:rsidR="002C20D8" w:rsidRPr="00611D46">
        <w:rPr>
          <w:rFonts w:eastAsia="Calibri" w:cstheme="majorHAnsi"/>
          <w:color w:val="000000"/>
          <w:szCs w:val="24"/>
        </w:rPr>
        <w:t xml:space="preserve"> de participer à toutes les interactions sociales qui ont lieu au sein de la classe et de l’école de manière à ce qu’il puisse être stimulé par ses compagnons de classe et qu’il ne se sente pas rejeté.</w:t>
      </w:r>
    </w:p>
    <w:p w14:paraId="263D149A" w14:textId="32D1783A" w:rsidR="00096017" w:rsidRDefault="00D53F3D" w:rsidP="00D4541F">
      <w:pPr>
        <w:pStyle w:val="Titre3"/>
        <w:rPr>
          <w:rFonts w:eastAsia="Calibri"/>
        </w:rPr>
      </w:pPr>
      <w:bookmarkStart w:id="19" w:name="_Toc127374240"/>
      <w:r>
        <w:rPr>
          <w:rFonts w:eastAsia="Calibri"/>
        </w:rPr>
        <w:t xml:space="preserve">Quand l’intégration se </w:t>
      </w:r>
      <w:r w:rsidRPr="00D4541F">
        <w:t>termine</w:t>
      </w:r>
      <w:r>
        <w:rPr>
          <w:rFonts w:eastAsia="Calibri"/>
        </w:rPr>
        <w:t>-t-elle</w:t>
      </w:r>
      <w:r w:rsidR="00F16DB8">
        <w:rPr>
          <w:rFonts w:eastAsia="Calibri"/>
        </w:rPr>
        <w:t> </w:t>
      </w:r>
      <w:r>
        <w:rPr>
          <w:rFonts w:eastAsia="Calibri"/>
        </w:rPr>
        <w:t>?</w:t>
      </w:r>
      <w:bookmarkEnd w:id="19"/>
    </w:p>
    <w:p w14:paraId="7B4EFE63" w14:textId="7DB24A75" w:rsidR="00D53F3D" w:rsidRDefault="00214B6F" w:rsidP="00D53F3D">
      <w:r>
        <w:t>Pour l’intégration permanente totale : elle se termine a</w:t>
      </w:r>
      <w:r w:rsidR="00D53F3D">
        <w:t xml:space="preserve">u terme de l’année scolaire, chacun des partenaires du protocole peut demander de mettre fin à l’intégration et le retour à temps plein de l’élève dans l’enseignement spécialisé.  </w:t>
      </w:r>
    </w:p>
    <w:p w14:paraId="1D7577D9" w14:textId="2DE7E427" w:rsidR="00214B6F" w:rsidRDefault="00214B6F" w:rsidP="00D53F3D">
      <w:r>
        <w:t>Pour l’intégration permanente et temporaire partielle : elle se termine au terme de chaque période d’intégration.</w:t>
      </w:r>
    </w:p>
    <w:p w14:paraId="250D1E64" w14:textId="37E47DF3" w:rsidR="00922445" w:rsidRDefault="00214B6F" w:rsidP="00381892">
      <w:pPr>
        <w:pStyle w:val="Titre3"/>
      </w:pPr>
      <w:bookmarkStart w:id="20" w:name="_Toc127374241"/>
      <w:r>
        <w:t xml:space="preserve">Que faire en cas de prolongation du </w:t>
      </w:r>
      <w:r w:rsidR="00922445">
        <w:t>projet d’intégration en cours d’année scolaire</w:t>
      </w:r>
      <w:r w:rsidR="00F16DB8">
        <w:t> </w:t>
      </w:r>
      <w:r w:rsidR="00922445">
        <w:t>?</w:t>
      </w:r>
      <w:bookmarkEnd w:id="20"/>
    </w:p>
    <w:p w14:paraId="396A48B7" w14:textId="5611017D" w:rsidR="00922445" w:rsidRDefault="006C103F" w:rsidP="00015799">
      <w:r>
        <w:t>La direction doit compléter</w:t>
      </w:r>
      <w:r w:rsidR="00922445" w:rsidRPr="00DE2876">
        <w:t xml:space="preserve"> une Annexe</w:t>
      </w:r>
      <w:r w:rsidR="00F16DB8">
        <w:t> </w:t>
      </w:r>
      <w:r w:rsidR="00922445" w:rsidRPr="00DE2876">
        <w:t xml:space="preserve">4 </w:t>
      </w:r>
      <w:r w:rsidR="00963CFE" w:rsidRPr="00DE2876">
        <w:t>dont une partie est déjà préremplie par l’administration et la faire signer par tous les partenaires. Ensuite, l’école d’</w:t>
      </w:r>
      <w:r w:rsidR="002C68DC" w:rsidRPr="00DE2876">
        <w:t>enseignement</w:t>
      </w:r>
      <w:r w:rsidR="00963CFE" w:rsidRPr="00DE2876">
        <w:t xml:space="preserve"> spécialisé envoie une copie du document à l’administration</w:t>
      </w:r>
      <w:r w:rsidR="002C68DC" w:rsidRPr="00DE2876">
        <w:t>. </w:t>
      </w:r>
    </w:p>
    <w:p w14:paraId="2197099A" w14:textId="1C74F6EE" w:rsidR="002C68DC" w:rsidRDefault="002C68DC" w:rsidP="00381892">
      <w:pPr>
        <w:pStyle w:val="Titre3"/>
      </w:pPr>
      <w:bookmarkStart w:id="21" w:name="_Toc127374242"/>
      <w:r>
        <w:t>Que se passe</w:t>
      </w:r>
      <w:r w:rsidR="00DF1BFC">
        <w:t>-</w:t>
      </w:r>
      <w:r>
        <w:t>t-il si l’intégration échoue</w:t>
      </w:r>
      <w:r w:rsidR="00F16DB8">
        <w:t> </w:t>
      </w:r>
      <w:r>
        <w:t>? Qui doit-on prévenir</w:t>
      </w:r>
      <w:r w:rsidR="00F16DB8">
        <w:t> </w:t>
      </w:r>
      <w:r>
        <w:t>? Que se passe-t-il avec les périodes octroyées</w:t>
      </w:r>
      <w:r w:rsidR="00F16DB8">
        <w:t> </w:t>
      </w:r>
      <w:r>
        <w:t>?</w:t>
      </w:r>
      <w:bookmarkEnd w:id="21"/>
    </w:p>
    <w:p w14:paraId="317D227A" w14:textId="56910CBA" w:rsidR="002C68DC" w:rsidRDefault="002C68DC" w:rsidP="00F42349">
      <w:pPr>
        <w:spacing w:after="0" w:line="240" w:lineRule="auto"/>
      </w:pPr>
      <w:r>
        <w:t>Les partenaires du protocole d’intégration peuvent mettre fin à l’intégration et autoriser le retour à temps plein de l’élève dans l’enseignement spécialisé en cours d’année scolaire. La décision doit être collégiale et motivée.</w:t>
      </w:r>
    </w:p>
    <w:p w14:paraId="15A22D3D" w14:textId="7A7CA519" w:rsidR="002C68DC" w:rsidRDefault="002C68DC" w:rsidP="00F42349">
      <w:pPr>
        <w:spacing w:after="0" w:line="240" w:lineRule="auto"/>
      </w:pPr>
      <w:r>
        <w:t xml:space="preserve">La décision doit être communiquée à l’administration dans </w:t>
      </w:r>
      <w:r w:rsidR="00F42349">
        <w:t>les 30 jours calendrier de la</w:t>
      </w:r>
      <w:r w:rsidR="009104D3">
        <w:t xml:space="preserve">dite </w:t>
      </w:r>
      <w:r w:rsidR="00F42349">
        <w:t>décision.</w:t>
      </w:r>
    </w:p>
    <w:p w14:paraId="185714EE" w14:textId="6D7B60DA" w:rsidR="00F42349" w:rsidRDefault="00F42349" w:rsidP="00F42349">
      <w:pPr>
        <w:spacing w:after="0" w:line="240" w:lineRule="auto"/>
      </w:pPr>
      <w:r>
        <w:t xml:space="preserve">Dès que la décision est prise, </w:t>
      </w:r>
      <w:r w:rsidR="00D173EE">
        <w:t>l’élève</w:t>
      </w:r>
      <w:r>
        <w:t xml:space="preserve"> retourne à temps plein dans l’école d’enseignement spécialisé. Un retour vers l’enseignement ordinaire est possible</w:t>
      </w:r>
      <w:r w:rsidR="00DF1BFC">
        <w:t xml:space="preserve"> moyennant avis obligatoire</w:t>
      </w:r>
      <w:r w:rsidR="009104D3">
        <w:t>,</w:t>
      </w:r>
      <w:r w:rsidR="00DF1BFC">
        <w:t xml:space="preserve"> mais non contraignant du CPMS.</w:t>
      </w:r>
    </w:p>
    <w:p w14:paraId="5991E243" w14:textId="4DC5DA5D" w:rsidR="006C103F" w:rsidRDefault="006C103F" w:rsidP="00F42349">
      <w:pPr>
        <w:spacing w:after="0" w:line="240" w:lineRule="auto"/>
      </w:pPr>
      <w:r>
        <w:t>Les périodes octroyées restent dans l’école d’enseignement ordinaire jusqu’à la fin de l’année scolaire.</w:t>
      </w:r>
    </w:p>
    <w:p w14:paraId="1DA9C470" w14:textId="6656E899" w:rsidR="00615C78" w:rsidRPr="002C20D8" w:rsidRDefault="00615C78" w:rsidP="00381892">
      <w:pPr>
        <w:pStyle w:val="Titre3"/>
        <w:rPr>
          <w:rFonts w:eastAsia="Times New Roman"/>
        </w:rPr>
      </w:pPr>
      <w:bookmarkStart w:id="22" w:name="_Toc127374243"/>
      <w:r w:rsidRPr="002C20D8">
        <w:rPr>
          <w:rFonts w:eastAsia="Times New Roman"/>
        </w:rPr>
        <w:lastRenderedPageBreak/>
        <w:t>La direction d’une école de l’enseignement spécialisé peut-elle refuser une intégration</w:t>
      </w:r>
      <w:r w:rsidR="00F16DB8">
        <w:rPr>
          <w:rFonts w:eastAsia="Times New Roman"/>
        </w:rPr>
        <w:t> </w:t>
      </w:r>
      <w:r w:rsidRPr="002C20D8">
        <w:rPr>
          <w:rFonts w:eastAsia="Times New Roman"/>
        </w:rPr>
        <w:t>?</w:t>
      </w:r>
      <w:bookmarkEnd w:id="22"/>
      <w:r w:rsidRPr="002C20D8">
        <w:rPr>
          <w:rFonts w:eastAsia="Times New Roman"/>
        </w:rPr>
        <w:t xml:space="preserve"> </w:t>
      </w:r>
    </w:p>
    <w:p w14:paraId="14E1C898" w14:textId="546F2BA0" w:rsidR="00615C78" w:rsidRPr="002C20D8" w:rsidRDefault="00615C78" w:rsidP="00615C78">
      <w:pPr>
        <w:spacing w:after="0" w:line="240" w:lineRule="auto"/>
        <w:ind w:right="-279"/>
        <w:rPr>
          <w:rFonts w:eastAsia="Times New Roman" w:cstheme="majorHAnsi"/>
          <w:bCs/>
          <w:szCs w:val="24"/>
        </w:rPr>
      </w:pPr>
      <w:r w:rsidRPr="002C20D8">
        <w:rPr>
          <w:rFonts w:eastAsia="Times New Roman" w:cstheme="majorHAnsi"/>
          <w:bCs/>
          <w:szCs w:val="24"/>
        </w:rPr>
        <w:t>Si une école n’est pas prête à organiser un accompagnement à l’intégration, il n’est pas possible de l’y obliger. Chaque partenaire qui a marqué son désaccord lors de la concertation doit motiver par écrit sa position à la direction de l’établissement scolaire s</w:t>
      </w:r>
      <w:r w:rsidR="009104D3">
        <w:rPr>
          <w:rFonts w:eastAsia="Times New Roman" w:cstheme="majorHAnsi"/>
          <w:bCs/>
          <w:szCs w:val="24"/>
        </w:rPr>
        <w:t>’</w:t>
      </w:r>
      <w:r w:rsidRPr="002C20D8">
        <w:rPr>
          <w:rFonts w:eastAsia="Times New Roman" w:cstheme="majorHAnsi"/>
          <w:bCs/>
          <w:szCs w:val="24"/>
        </w:rPr>
        <w:t>il s’agit d’une école d’enseignement spécialisé organisé par Wallonie Bruxelles Enseignement (WBE)</w:t>
      </w:r>
      <w:r w:rsidRPr="00615C78">
        <w:t xml:space="preserve"> </w:t>
      </w:r>
      <w:r w:rsidRPr="00615C78">
        <w:rPr>
          <w:rFonts w:eastAsia="Times New Roman" w:cstheme="majorHAnsi"/>
          <w:bCs/>
          <w:szCs w:val="24"/>
        </w:rPr>
        <w:t>ou au pouvoir organisateur dans le cadre d’une école</w:t>
      </w:r>
      <w:r>
        <w:rPr>
          <w:rFonts w:eastAsia="Times New Roman" w:cstheme="majorHAnsi"/>
          <w:bCs/>
          <w:szCs w:val="24"/>
        </w:rPr>
        <w:t xml:space="preserve"> </w:t>
      </w:r>
      <w:r w:rsidRPr="00615C78">
        <w:rPr>
          <w:rFonts w:eastAsia="Times New Roman" w:cstheme="majorHAnsi"/>
          <w:bCs/>
          <w:szCs w:val="24"/>
        </w:rPr>
        <w:t>d’enseignement spécialisé subventionné</w:t>
      </w:r>
      <w:r w:rsidR="00DF1BFC">
        <w:rPr>
          <w:rFonts w:eastAsia="Times New Roman" w:cstheme="majorHAnsi"/>
          <w:bCs/>
          <w:szCs w:val="24"/>
        </w:rPr>
        <w:t>e</w:t>
      </w:r>
      <w:r w:rsidRPr="00615C78">
        <w:rPr>
          <w:rFonts w:eastAsia="Times New Roman" w:cstheme="majorHAnsi"/>
          <w:bCs/>
          <w:szCs w:val="24"/>
        </w:rPr>
        <w:t xml:space="preserve"> par la Fédération Wallonie-Bruxelles.</w:t>
      </w:r>
    </w:p>
    <w:p w14:paraId="34D922C5" w14:textId="77777777" w:rsidR="00615C78" w:rsidRPr="002C20D8" w:rsidRDefault="00615C78" w:rsidP="00615C78">
      <w:pPr>
        <w:spacing w:after="0" w:line="240" w:lineRule="auto"/>
        <w:ind w:right="-279"/>
        <w:rPr>
          <w:rFonts w:eastAsia="Times New Roman" w:cstheme="majorHAnsi"/>
          <w:bCs/>
          <w:szCs w:val="24"/>
        </w:rPr>
      </w:pPr>
      <w:r w:rsidRPr="002C20D8">
        <w:rPr>
          <w:rFonts w:eastAsia="Times New Roman" w:cstheme="majorHAnsi"/>
          <w:bCs/>
          <w:szCs w:val="24"/>
        </w:rPr>
        <w:t>Les motivations doivent être conservées dans l’école d’enseignement spécialisé à disposition du service inspection.</w:t>
      </w:r>
    </w:p>
    <w:p w14:paraId="0917B836" w14:textId="77777777" w:rsidR="00615C78" w:rsidRDefault="00615C78" w:rsidP="00615C78">
      <w:pPr>
        <w:spacing w:after="0" w:line="240" w:lineRule="auto"/>
        <w:ind w:right="-279"/>
        <w:rPr>
          <w:rFonts w:eastAsia="Times New Roman" w:cstheme="majorHAnsi"/>
          <w:bCs/>
          <w:szCs w:val="24"/>
        </w:rPr>
      </w:pPr>
    </w:p>
    <w:p w14:paraId="6E029E85" w14:textId="47E98AB7" w:rsidR="00615C78" w:rsidRPr="002C20D8" w:rsidRDefault="00615C78" w:rsidP="00615C78">
      <w:pPr>
        <w:spacing w:after="0" w:line="240" w:lineRule="auto"/>
        <w:ind w:right="-279"/>
        <w:rPr>
          <w:rFonts w:eastAsia="Times New Roman" w:cstheme="majorHAnsi"/>
          <w:bCs/>
          <w:szCs w:val="24"/>
        </w:rPr>
      </w:pPr>
      <w:r w:rsidRPr="002C20D8">
        <w:rPr>
          <w:rFonts w:eastAsia="Times New Roman" w:cstheme="majorHAnsi"/>
          <w:bCs/>
          <w:szCs w:val="24"/>
        </w:rPr>
        <w:t>Il n’y a pas de recours possible si un partenaire refuse le projet d’intégration, mais il est toujours possible d’envisager une intégration avec d’autres partenaires.</w:t>
      </w:r>
    </w:p>
    <w:p w14:paraId="39AFAD23" w14:textId="77777777" w:rsidR="00615C78" w:rsidRPr="002C68DC" w:rsidRDefault="00615C78" w:rsidP="00F42349">
      <w:pPr>
        <w:spacing w:after="0" w:line="240" w:lineRule="auto"/>
      </w:pPr>
    </w:p>
    <w:p w14:paraId="0E329AA0" w14:textId="63F65F36" w:rsidR="00DE2876" w:rsidRPr="006C103F" w:rsidRDefault="00096017" w:rsidP="00D4541F">
      <w:pPr>
        <w:pStyle w:val="Titre3"/>
      </w:pPr>
      <w:bookmarkStart w:id="23" w:name="_Toc127374244"/>
      <w:r>
        <w:t>Q</w:t>
      </w:r>
      <w:r w:rsidR="002C20D8" w:rsidRPr="00096017">
        <w:t>ue faire en cas de refus d’in</w:t>
      </w:r>
      <w:r>
        <w:t xml:space="preserve">scription </w:t>
      </w:r>
      <w:r w:rsidR="002C20D8" w:rsidRPr="00096017">
        <w:t>scolaire</w:t>
      </w:r>
      <w:r w:rsidR="00F16DB8">
        <w:t> </w:t>
      </w:r>
      <w:r w:rsidR="002C20D8" w:rsidRPr="00096017">
        <w:t>?</w:t>
      </w:r>
      <w:bookmarkEnd w:id="23"/>
      <w:r w:rsidR="002C20D8" w:rsidRPr="00096017">
        <w:t xml:space="preserve"> </w:t>
      </w:r>
    </w:p>
    <w:p w14:paraId="40E7CEB7" w14:textId="664F6069" w:rsidR="00AC6E24" w:rsidRPr="006C103F" w:rsidRDefault="00AC6E24" w:rsidP="00C77ACC">
      <w:pPr>
        <w:spacing w:after="0" w:line="240" w:lineRule="auto"/>
        <w:rPr>
          <w:rFonts w:cstheme="majorHAnsi"/>
          <w:spacing w:val="2"/>
        </w:rPr>
      </w:pPr>
      <w:r w:rsidRPr="006C103F">
        <w:t xml:space="preserve">Le chef d’établissement qui ne peut inscrire un élève qui en fait la demande est dans l’obligation de lui remettre une attestation de demande d’inscription </w:t>
      </w:r>
      <w:r w:rsidRPr="006C103F">
        <w:rPr>
          <w:rFonts w:cstheme="majorHAnsi"/>
          <w:spacing w:val="2"/>
        </w:rPr>
        <w:t xml:space="preserve">sur laquelle figurent </w:t>
      </w:r>
    </w:p>
    <w:p w14:paraId="42A709C0" w14:textId="3FEF4003" w:rsidR="00AC6E24" w:rsidRPr="006C103F" w:rsidRDefault="00AC6E24" w:rsidP="00AC6E24">
      <w:pPr>
        <w:spacing w:after="0" w:line="240" w:lineRule="auto"/>
        <w:rPr>
          <w:rFonts w:cstheme="majorHAnsi"/>
          <w:spacing w:val="2"/>
        </w:rPr>
      </w:pPr>
      <w:r w:rsidRPr="006C103F">
        <w:rPr>
          <w:rFonts w:cstheme="majorHAnsi"/>
          <w:spacing w:val="2"/>
        </w:rPr>
        <w:t>le motif du refus de l’inscription et les coordonnées des Commissions d’inscription, spécifique à chaque réseau d’enseignement.</w:t>
      </w:r>
    </w:p>
    <w:p w14:paraId="76E36FCE" w14:textId="77777777" w:rsidR="00AC6E24" w:rsidRPr="00C77ACC" w:rsidRDefault="00AC6E24" w:rsidP="00AC6E24">
      <w:pPr>
        <w:pStyle w:val="NormalWeb"/>
        <w:shd w:val="clear" w:color="auto" w:fill="FFFFFF"/>
        <w:spacing w:before="0" w:beforeAutospacing="0" w:after="0" w:afterAutospacing="0"/>
        <w:textAlignment w:val="baseline"/>
        <w:rPr>
          <w:rFonts w:asciiTheme="majorHAnsi" w:hAnsiTheme="majorHAnsi" w:cstheme="majorHAnsi"/>
          <w:color w:val="4472C4" w:themeColor="accent1"/>
          <w:spacing w:val="2"/>
        </w:rPr>
      </w:pPr>
    </w:p>
    <w:p w14:paraId="5179588F" w14:textId="5629B19A" w:rsidR="00DC774C" w:rsidRDefault="00AC6E24" w:rsidP="00FC4043">
      <w:pPr>
        <w:pStyle w:val="NormalWeb"/>
        <w:shd w:val="clear" w:color="auto" w:fill="FFFFFF"/>
        <w:spacing w:before="0" w:beforeAutospacing="0" w:after="0" w:afterAutospacing="0"/>
        <w:textAlignment w:val="baseline"/>
        <w:rPr>
          <w:rFonts w:asciiTheme="majorHAnsi" w:hAnsiTheme="majorHAnsi" w:cstheme="majorHAnsi"/>
          <w:spacing w:val="2"/>
        </w:rPr>
      </w:pPr>
      <w:r w:rsidRPr="00611D46">
        <w:rPr>
          <w:rFonts w:asciiTheme="majorHAnsi" w:hAnsiTheme="majorHAnsi" w:cstheme="majorHAnsi"/>
          <w:spacing w:val="2"/>
        </w:rPr>
        <w:t>Ces Commissions assisteront l’élève et ses parents en vue de l’inscrire dans un établissement d’enseignement organisé ou subventionné par la Communauté française. Elles interviennent également en cas d’exclusion d’élève en proposant son inscription dans un autre établissement scolaire.</w:t>
      </w:r>
    </w:p>
    <w:p w14:paraId="3608329D" w14:textId="77777777" w:rsidR="00FC4043" w:rsidRPr="00FC4043" w:rsidRDefault="00FC4043" w:rsidP="00FC4043">
      <w:pPr>
        <w:pStyle w:val="NormalWeb"/>
        <w:shd w:val="clear" w:color="auto" w:fill="FFFFFF"/>
        <w:spacing w:before="0" w:beforeAutospacing="0" w:after="0" w:afterAutospacing="0"/>
        <w:textAlignment w:val="baseline"/>
        <w:rPr>
          <w:rFonts w:asciiTheme="majorHAnsi" w:hAnsiTheme="majorHAnsi" w:cstheme="majorHAnsi"/>
          <w:spacing w:val="2"/>
        </w:rPr>
      </w:pPr>
    </w:p>
    <w:p w14:paraId="598310FE" w14:textId="6D59521C" w:rsidR="002C20D8" w:rsidRDefault="002C20D8" w:rsidP="002C20D8">
      <w:pPr>
        <w:shd w:val="clear" w:color="auto" w:fill="FFFFFF"/>
        <w:spacing w:after="0" w:line="240" w:lineRule="auto"/>
        <w:textAlignment w:val="baseline"/>
        <w:rPr>
          <w:rFonts w:eastAsia="Times New Roman" w:cstheme="majorHAnsi"/>
          <w:spacing w:val="2"/>
          <w:szCs w:val="24"/>
          <w:lang w:eastAsia="fr-BE"/>
        </w:rPr>
      </w:pPr>
      <w:r w:rsidRPr="00902E65">
        <w:rPr>
          <w:rFonts w:eastAsia="Times New Roman" w:cstheme="majorHAnsi"/>
          <w:spacing w:val="2"/>
          <w:szCs w:val="24"/>
          <w:lang w:eastAsia="fr-BE"/>
        </w:rPr>
        <w:t>Un directeur ou un pouvoir organisateur n'est pas tenu d'inscrire</w:t>
      </w:r>
      <w:r w:rsidR="00F16DB8">
        <w:rPr>
          <w:rFonts w:eastAsia="Times New Roman" w:cstheme="majorHAnsi"/>
          <w:spacing w:val="2"/>
          <w:szCs w:val="24"/>
          <w:lang w:eastAsia="fr-BE"/>
        </w:rPr>
        <w:t> </w:t>
      </w:r>
      <w:r w:rsidRPr="00902E65">
        <w:rPr>
          <w:rFonts w:eastAsia="Times New Roman" w:cstheme="majorHAnsi"/>
          <w:spacing w:val="2"/>
          <w:szCs w:val="24"/>
          <w:lang w:eastAsia="fr-BE"/>
        </w:rPr>
        <w:t xml:space="preserve">:  </w:t>
      </w:r>
    </w:p>
    <w:p w14:paraId="29A92E86" w14:textId="77777777" w:rsidR="006C103F" w:rsidRPr="00902E65" w:rsidRDefault="006C103F" w:rsidP="002C20D8">
      <w:pPr>
        <w:shd w:val="clear" w:color="auto" w:fill="FFFFFF"/>
        <w:spacing w:after="0" w:line="240" w:lineRule="auto"/>
        <w:textAlignment w:val="baseline"/>
        <w:rPr>
          <w:rFonts w:eastAsia="Times New Roman" w:cstheme="majorHAnsi"/>
          <w:spacing w:val="2"/>
          <w:szCs w:val="24"/>
          <w:lang w:eastAsia="fr-BE"/>
        </w:rPr>
      </w:pPr>
    </w:p>
    <w:p w14:paraId="142FCAC0" w14:textId="7AB73B52" w:rsidR="002C20D8" w:rsidRPr="00902E65" w:rsidRDefault="009104D3" w:rsidP="00F10FD7">
      <w:pPr>
        <w:pStyle w:val="Paragraphedeliste"/>
        <w:numPr>
          <w:ilvl w:val="0"/>
          <w:numId w:val="6"/>
        </w:numPr>
        <w:shd w:val="clear" w:color="auto" w:fill="FFFFFF"/>
        <w:spacing w:after="0" w:line="240" w:lineRule="auto"/>
        <w:textAlignment w:val="baseline"/>
        <w:rPr>
          <w:rFonts w:asciiTheme="majorHAnsi" w:eastAsia="Times New Roman" w:hAnsiTheme="majorHAnsi" w:cstheme="majorHAnsi"/>
          <w:spacing w:val="2"/>
          <w:sz w:val="24"/>
          <w:szCs w:val="24"/>
          <w:lang w:val="fr-BE" w:eastAsia="fr-BE"/>
        </w:rPr>
      </w:pPr>
      <w:r>
        <w:rPr>
          <w:rFonts w:asciiTheme="majorHAnsi" w:eastAsia="Times New Roman" w:hAnsiTheme="majorHAnsi" w:cstheme="majorHAnsi"/>
          <w:spacing w:val="2"/>
          <w:sz w:val="24"/>
          <w:szCs w:val="24"/>
          <w:lang w:val="fr-BE" w:eastAsia="fr-BE"/>
        </w:rPr>
        <w:t>L</w:t>
      </w:r>
      <w:r w:rsidR="002C20D8" w:rsidRPr="00902E65">
        <w:rPr>
          <w:rFonts w:asciiTheme="majorHAnsi" w:eastAsia="Times New Roman" w:hAnsiTheme="majorHAnsi" w:cstheme="majorHAnsi"/>
          <w:spacing w:val="2"/>
          <w:sz w:val="24"/>
          <w:szCs w:val="24"/>
          <w:lang w:val="fr-BE" w:eastAsia="fr-BE"/>
        </w:rPr>
        <w:t>'élève qui ne répond pas aux conditions d'admission, </w:t>
      </w:r>
    </w:p>
    <w:p w14:paraId="0881DF80" w14:textId="2D01E263" w:rsidR="002C20D8" w:rsidRPr="00902E65" w:rsidRDefault="00F10FD7" w:rsidP="00F10FD7">
      <w:pPr>
        <w:pStyle w:val="Paragraphedeliste"/>
        <w:numPr>
          <w:ilvl w:val="0"/>
          <w:numId w:val="6"/>
        </w:numPr>
        <w:shd w:val="clear" w:color="auto" w:fill="FFFFFF"/>
        <w:spacing w:after="0" w:line="240" w:lineRule="auto"/>
        <w:textAlignment w:val="baseline"/>
        <w:rPr>
          <w:rFonts w:asciiTheme="majorHAnsi" w:eastAsia="Times New Roman" w:hAnsiTheme="majorHAnsi" w:cstheme="majorHAnsi"/>
          <w:spacing w:val="2"/>
          <w:sz w:val="24"/>
          <w:szCs w:val="24"/>
          <w:lang w:val="fr-BE" w:eastAsia="fr-BE"/>
        </w:rPr>
      </w:pPr>
      <w:r>
        <w:rPr>
          <w:rFonts w:asciiTheme="majorHAnsi" w:eastAsia="Times New Roman" w:hAnsiTheme="majorHAnsi" w:cstheme="majorHAnsi"/>
          <w:spacing w:val="2"/>
          <w:sz w:val="24"/>
          <w:szCs w:val="24"/>
          <w:lang w:val="fr-BE" w:eastAsia="fr-BE"/>
        </w:rPr>
        <w:t>E</w:t>
      </w:r>
      <w:r w:rsidR="002C20D8" w:rsidRPr="00902E65">
        <w:rPr>
          <w:rFonts w:asciiTheme="majorHAnsi" w:eastAsia="Times New Roman" w:hAnsiTheme="majorHAnsi" w:cstheme="majorHAnsi"/>
          <w:spacing w:val="2"/>
          <w:sz w:val="24"/>
          <w:szCs w:val="24"/>
          <w:lang w:val="fr-BE" w:eastAsia="fr-BE"/>
        </w:rPr>
        <w:t>n cas d'insuffisance de locaux disponibles,</w:t>
      </w:r>
    </w:p>
    <w:p w14:paraId="3FA252D3" w14:textId="66EAC821" w:rsidR="002C20D8" w:rsidRPr="00902E65" w:rsidRDefault="00F10FD7" w:rsidP="00F10FD7">
      <w:pPr>
        <w:pStyle w:val="Paragraphedeliste"/>
        <w:numPr>
          <w:ilvl w:val="0"/>
          <w:numId w:val="6"/>
        </w:numPr>
        <w:shd w:val="clear" w:color="auto" w:fill="FFFFFF"/>
        <w:spacing w:after="0" w:line="240" w:lineRule="auto"/>
        <w:textAlignment w:val="baseline"/>
        <w:rPr>
          <w:rFonts w:asciiTheme="majorHAnsi" w:eastAsia="Times New Roman" w:hAnsiTheme="majorHAnsi" w:cstheme="majorHAnsi"/>
          <w:spacing w:val="2"/>
          <w:sz w:val="24"/>
          <w:szCs w:val="24"/>
          <w:lang w:val="fr-BE" w:eastAsia="fr-BE"/>
        </w:rPr>
      </w:pPr>
      <w:r>
        <w:rPr>
          <w:rFonts w:asciiTheme="majorHAnsi" w:eastAsia="Times New Roman" w:hAnsiTheme="majorHAnsi" w:cstheme="majorHAnsi"/>
          <w:spacing w:val="2"/>
          <w:sz w:val="24"/>
          <w:szCs w:val="24"/>
          <w:lang w:val="fr-BE" w:eastAsia="fr-BE"/>
        </w:rPr>
        <w:t>L</w:t>
      </w:r>
      <w:r w:rsidR="002C20D8" w:rsidRPr="00902E65">
        <w:rPr>
          <w:rFonts w:asciiTheme="majorHAnsi" w:eastAsia="Times New Roman" w:hAnsiTheme="majorHAnsi" w:cstheme="majorHAnsi"/>
          <w:spacing w:val="2"/>
          <w:sz w:val="24"/>
          <w:szCs w:val="24"/>
          <w:lang w:val="fr-BE" w:eastAsia="fr-BE"/>
        </w:rPr>
        <w:t>orsqu'une école doit, pour des raisons d'insuffisance de locaux disponibles uniquement, limiter le nombre d'élèves qu'elle accueille, le directeur dans l'enseignement organisé par la Fédération Wallonie-Bruxelles, le pouvoir organisateur dans l'enseignement subventionné, en informe immédiatement la Direction générale de l'enseignement obligatoire,</w:t>
      </w:r>
    </w:p>
    <w:p w14:paraId="49FD3E85" w14:textId="34666E44" w:rsidR="002C20D8" w:rsidRPr="00902E65" w:rsidRDefault="00F10FD7" w:rsidP="00F10FD7">
      <w:pPr>
        <w:pStyle w:val="Paragraphedeliste"/>
        <w:numPr>
          <w:ilvl w:val="0"/>
          <w:numId w:val="8"/>
        </w:numPr>
        <w:shd w:val="clear" w:color="auto" w:fill="FFFFFF"/>
        <w:spacing w:after="0" w:line="240" w:lineRule="auto"/>
        <w:textAlignment w:val="baseline"/>
        <w:rPr>
          <w:rFonts w:asciiTheme="majorHAnsi" w:eastAsia="Times New Roman" w:hAnsiTheme="majorHAnsi" w:cstheme="majorHAnsi"/>
          <w:spacing w:val="2"/>
          <w:sz w:val="24"/>
          <w:szCs w:val="24"/>
          <w:lang w:val="fr-BE" w:eastAsia="fr-BE"/>
        </w:rPr>
      </w:pPr>
      <w:r>
        <w:rPr>
          <w:rFonts w:asciiTheme="majorHAnsi" w:eastAsia="Times New Roman" w:hAnsiTheme="majorHAnsi" w:cstheme="majorHAnsi"/>
          <w:spacing w:val="2"/>
          <w:sz w:val="24"/>
          <w:szCs w:val="24"/>
          <w:lang w:val="fr-BE" w:eastAsia="fr-BE"/>
        </w:rPr>
        <w:t>L</w:t>
      </w:r>
      <w:r w:rsidR="002C20D8" w:rsidRPr="00902E65">
        <w:rPr>
          <w:rFonts w:asciiTheme="majorHAnsi" w:eastAsia="Times New Roman" w:hAnsiTheme="majorHAnsi" w:cstheme="majorHAnsi"/>
          <w:spacing w:val="2"/>
          <w:sz w:val="24"/>
          <w:szCs w:val="24"/>
          <w:lang w:val="fr-BE" w:eastAsia="fr-BE"/>
        </w:rPr>
        <w:t>'élève majeur (ou les parents qui le représentent) qui refuse de signer le document par</w:t>
      </w:r>
      <w:r w:rsidR="00902E65" w:rsidRPr="00902E65">
        <w:rPr>
          <w:rFonts w:asciiTheme="majorHAnsi" w:eastAsia="Times New Roman" w:hAnsiTheme="majorHAnsi" w:cstheme="majorHAnsi"/>
          <w:spacing w:val="2"/>
          <w:sz w:val="24"/>
          <w:szCs w:val="24"/>
          <w:lang w:val="fr-BE" w:eastAsia="fr-BE"/>
        </w:rPr>
        <w:t xml:space="preserve"> </w:t>
      </w:r>
      <w:r w:rsidR="002C20D8" w:rsidRPr="00902E65">
        <w:rPr>
          <w:rFonts w:asciiTheme="majorHAnsi" w:eastAsia="Times New Roman" w:hAnsiTheme="majorHAnsi" w:cstheme="majorHAnsi"/>
          <w:spacing w:val="2"/>
          <w:sz w:val="24"/>
          <w:szCs w:val="24"/>
          <w:lang w:val="fr-BE" w:eastAsia="fr-BE"/>
        </w:rPr>
        <w:t>lequel il souscrit aux droits et obligations figurant dans les projets éducatif, pédagogique, d'école, ainsi que dans les règlements des études et d’ordre intérieur,</w:t>
      </w:r>
    </w:p>
    <w:p w14:paraId="13544431" w14:textId="2FCA7245" w:rsidR="002C20D8" w:rsidRPr="000C5F5F" w:rsidRDefault="00F10FD7" w:rsidP="00F10FD7">
      <w:pPr>
        <w:pStyle w:val="Paragraphedeliste"/>
        <w:numPr>
          <w:ilvl w:val="0"/>
          <w:numId w:val="8"/>
        </w:numPr>
        <w:shd w:val="clear" w:color="auto" w:fill="FFFFFF"/>
        <w:spacing w:after="0" w:line="240" w:lineRule="auto"/>
        <w:textAlignment w:val="baseline"/>
        <w:rPr>
          <w:rFonts w:asciiTheme="majorHAnsi" w:eastAsia="Times New Roman" w:hAnsiTheme="majorHAnsi" w:cstheme="majorHAnsi"/>
          <w:spacing w:val="2"/>
          <w:sz w:val="24"/>
          <w:szCs w:val="24"/>
          <w:lang w:val="fr-BE" w:eastAsia="fr-BE"/>
        </w:rPr>
      </w:pPr>
      <w:r>
        <w:rPr>
          <w:rFonts w:asciiTheme="majorHAnsi" w:eastAsia="Times New Roman" w:hAnsiTheme="majorHAnsi" w:cstheme="majorHAnsi"/>
          <w:spacing w:val="2"/>
          <w:sz w:val="24"/>
          <w:szCs w:val="24"/>
          <w:lang w:val="fr-BE" w:eastAsia="fr-BE"/>
        </w:rPr>
        <w:t>L</w:t>
      </w:r>
      <w:r w:rsidR="002C20D8" w:rsidRPr="000C5F5F">
        <w:rPr>
          <w:rFonts w:asciiTheme="majorHAnsi" w:eastAsia="Times New Roman" w:hAnsiTheme="majorHAnsi" w:cstheme="majorHAnsi"/>
          <w:spacing w:val="2"/>
          <w:sz w:val="24"/>
          <w:szCs w:val="24"/>
          <w:lang w:val="fr-BE" w:eastAsia="fr-BE"/>
        </w:rPr>
        <w:t>'élève majeur qui a été exclu définitivement d'une école alors qu'il était majeur,</w:t>
      </w:r>
    </w:p>
    <w:p w14:paraId="7B0A5146" w14:textId="09A12670" w:rsidR="002C20D8" w:rsidRPr="00902E65" w:rsidRDefault="00F10FD7" w:rsidP="00F10FD7">
      <w:pPr>
        <w:pStyle w:val="Paragraphedeliste"/>
        <w:numPr>
          <w:ilvl w:val="0"/>
          <w:numId w:val="8"/>
        </w:numPr>
        <w:shd w:val="clear" w:color="auto" w:fill="FFFFFF"/>
        <w:spacing w:after="0" w:line="240" w:lineRule="auto"/>
        <w:textAlignment w:val="baseline"/>
        <w:rPr>
          <w:rFonts w:asciiTheme="majorHAnsi" w:eastAsia="Times New Roman" w:hAnsiTheme="majorHAnsi" w:cstheme="majorHAnsi"/>
          <w:spacing w:val="2"/>
          <w:sz w:val="24"/>
          <w:szCs w:val="24"/>
          <w:lang w:val="fr-BE" w:eastAsia="fr-BE"/>
        </w:rPr>
      </w:pPr>
      <w:r>
        <w:rPr>
          <w:rFonts w:asciiTheme="majorHAnsi" w:eastAsia="Times New Roman" w:hAnsiTheme="majorHAnsi" w:cstheme="majorHAnsi"/>
          <w:spacing w:val="2"/>
          <w:sz w:val="24"/>
          <w:szCs w:val="24"/>
          <w:lang w:val="fr-BE" w:eastAsia="fr-BE"/>
        </w:rPr>
        <w:t>P</w:t>
      </w:r>
      <w:r w:rsidR="002C20D8" w:rsidRPr="00902E65">
        <w:rPr>
          <w:rFonts w:asciiTheme="majorHAnsi" w:eastAsia="Times New Roman" w:hAnsiTheme="majorHAnsi" w:cstheme="majorHAnsi"/>
          <w:spacing w:val="2"/>
          <w:sz w:val="24"/>
          <w:szCs w:val="24"/>
          <w:lang w:val="fr-BE" w:eastAsia="fr-BE"/>
        </w:rPr>
        <w:t>our les écoles organisées par la Fédération Wallonie-Bruxelles, au sein du 1er degré de l'enseignement secondaire de forme</w:t>
      </w:r>
      <w:r w:rsidR="00F16DB8">
        <w:rPr>
          <w:rFonts w:asciiTheme="majorHAnsi" w:eastAsia="Times New Roman" w:hAnsiTheme="majorHAnsi" w:cstheme="majorHAnsi"/>
          <w:spacing w:val="2"/>
          <w:sz w:val="24"/>
          <w:szCs w:val="24"/>
          <w:lang w:val="fr-BE" w:eastAsia="fr-BE"/>
        </w:rPr>
        <w:t> </w:t>
      </w:r>
      <w:r w:rsidR="002C20D8" w:rsidRPr="00902E65">
        <w:rPr>
          <w:rFonts w:asciiTheme="majorHAnsi" w:eastAsia="Times New Roman" w:hAnsiTheme="majorHAnsi" w:cstheme="majorHAnsi"/>
          <w:spacing w:val="2"/>
          <w:sz w:val="24"/>
          <w:szCs w:val="24"/>
          <w:lang w:val="fr-BE" w:eastAsia="fr-BE"/>
        </w:rPr>
        <w:t>4, l'élève orienté vers une année complémentaire.</w:t>
      </w:r>
      <w:r w:rsidR="002C20D8" w:rsidRPr="00902E65">
        <w:rPr>
          <w:rFonts w:asciiTheme="majorHAnsi" w:eastAsia="Times New Roman" w:hAnsiTheme="majorHAnsi" w:cstheme="majorHAnsi"/>
          <w:spacing w:val="2"/>
          <w:sz w:val="24"/>
          <w:szCs w:val="24"/>
          <w:lang w:val="fr-BE" w:eastAsia="fr-BE"/>
        </w:rPr>
        <w:br/>
        <w:t> </w:t>
      </w:r>
    </w:p>
    <w:p w14:paraId="6A522D30" w14:textId="77777777" w:rsidR="006811F4" w:rsidRDefault="00B109EE" w:rsidP="002C20D8">
      <w:pPr>
        <w:pStyle w:val="NormalWeb"/>
        <w:shd w:val="clear" w:color="auto" w:fill="FFFFFF"/>
        <w:spacing w:before="0" w:beforeAutospacing="0" w:after="0" w:afterAutospacing="0"/>
        <w:textAlignment w:val="baseline"/>
        <w:rPr>
          <w:rFonts w:asciiTheme="majorHAnsi" w:hAnsiTheme="majorHAnsi" w:cstheme="majorHAnsi"/>
        </w:rPr>
      </w:pPr>
      <w:r w:rsidRPr="00B109EE">
        <w:rPr>
          <w:rFonts w:asciiTheme="majorHAnsi" w:hAnsiTheme="majorHAnsi" w:cstheme="majorHAnsi"/>
        </w:rPr>
        <w:t xml:space="preserve">Si un établissement scolaire ordinaire refuse l’inscription d’un </w:t>
      </w:r>
      <w:r w:rsidR="006F6CD0">
        <w:rPr>
          <w:rFonts w:asciiTheme="majorHAnsi" w:hAnsiTheme="majorHAnsi" w:cstheme="majorHAnsi"/>
        </w:rPr>
        <w:t>élève</w:t>
      </w:r>
      <w:r w:rsidRPr="00B109EE">
        <w:rPr>
          <w:rFonts w:asciiTheme="majorHAnsi" w:hAnsiTheme="majorHAnsi" w:cstheme="majorHAnsi"/>
        </w:rPr>
        <w:t xml:space="preserve"> à besoins spécifiques, il n’existe pas encore de possibilités de recours.</w:t>
      </w:r>
    </w:p>
    <w:p w14:paraId="178F55B0" w14:textId="0ED05B7B" w:rsidR="002C20D8" w:rsidRPr="00B109EE" w:rsidRDefault="002C20D8" w:rsidP="002C20D8">
      <w:pPr>
        <w:pStyle w:val="NormalWeb"/>
        <w:shd w:val="clear" w:color="auto" w:fill="FFFFFF"/>
        <w:spacing w:before="0" w:beforeAutospacing="0" w:after="0" w:afterAutospacing="0"/>
        <w:textAlignment w:val="baseline"/>
        <w:rPr>
          <w:rFonts w:asciiTheme="majorHAnsi" w:hAnsiTheme="majorHAnsi" w:cstheme="majorHAnsi"/>
          <w:spacing w:val="2"/>
          <w:sz w:val="18"/>
          <w:szCs w:val="18"/>
        </w:rPr>
      </w:pPr>
      <w:r w:rsidRPr="00B109EE">
        <w:rPr>
          <w:rFonts w:asciiTheme="majorHAnsi" w:hAnsiTheme="majorHAnsi" w:cstheme="majorHAnsi"/>
          <w:spacing w:val="2"/>
          <w:sz w:val="18"/>
          <w:szCs w:val="18"/>
        </w:rPr>
        <w:t> </w:t>
      </w:r>
    </w:p>
    <w:p w14:paraId="01ECB25D" w14:textId="6D9C6A6B" w:rsidR="002C20D8" w:rsidRPr="00902E65" w:rsidRDefault="002C20D8" w:rsidP="002C20D8">
      <w:pPr>
        <w:spacing w:after="0" w:line="240" w:lineRule="auto"/>
        <w:ind w:right="-279"/>
        <w:rPr>
          <w:rFonts w:eastAsia="Times New Roman" w:cstheme="majorHAnsi"/>
          <w:szCs w:val="24"/>
          <w:lang w:val="fr-FR"/>
        </w:rPr>
      </w:pPr>
      <w:r w:rsidRPr="00B109EE">
        <w:rPr>
          <w:rFonts w:eastAsia="Times New Roman" w:cstheme="majorHAnsi"/>
          <w:szCs w:val="24"/>
          <w:lang w:val="fr-FR"/>
        </w:rPr>
        <w:lastRenderedPageBreak/>
        <w:t>La loi anti-discrimination du 10 mai 2007 ne s’applique pas au niveau de l’enseignement</w:t>
      </w:r>
      <w:r w:rsidR="009104D3">
        <w:rPr>
          <w:rFonts w:eastAsia="Times New Roman" w:cstheme="majorHAnsi"/>
          <w:szCs w:val="24"/>
          <w:lang w:val="fr-FR"/>
        </w:rPr>
        <w:t>,</w:t>
      </w:r>
      <w:r w:rsidRPr="00B109EE">
        <w:rPr>
          <w:rFonts w:eastAsia="Times New Roman" w:cstheme="majorHAnsi"/>
          <w:szCs w:val="24"/>
          <w:lang w:val="fr-FR"/>
        </w:rPr>
        <w:t xml:space="preserve"> car à l’heure</w:t>
      </w:r>
      <w:r w:rsidRPr="00611D46">
        <w:rPr>
          <w:rFonts w:eastAsia="Times New Roman" w:cstheme="majorHAnsi"/>
          <w:szCs w:val="24"/>
          <w:lang w:val="fr-FR"/>
        </w:rPr>
        <w:t xml:space="preserve"> actuelle, elle n’a de compétence qu’au niveau fédéral</w:t>
      </w:r>
      <w:r w:rsidR="006811F4">
        <w:rPr>
          <w:rStyle w:val="Appelnotedebasdep"/>
          <w:rFonts w:eastAsia="Times New Roman" w:cstheme="majorHAnsi"/>
          <w:szCs w:val="24"/>
          <w:lang w:val="fr-FR"/>
        </w:rPr>
        <w:footnoteReference w:id="3"/>
      </w:r>
      <w:r w:rsidRPr="00611D46">
        <w:rPr>
          <w:rFonts w:eastAsia="Times New Roman" w:cstheme="majorHAnsi"/>
          <w:szCs w:val="24"/>
          <w:lang w:val="fr-FR"/>
        </w:rPr>
        <w:t>. Cette situation est appelée à évoluer</w:t>
      </w:r>
      <w:r w:rsidR="00B109EE">
        <w:rPr>
          <w:rFonts w:eastAsia="Times New Roman" w:cstheme="majorHAnsi"/>
          <w:szCs w:val="24"/>
          <w:lang w:val="fr-FR"/>
        </w:rPr>
        <w:t xml:space="preserve">, </w:t>
      </w:r>
      <w:r w:rsidR="00B109EE" w:rsidRPr="00611D46">
        <w:rPr>
          <w:rFonts w:eastAsia="Times New Roman" w:cstheme="majorHAnsi"/>
          <w:szCs w:val="24"/>
        </w:rPr>
        <w:t>néanmoins</w:t>
      </w:r>
      <w:r w:rsidRPr="00611D46">
        <w:rPr>
          <w:rFonts w:eastAsia="Times New Roman" w:cstheme="majorHAnsi"/>
          <w:szCs w:val="24"/>
        </w:rPr>
        <w:t xml:space="preserve">, nous conseillons aux parents d’informer </w:t>
      </w:r>
      <w:proofErr w:type="spellStart"/>
      <w:r w:rsidRPr="00611D46">
        <w:rPr>
          <w:rFonts w:eastAsia="Times New Roman" w:cstheme="majorHAnsi"/>
          <w:szCs w:val="24"/>
        </w:rPr>
        <w:t>Unia</w:t>
      </w:r>
      <w:proofErr w:type="spellEnd"/>
      <w:r w:rsidRPr="00611D46">
        <w:rPr>
          <w:rFonts w:eastAsia="Times New Roman" w:cstheme="majorHAnsi"/>
          <w:szCs w:val="24"/>
        </w:rPr>
        <w:t xml:space="preserve">. </w:t>
      </w:r>
    </w:p>
    <w:p w14:paraId="18A65678" w14:textId="77777777" w:rsidR="002C20D8" w:rsidRPr="00611D46" w:rsidRDefault="002C20D8" w:rsidP="002C20D8">
      <w:pPr>
        <w:spacing w:after="0" w:line="240" w:lineRule="auto"/>
        <w:ind w:right="-279"/>
        <w:rPr>
          <w:rFonts w:eastAsia="Times New Roman" w:cstheme="majorHAnsi"/>
          <w:szCs w:val="24"/>
        </w:rPr>
      </w:pPr>
    </w:p>
    <w:p w14:paraId="70835341" w14:textId="7AB3A230" w:rsidR="002C20D8" w:rsidRPr="00611D46" w:rsidRDefault="002C20D8" w:rsidP="002C20D8">
      <w:pPr>
        <w:spacing w:after="0" w:line="240" w:lineRule="auto"/>
        <w:ind w:right="-279"/>
        <w:rPr>
          <w:rFonts w:eastAsia="Times New Roman" w:cstheme="majorHAnsi"/>
          <w:szCs w:val="24"/>
        </w:rPr>
      </w:pPr>
      <w:r w:rsidRPr="00611D46">
        <w:rPr>
          <w:rFonts w:eastAsia="Times New Roman" w:cstheme="majorHAnsi"/>
          <w:szCs w:val="24"/>
        </w:rPr>
        <w:t>En effet, bien qu</w:t>
      </w:r>
      <w:r w:rsidR="009104D3">
        <w:rPr>
          <w:rFonts w:eastAsia="Times New Roman" w:cstheme="majorHAnsi"/>
          <w:szCs w:val="24"/>
        </w:rPr>
        <w:t>’</w:t>
      </w:r>
      <w:proofErr w:type="spellStart"/>
      <w:r w:rsidRPr="00611D46">
        <w:rPr>
          <w:rFonts w:eastAsia="Times New Roman" w:cstheme="majorHAnsi"/>
          <w:szCs w:val="24"/>
        </w:rPr>
        <w:t>Unia</w:t>
      </w:r>
      <w:proofErr w:type="spellEnd"/>
      <w:r w:rsidRPr="00611D46">
        <w:rPr>
          <w:rFonts w:eastAsia="Times New Roman" w:cstheme="majorHAnsi"/>
          <w:szCs w:val="24"/>
        </w:rPr>
        <w:t xml:space="preserve"> ne soit pas encore </w:t>
      </w:r>
      <w:r w:rsidRPr="00611D46">
        <w:rPr>
          <w:rFonts w:eastAsia="Times New Roman" w:cstheme="majorHAnsi"/>
          <w:b/>
          <w:szCs w:val="24"/>
        </w:rPr>
        <w:t xml:space="preserve">actuellement </w:t>
      </w:r>
      <w:r w:rsidRPr="00611D46">
        <w:rPr>
          <w:rFonts w:eastAsia="Times New Roman" w:cstheme="majorHAnsi"/>
          <w:szCs w:val="24"/>
        </w:rPr>
        <w:t>compétent pour gérer les plaintes au niveau scolaire, il est important qu’il ait connaissance des difficultés que les parents d’</w:t>
      </w:r>
      <w:r w:rsidR="006F6CD0">
        <w:rPr>
          <w:rFonts w:eastAsia="Times New Roman" w:cstheme="majorHAnsi"/>
          <w:szCs w:val="24"/>
        </w:rPr>
        <w:t>élève</w:t>
      </w:r>
      <w:r w:rsidRPr="00611D46">
        <w:rPr>
          <w:rFonts w:eastAsia="Times New Roman" w:cstheme="majorHAnsi"/>
          <w:szCs w:val="24"/>
        </w:rPr>
        <w:t xml:space="preserve">s en situation de handicap peuvent rencontrer lorsqu’ils souhaitent inscrire leur </w:t>
      </w:r>
      <w:r w:rsidR="006F6CD0">
        <w:rPr>
          <w:rFonts w:eastAsia="Times New Roman" w:cstheme="majorHAnsi"/>
          <w:szCs w:val="24"/>
        </w:rPr>
        <w:t>élève</w:t>
      </w:r>
      <w:r w:rsidRPr="00611D46">
        <w:rPr>
          <w:rFonts w:eastAsia="Times New Roman" w:cstheme="majorHAnsi"/>
          <w:szCs w:val="24"/>
        </w:rPr>
        <w:t xml:space="preserve"> dans l’enseignement ordinaire</w:t>
      </w:r>
      <w:r w:rsidR="009104D3">
        <w:rPr>
          <w:rFonts w:eastAsia="Times New Roman" w:cstheme="majorHAnsi"/>
          <w:szCs w:val="24"/>
        </w:rPr>
        <w:t>,</w:t>
      </w:r>
      <w:r w:rsidRPr="00611D46">
        <w:rPr>
          <w:rFonts w:eastAsia="Times New Roman" w:cstheme="majorHAnsi"/>
          <w:szCs w:val="24"/>
        </w:rPr>
        <w:t xml:space="preserve"> car il s’agit bien là d’une forme de discrimination.</w:t>
      </w:r>
    </w:p>
    <w:p w14:paraId="06F4DBD0" w14:textId="37F9BC9A" w:rsidR="002C20D8" w:rsidRPr="00611D46" w:rsidRDefault="002C20D8" w:rsidP="002C20D8">
      <w:pPr>
        <w:spacing w:after="0" w:line="240" w:lineRule="auto"/>
        <w:ind w:right="-279"/>
        <w:rPr>
          <w:rFonts w:eastAsia="Times New Roman" w:cstheme="majorHAnsi"/>
          <w:szCs w:val="24"/>
        </w:rPr>
      </w:pPr>
      <w:r w:rsidRPr="00611D46">
        <w:rPr>
          <w:rFonts w:eastAsia="Times New Roman" w:cstheme="majorHAnsi"/>
          <w:szCs w:val="24"/>
        </w:rPr>
        <w:t xml:space="preserve">Dans ces situations, </w:t>
      </w:r>
      <w:r>
        <w:rPr>
          <w:rFonts w:eastAsia="Times New Roman" w:cstheme="majorHAnsi"/>
          <w:szCs w:val="24"/>
        </w:rPr>
        <w:t xml:space="preserve">Esenca </w:t>
      </w:r>
      <w:r w:rsidRPr="00611D46">
        <w:rPr>
          <w:rFonts w:eastAsia="Times New Roman" w:cstheme="majorHAnsi"/>
          <w:szCs w:val="24"/>
          <w:lang w:val="fr-FR"/>
        </w:rPr>
        <w:t xml:space="preserve">interpelle également la Communauté </w:t>
      </w:r>
      <w:r w:rsidR="009104D3">
        <w:rPr>
          <w:rFonts w:eastAsia="Times New Roman" w:cstheme="majorHAnsi"/>
          <w:szCs w:val="24"/>
          <w:lang w:val="fr-FR"/>
        </w:rPr>
        <w:t>f</w:t>
      </w:r>
      <w:r w:rsidRPr="00611D46">
        <w:rPr>
          <w:rFonts w:eastAsia="Times New Roman" w:cstheme="majorHAnsi"/>
          <w:szCs w:val="24"/>
          <w:lang w:val="fr-FR"/>
        </w:rPr>
        <w:t xml:space="preserve">rançaise pour l’informer des problèmes que les parents peuvent rencontrer au moment de l’inscription d’un </w:t>
      </w:r>
      <w:r w:rsidR="006F6CD0">
        <w:rPr>
          <w:rFonts w:eastAsia="Times New Roman" w:cstheme="majorHAnsi"/>
          <w:szCs w:val="24"/>
          <w:lang w:val="fr-FR"/>
        </w:rPr>
        <w:t>élève</w:t>
      </w:r>
      <w:r w:rsidRPr="00611D46">
        <w:rPr>
          <w:rFonts w:eastAsia="Times New Roman" w:cstheme="majorHAnsi"/>
          <w:szCs w:val="24"/>
          <w:lang w:val="fr-FR"/>
        </w:rPr>
        <w:t xml:space="preserve"> à besoins spécifiques alors que le décret</w:t>
      </w:r>
      <w:r w:rsidR="00F16DB8">
        <w:rPr>
          <w:rFonts w:eastAsia="Times New Roman" w:cstheme="majorHAnsi"/>
          <w:szCs w:val="24"/>
          <w:lang w:val="fr-FR"/>
        </w:rPr>
        <w:t> </w:t>
      </w:r>
      <w:r w:rsidRPr="00611D46">
        <w:rPr>
          <w:rFonts w:eastAsia="Times New Roman" w:cstheme="majorHAnsi"/>
          <w:szCs w:val="24"/>
          <w:lang w:val="fr-FR"/>
        </w:rPr>
        <w:t xml:space="preserve">2008 </w:t>
      </w:r>
      <w:r w:rsidRPr="00611D46">
        <w:rPr>
          <w:rFonts w:eastAsia="Times New Roman" w:cstheme="majorHAnsi"/>
          <w:szCs w:val="24"/>
        </w:rPr>
        <w:t xml:space="preserve">impose à tous les établissements scolaires ordinaires d’inscrire dans leur projet d’école la volonté d’intégrer les </w:t>
      </w:r>
      <w:r w:rsidR="006F6CD0">
        <w:rPr>
          <w:rFonts w:eastAsia="Times New Roman" w:cstheme="majorHAnsi"/>
          <w:szCs w:val="24"/>
        </w:rPr>
        <w:t>élève</w:t>
      </w:r>
      <w:r w:rsidRPr="00611D46">
        <w:rPr>
          <w:rFonts w:eastAsia="Times New Roman" w:cstheme="majorHAnsi"/>
          <w:szCs w:val="24"/>
        </w:rPr>
        <w:t>s à besoins spécifiques et tenter de trouver une solution.</w:t>
      </w:r>
    </w:p>
    <w:p w14:paraId="7AA17E5F" w14:textId="77777777" w:rsidR="002C20D8" w:rsidRPr="00611D46" w:rsidRDefault="002C20D8" w:rsidP="002C20D8">
      <w:pPr>
        <w:spacing w:after="0" w:line="240" w:lineRule="auto"/>
        <w:ind w:right="-279"/>
        <w:rPr>
          <w:rFonts w:eastAsia="Times New Roman" w:cstheme="majorHAnsi"/>
          <w:szCs w:val="24"/>
        </w:rPr>
      </w:pPr>
    </w:p>
    <w:p w14:paraId="2079EB1D" w14:textId="3BF3F39D" w:rsidR="006C103F" w:rsidRDefault="002C20D8" w:rsidP="002C20D8">
      <w:pPr>
        <w:spacing w:after="0" w:line="240" w:lineRule="auto"/>
        <w:ind w:right="-279"/>
        <w:rPr>
          <w:rFonts w:eastAsia="Times New Roman" w:cstheme="majorHAnsi"/>
          <w:szCs w:val="24"/>
        </w:rPr>
      </w:pPr>
      <w:r w:rsidRPr="00611D46">
        <w:rPr>
          <w:rFonts w:eastAsia="Times New Roman" w:cstheme="majorHAnsi"/>
          <w:szCs w:val="24"/>
        </w:rPr>
        <w:t>Les coordonnées d</w:t>
      </w:r>
      <w:r>
        <w:rPr>
          <w:rFonts w:eastAsia="Times New Roman" w:cstheme="majorHAnsi"/>
          <w:szCs w:val="24"/>
        </w:rPr>
        <w:t xml:space="preserve">’Esenca </w:t>
      </w:r>
      <w:r w:rsidRPr="00611D46">
        <w:rPr>
          <w:rFonts w:eastAsia="Times New Roman" w:cstheme="majorHAnsi"/>
          <w:szCs w:val="24"/>
        </w:rPr>
        <w:t>et d’</w:t>
      </w:r>
      <w:proofErr w:type="spellStart"/>
      <w:r w:rsidRPr="00611D46">
        <w:rPr>
          <w:rFonts w:eastAsia="Times New Roman" w:cstheme="majorHAnsi"/>
          <w:szCs w:val="24"/>
        </w:rPr>
        <w:t>Unia</w:t>
      </w:r>
      <w:proofErr w:type="spellEnd"/>
      <w:r w:rsidRPr="00611D46">
        <w:rPr>
          <w:rFonts w:eastAsia="Times New Roman" w:cstheme="majorHAnsi"/>
          <w:szCs w:val="24"/>
        </w:rPr>
        <w:t xml:space="preserve"> se trouvent à la fin de cette brochure.</w:t>
      </w:r>
    </w:p>
    <w:p w14:paraId="2BEEF4AD" w14:textId="37475811" w:rsidR="00C77ACC" w:rsidRPr="00391F7E" w:rsidRDefault="006C103F" w:rsidP="00391F7E">
      <w:pPr>
        <w:rPr>
          <w:rFonts w:eastAsia="Times New Roman" w:cstheme="majorHAnsi"/>
          <w:szCs w:val="24"/>
        </w:rPr>
      </w:pPr>
      <w:r>
        <w:rPr>
          <w:rFonts w:eastAsia="Times New Roman" w:cstheme="majorHAnsi"/>
          <w:szCs w:val="24"/>
        </w:rPr>
        <w:br w:type="page"/>
      </w:r>
    </w:p>
    <w:p w14:paraId="52867DFF" w14:textId="552C09DA" w:rsidR="002C20D8" w:rsidRPr="00611D46" w:rsidRDefault="002C20D8" w:rsidP="00391F7E">
      <w:pPr>
        <w:spacing w:after="0" w:line="240" w:lineRule="auto"/>
        <w:ind w:right="-279"/>
        <w:jc w:val="center"/>
        <w:rPr>
          <w:rFonts w:eastAsia="Times New Roman" w:cstheme="majorHAnsi"/>
          <w:b/>
          <w:sz w:val="28"/>
          <w:szCs w:val="28"/>
          <w:u w:val="single"/>
        </w:rPr>
      </w:pPr>
    </w:p>
    <w:p w14:paraId="07379941" w14:textId="71B1C90C" w:rsidR="002C20D8" w:rsidRPr="00DC774C" w:rsidRDefault="00391F7E" w:rsidP="00DC774C">
      <w:pPr>
        <w:jc w:val="center"/>
        <w:rPr>
          <w:rFonts w:eastAsia="Calibri" w:cstheme="majorHAnsi"/>
          <w:strike/>
          <w:color w:val="000000"/>
          <w:szCs w:val="24"/>
        </w:rPr>
      </w:pPr>
      <w:r>
        <w:rPr>
          <w:rFonts w:eastAsia="Calibri" w:cstheme="majorHAnsi"/>
          <w:noProof/>
          <w:color w:val="000000"/>
          <w:szCs w:val="24"/>
        </w:rPr>
        <w:drawing>
          <wp:inline distT="0" distB="0" distL="0" distR="0" wp14:anchorId="50C0F3FA" wp14:editId="00C23228">
            <wp:extent cx="5203469" cy="1392702"/>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27522" cy="1425905"/>
                    </a:xfrm>
                    <a:prstGeom prst="rect">
                      <a:avLst/>
                    </a:prstGeom>
                    <a:noFill/>
                    <a:ln>
                      <a:noFill/>
                    </a:ln>
                  </pic:spPr>
                </pic:pic>
              </a:graphicData>
            </a:graphic>
          </wp:inline>
        </w:drawing>
      </w:r>
    </w:p>
    <w:p w14:paraId="0B1E8AFF" w14:textId="77777777" w:rsidR="006C103F" w:rsidRPr="006C103F" w:rsidRDefault="006C103F" w:rsidP="006C103F">
      <w:pPr>
        <w:tabs>
          <w:tab w:val="left" w:pos="9356"/>
        </w:tabs>
        <w:spacing w:after="0" w:line="240" w:lineRule="auto"/>
        <w:ind w:right="-279"/>
        <w:jc w:val="center"/>
        <w:rPr>
          <w:rFonts w:eastAsia="Calibri" w:cstheme="majorHAnsi"/>
          <w:color w:val="000000"/>
          <w:szCs w:val="24"/>
        </w:rPr>
      </w:pPr>
    </w:p>
    <w:p w14:paraId="73CE4035" w14:textId="43466BD0" w:rsidR="000C312F" w:rsidRPr="000C312F" w:rsidRDefault="000C312F" w:rsidP="000C312F">
      <w:pPr>
        <w:pStyle w:val="Titre2"/>
        <w:numPr>
          <w:ilvl w:val="0"/>
          <w:numId w:val="0"/>
        </w:numPr>
        <w:ind w:left="928"/>
        <w:rPr>
          <w:rFonts w:eastAsia="Calibri"/>
        </w:rPr>
      </w:pPr>
      <w:bookmarkStart w:id="24" w:name="_Toc127374245"/>
      <w:r w:rsidRPr="000C312F">
        <w:rPr>
          <w:rFonts w:eastAsia="Calibri"/>
        </w:rPr>
        <w:t>Les pôles territoriaux</w:t>
      </w:r>
      <w:bookmarkEnd w:id="24"/>
      <w:r w:rsidRPr="000C312F">
        <w:rPr>
          <w:rFonts w:eastAsia="Calibri"/>
        </w:rPr>
        <w:t xml:space="preserve"> </w:t>
      </w:r>
    </w:p>
    <w:p w14:paraId="7420CCA6" w14:textId="63972212" w:rsidR="00110B52" w:rsidRDefault="002C20D8" w:rsidP="002C20D8">
      <w:pPr>
        <w:ind w:right="-279"/>
        <w:rPr>
          <w:rFonts w:eastAsia="Calibri" w:cstheme="majorHAnsi"/>
          <w:color w:val="000000"/>
          <w:szCs w:val="24"/>
        </w:rPr>
      </w:pPr>
      <w:r w:rsidRPr="00611D46">
        <w:rPr>
          <w:rFonts w:eastAsia="Calibri" w:cstheme="majorHAnsi"/>
          <w:color w:val="000000"/>
          <w:szCs w:val="24"/>
        </w:rPr>
        <w:t xml:space="preserve">Le Pacte d’excellence a instauré un nouvel acteur dans la mise en place des aménagements raisonnables </w:t>
      </w:r>
      <w:r w:rsidR="00110B52">
        <w:rPr>
          <w:rFonts w:eastAsia="Calibri" w:cstheme="majorHAnsi"/>
          <w:color w:val="000000"/>
          <w:szCs w:val="24"/>
        </w:rPr>
        <w:t>et dans l’intégration des élèves à besoins spécifiques au sein des</w:t>
      </w:r>
      <w:r w:rsidRPr="00611D46">
        <w:rPr>
          <w:rFonts w:eastAsia="Calibri" w:cstheme="majorHAnsi"/>
          <w:color w:val="000000"/>
          <w:szCs w:val="24"/>
        </w:rPr>
        <w:t xml:space="preserve"> écoles ordinaires </w:t>
      </w:r>
      <w:r w:rsidR="004E5A28">
        <w:rPr>
          <w:rFonts w:eastAsia="Calibri" w:cstheme="majorHAnsi"/>
          <w:color w:val="000000"/>
          <w:szCs w:val="24"/>
        </w:rPr>
        <w:t>(écoles coopérantes) à savoir les pôles territoriaux</w:t>
      </w:r>
      <w:r w:rsidRPr="00611D46">
        <w:rPr>
          <w:rFonts w:eastAsia="Calibri" w:cstheme="majorHAnsi"/>
          <w:color w:val="000000"/>
          <w:szCs w:val="24"/>
        </w:rPr>
        <w:t xml:space="preserve">. </w:t>
      </w:r>
      <w:r w:rsidR="00A1164E">
        <w:rPr>
          <w:rFonts w:eastAsia="Calibri" w:cstheme="majorHAnsi"/>
          <w:color w:val="000000"/>
          <w:szCs w:val="24"/>
        </w:rPr>
        <w:t xml:space="preserve">Ces derniers </w:t>
      </w:r>
      <w:r w:rsidRPr="00611D46">
        <w:rPr>
          <w:rFonts w:eastAsia="Calibri" w:cstheme="majorHAnsi"/>
          <w:color w:val="000000"/>
          <w:szCs w:val="24"/>
        </w:rPr>
        <w:t>seront pleinement effectifs en 2026, une période transitoire a débuté lors de la rentrée scolaire</w:t>
      </w:r>
      <w:r w:rsidR="00F16DB8">
        <w:rPr>
          <w:rFonts w:eastAsia="Calibri" w:cstheme="majorHAnsi"/>
          <w:color w:val="000000"/>
          <w:szCs w:val="24"/>
        </w:rPr>
        <w:t> </w:t>
      </w:r>
      <w:r w:rsidRPr="00611D46">
        <w:rPr>
          <w:rFonts w:eastAsia="Calibri" w:cstheme="majorHAnsi"/>
          <w:color w:val="000000"/>
          <w:szCs w:val="24"/>
        </w:rPr>
        <w:t>202</w:t>
      </w:r>
      <w:r w:rsidR="006C103F">
        <w:rPr>
          <w:rFonts w:eastAsia="Calibri" w:cstheme="majorHAnsi"/>
          <w:color w:val="000000"/>
          <w:szCs w:val="24"/>
        </w:rPr>
        <w:t>2</w:t>
      </w:r>
      <w:r w:rsidRPr="00611D46">
        <w:rPr>
          <w:rFonts w:eastAsia="Calibri" w:cstheme="majorHAnsi"/>
          <w:color w:val="000000"/>
          <w:szCs w:val="24"/>
        </w:rPr>
        <w:t>-202</w:t>
      </w:r>
      <w:r w:rsidR="006C103F">
        <w:rPr>
          <w:rFonts w:eastAsia="Calibri" w:cstheme="majorHAnsi"/>
          <w:color w:val="000000"/>
          <w:szCs w:val="24"/>
        </w:rPr>
        <w:t>3.</w:t>
      </w:r>
    </w:p>
    <w:p w14:paraId="2E1A6903" w14:textId="1AD6225B" w:rsidR="00110B52" w:rsidRPr="006C103F" w:rsidRDefault="00110B52" w:rsidP="002C20D8">
      <w:pPr>
        <w:ind w:right="-279"/>
        <w:rPr>
          <w:rFonts w:eastAsia="Calibri" w:cstheme="majorHAnsi"/>
          <w:szCs w:val="24"/>
        </w:rPr>
      </w:pPr>
      <w:r w:rsidRPr="006C103F">
        <w:rPr>
          <w:rFonts w:cstheme="majorHAnsi"/>
          <w:spacing w:val="2"/>
          <w:szCs w:val="24"/>
          <w:shd w:val="clear" w:color="auto" w:fill="FFFFFF"/>
        </w:rPr>
        <w:t>Les pôles territoriaux sont des structures attachées à des écoles spécialisées désignées comme «</w:t>
      </w:r>
      <w:r w:rsidR="00F16DB8">
        <w:rPr>
          <w:rFonts w:cstheme="majorHAnsi"/>
          <w:spacing w:val="2"/>
          <w:szCs w:val="24"/>
          <w:shd w:val="clear" w:color="auto" w:fill="FFFFFF"/>
        </w:rPr>
        <w:t> </w:t>
      </w:r>
      <w:r w:rsidRPr="006C103F">
        <w:rPr>
          <w:rFonts w:cstheme="majorHAnsi"/>
          <w:spacing w:val="2"/>
          <w:szCs w:val="24"/>
          <w:shd w:val="clear" w:color="auto" w:fill="FFFFFF"/>
        </w:rPr>
        <w:t>écoles sièges</w:t>
      </w:r>
      <w:r w:rsidR="00F16DB8">
        <w:rPr>
          <w:rFonts w:cstheme="majorHAnsi"/>
          <w:spacing w:val="2"/>
          <w:szCs w:val="24"/>
          <w:shd w:val="clear" w:color="auto" w:fill="FFFFFF"/>
        </w:rPr>
        <w:t> </w:t>
      </w:r>
      <w:r w:rsidRPr="006C103F">
        <w:rPr>
          <w:rFonts w:cstheme="majorHAnsi"/>
          <w:spacing w:val="2"/>
          <w:szCs w:val="24"/>
          <w:shd w:val="clear" w:color="auto" w:fill="FFFFFF"/>
        </w:rPr>
        <w:t xml:space="preserve">». </w:t>
      </w:r>
      <w:r w:rsidR="00641C7B" w:rsidRPr="006C103F">
        <w:rPr>
          <w:rFonts w:cstheme="majorHAnsi"/>
          <w:spacing w:val="2"/>
          <w:szCs w:val="24"/>
          <w:shd w:val="clear" w:color="auto" w:fill="FFFFFF"/>
        </w:rPr>
        <w:t xml:space="preserve">Ces </w:t>
      </w:r>
      <w:r w:rsidRPr="006C103F">
        <w:rPr>
          <w:rFonts w:cstheme="majorHAnsi"/>
          <w:spacing w:val="2"/>
          <w:szCs w:val="24"/>
          <w:shd w:val="clear" w:color="auto" w:fill="FFFFFF"/>
        </w:rPr>
        <w:t xml:space="preserve">pôles bénéficient </w:t>
      </w:r>
      <w:r w:rsidR="00641C7B" w:rsidRPr="006C103F">
        <w:rPr>
          <w:rFonts w:cstheme="majorHAnsi"/>
          <w:spacing w:val="2"/>
          <w:szCs w:val="24"/>
          <w:shd w:val="clear" w:color="auto" w:fill="FFFFFF"/>
        </w:rPr>
        <w:t xml:space="preserve">donc </w:t>
      </w:r>
      <w:r w:rsidRPr="006C103F">
        <w:rPr>
          <w:rFonts w:cstheme="majorHAnsi"/>
          <w:spacing w:val="2"/>
          <w:szCs w:val="24"/>
          <w:shd w:val="clear" w:color="auto" w:fill="FFFFFF"/>
        </w:rPr>
        <w:t>de l’expertise développée depuis de nombreuses années dans les écoles spécialisées, notamment au départ du mécanisme de l’intégration permanente totale.</w:t>
      </w:r>
      <w:r w:rsidR="004E5A28" w:rsidRPr="006C103F">
        <w:rPr>
          <w:rFonts w:cstheme="majorHAnsi"/>
          <w:spacing w:val="2"/>
          <w:szCs w:val="24"/>
          <w:shd w:val="clear" w:color="auto" w:fill="FFFFFF"/>
        </w:rPr>
        <w:t xml:space="preserve">                                                                                                                                                                                </w:t>
      </w:r>
      <w:r w:rsidRPr="006C103F">
        <w:rPr>
          <w:rFonts w:cstheme="majorHAnsi"/>
          <w:spacing w:val="2"/>
          <w:szCs w:val="24"/>
        </w:rPr>
        <w:br/>
      </w:r>
      <w:r w:rsidRPr="006C103F">
        <w:rPr>
          <w:rFonts w:cstheme="majorHAnsi"/>
          <w:spacing w:val="2"/>
          <w:szCs w:val="24"/>
          <w:shd w:val="clear" w:color="auto" w:fill="FFFFFF"/>
        </w:rPr>
        <w:t xml:space="preserve">Chaque </w:t>
      </w:r>
      <w:r w:rsidR="00641C7B" w:rsidRPr="006C103F">
        <w:rPr>
          <w:rFonts w:cstheme="majorHAnsi"/>
          <w:spacing w:val="2"/>
          <w:szCs w:val="24"/>
          <w:shd w:val="clear" w:color="auto" w:fill="FFFFFF"/>
        </w:rPr>
        <w:t>«</w:t>
      </w:r>
      <w:r w:rsidR="00F16DB8">
        <w:rPr>
          <w:rFonts w:cstheme="majorHAnsi"/>
          <w:spacing w:val="2"/>
          <w:szCs w:val="24"/>
          <w:shd w:val="clear" w:color="auto" w:fill="FFFFFF"/>
        </w:rPr>
        <w:t> </w:t>
      </w:r>
      <w:r w:rsidRPr="006C103F">
        <w:rPr>
          <w:rFonts w:cstheme="majorHAnsi"/>
          <w:spacing w:val="2"/>
          <w:szCs w:val="24"/>
          <w:shd w:val="clear" w:color="auto" w:fill="FFFFFF"/>
        </w:rPr>
        <w:t>école siège</w:t>
      </w:r>
      <w:r w:rsidR="00F16DB8">
        <w:rPr>
          <w:rFonts w:cstheme="majorHAnsi"/>
          <w:spacing w:val="2"/>
          <w:szCs w:val="24"/>
          <w:shd w:val="clear" w:color="auto" w:fill="FFFFFF"/>
        </w:rPr>
        <w:t> </w:t>
      </w:r>
      <w:r w:rsidR="00641C7B" w:rsidRPr="006C103F">
        <w:rPr>
          <w:rFonts w:cstheme="majorHAnsi"/>
          <w:spacing w:val="2"/>
          <w:szCs w:val="24"/>
          <w:shd w:val="clear" w:color="auto" w:fill="FFFFFF"/>
        </w:rPr>
        <w:t>»</w:t>
      </w:r>
      <w:r w:rsidRPr="006C103F">
        <w:rPr>
          <w:rFonts w:cstheme="majorHAnsi"/>
          <w:spacing w:val="2"/>
          <w:szCs w:val="24"/>
          <w:shd w:val="clear" w:color="auto" w:fill="FFFFFF"/>
        </w:rPr>
        <w:t xml:space="preserve"> peut décider de collaborer avec une ou plusieurs écoles spécialisées qui seront désignées comme «</w:t>
      </w:r>
      <w:r w:rsidR="00F16DB8">
        <w:rPr>
          <w:rFonts w:cstheme="majorHAnsi"/>
          <w:spacing w:val="2"/>
          <w:szCs w:val="24"/>
          <w:shd w:val="clear" w:color="auto" w:fill="FFFFFF"/>
        </w:rPr>
        <w:t> </w:t>
      </w:r>
      <w:r w:rsidRPr="006C103F">
        <w:rPr>
          <w:rFonts w:cstheme="majorHAnsi"/>
          <w:spacing w:val="2"/>
          <w:szCs w:val="24"/>
          <w:shd w:val="clear" w:color="auto" w:fill="FFFFFF"/>
        </w:rPr>
        <w:t>écoles partenaires</w:t>
      </w:r>
      <w:r w:rsidR="00F16DB8">
        <w:rPr>
          <w:rFonts w:cstheme="majorHAnsi"/>
          <w:spacing w:val="2"/>
          <w:szCs w:val="24"/>
          <w:shd w:val="clear" w:color="auto" w:fill="FFFFFF"/>
        </w:rPr>
        <w:t> </w:t>
      </w:r>
      <w:r w:rsidRPr="006C103F">
        <w:rPr>
          <w:rFonts w:cstheme="majorHAnsi"/>
          <w:spacing w:val="2"/>
          <w:szCs w:val="24"/>
          <w:shd w:val="clear" w:color="auto" w:fill="FFFFFF"/>
        </w:rPr>
        <w:t>».</w:t>
      </w:r>
      <w:r w:rsidR="00641C7B" w:rsidRPr="006C103F">
        <w:rPr>
          <w:rStyle w:val="Appelnotedebasdep"/>
          <w:rFonts w:cstheme="majorHAnsi"/>
          <w:spacing w:val="2"/>
          <w:szCs w:val="24"/>
          <w:shd w:val="clear" w:color="auto" w:fill="FFFFFF"/>
        </w:rPr>
        <w:footnoteReference w:id="4"/>
      </w:r>
    </w:p>
    <w:p w14:paraId="464164A8" w14:textId="2ED5E454" w:rsidR="009E46F1" w:rsidRDefault="002C20D8" w:rsidP="009E46F1">
      <w:pPr>
        <w:ind w:right="-279"/>
        <w:rPr>
          <w:rFonts w:eastAsia="Calibri" w:cstheme="majorHAnsi"/>
          <w:color w:val="000000"/>
          <w:szCs w:val="24"/>
        </w:rPr>
      </w:pPr>
      <w:r>
        <w:rPr>
          <w:rFonts w:eastAsia="Calibri" w:cstheme="majorHAnsi"/>
          <w:color w:val="000000"/>
          <w:szCs w:val="24"/>
        </w:rPr>
        <w:t xml:space="preserve"> </w:t>
      </w:r>
      <w:r w:rsidRPr="00611D46">
        <w:rPr>
          <w:rFonts w:eastAsia="Calibri" w:cstheme="majorHAnsi"/>
          <w:color w:val="000000"/>
          <w:szCs w:val="24"/>
        </w:rPr>
        <w:t>Un pôle territorial</w:t>
      </w:r>
      <w:r w:rsidR="009E46F1">
        <w:rPr>
          <w:rFonts w:eastAsia="Calibri" w:cstheme="majorHAnsi"/>
          <w:color w:val="000000"/>
          <w:szCs w:val="24"/>
        </w:rPr>
        <w:t xml:space="preserve"> est soumis à l’autorité du directeur</w:t>
      </w:r>
      <w:r w:rsidR="009E46F1">
        <w:t xml:space="preserve"> de «</w:t>
      </w:r>
      <w:r w:rsidR="00F16DB8">
        <w:t> </w:t>
      </w:r>
      <w:r w:rsidR="009E46F1">
        <w:t>l’école siège</w:t>
      </w:r>
      <w:r w:rsidR="00F16DB8">
        <w:t> </w:t>
      </w:r>
      <w:r w:rsidR="009E46F1">
        <w:t>». Il est piloté par un coordo</w:t>
      </w:r>
      <w:r w:rsidR="000E0CB7">
        <w:t>n</w:t>
      </w:r>
      <w:r w:rsidR="009E46F1">
        <w:t xml:space="preserve">nateur et </w:t>
      </w:r>
      <w:r w:rsidR="009E46F1">
        <w:rPr>
          <w:rFonts w:eastAsia="Calibri" w:cstheme="majorHAnsi"/>
          <w:color w:val="000000"/>
          <w:szCs w:val="24"/>
        </w:rPr>
        <w:t>peut être</w:t>
      </w:r>
      <w:r w:rsidR="009E46F1" w:rsidRPr="00611D46">
        <w:rPr>
          <w:rFonts w:eastAsia="Calibri" w:cstheme="majorHAnsi"/>
          <w:color w:val="000000"/>
          <w:szCs w:val="24"/>
        </w:rPr>
        <w:t xml:space="preserve"> composé de professionnels aux profils variés</w:t>
      </w:r>
      <w:r w:rsidR="004835EC">
        <w:rPr>
          <w:rStyle w:val="Appelnotedebasdep"/>
          <w:rFonts w:eastAsia="Calibri" w:cstheme="majorHAnsi"/>
          <w:color w:val="000000"/>
          <w:szCs w:val="24"/>
        </w:rPr>
        <w:footnoteReference w:id="5"/>
      </w:r>
      <w:r w:rsidR="009E46F1">
        <w:rPr>
          <w:rFonts w:eastAsia="Calibri" w:cstheme="majorHAnsi"/>
          <w:color w:val="000000"/>
          <w:szCs w:val="24"/>
        </w:rPr>
        <w:t> :</w:t>
      </w:r>
    </w:p>
    <w:p w14:paraId="1286E232" w14:textId="065FB98C" w:rsidR="002C20D8" w:rsidRPr="000C5F5F" w:rsidRDefault="002C20D8" w:rsidP="00F10FD7">
      <w:pPr>
        <w:pStyle w:val="Paragraphedeliste"/>
        <w:numPr>
          <w:ilvl w:val="0"/>
          <w:numId w:val="9"/>
        </w:numPr>
        <w:ind w:right="-279"/>
        <w:rPr>
          <w:rFonts w:asciiTheme="majorHAnsi" w:eastAsia="Calibri" w:hAnsiTheme="majorHAnsi" w:cstheme="majorHAnsi"/>
          <w:color w:val="000000"/>
          <w:sz w:val="24"/>
          <w:szCs w:val="28"/>
          <w:lang w:val="fr-BE"/>
        </w:rPr>
      </w:pPr>
      <w:r w:rsidRPr="000C5F5F">
        <w:rPr>
          <w:rFonts w:asciiTheme="majorHAnsi" w:eastAsia="Calibri" w:hAnsiTheme="majorHAnsi" w:cstheme="majorHAnsi"/>
          <w:color w:val="000000"/>
          <w:sz w:val="24"/>
          <w:szCs w:val="28"/>
          <w:lang w:val="fr-BE"/>
        </w:rPr>
        <w:t xml:space="preserve">Enseignants ayant </w:t>
      </w:r>
      <w:r w:rsidR="009E46F1">
        <w:rPr>
          <w:rFonts w:asciiTheme="majorHAnsi" w:eastAsia="Calibri" w:hAnsiTheme="majorHAnsi" w:cstheme="majorHAnsi"/>
          <w:color w:val="000000"/>
          <w:sz w:val="24"/>
          <w:szCs w:val="28"/>
          <w:lang w:val="fr-BE"/>
        </w:rPr>
        <w:t xml:space="preserve">idéalement </w:t>
      </w:r>
      <w:r w:rsidRPr="000C5F5F">
        <w:rPr>
          <w:rFonts w:asciiTheme="majorHAnsi" w:eastAsia="Calibri" w:hAnsiTheme="majorHAnsi" w:cstheme="majorHAnsi"/>
          <w:color w:val="000000"/>
          <w:sz w:val="24"/>
          <w:szCs w:val="28"/>
          <w:lang w:val="fr-BE"/>
        </w:rPr>
        <w:t>une expérience dans l</w:t>
      </w:r>
      <w:r w:rsidR="00EF037E">
        <w:rPr>
          <w:rFonts w:asciiTheme="majorHAnsi" w:eastAsia="Calibri" w:hAnsiTheme="majorHAnsi" w:cstheme="majorHAnsi"/>
          <w:color w:val="000000"/>
          <w:sz w:val="24"/>
          <w:szCs w:val="28"/>
          <w:lang w:val="fr-BE"/>
        </w:rPr>
        <w:t>’</w:t>
      </w:r>
      <w:r w:rsidRPr="000C5F5F">
        <w:rPr>
          <w:rFonts w:asciiTheme="majorHAnsi" w:eastAsia="Calibri" w:hAnsiTheme="majorHAnsi" w:cstheme="majorHAnsi"/>
          <w:color w:val="000000"/>
          <w:sz w:val="24"/>
          <w:szCs w:val="28"/>
          <w:lang w:val="fr-BE"/>
        </w:rPr>
        <w:t>e</w:t>
      </w:r>
      <w:r w:rsidR="00EF037E">
        <w:rPr>
          <w:rFonts w:asciiTheme="majorHAnsi" w:eastAsia="Calibri" w:hAnsiTheme="majorHAnsi" w:cstheme="majorHAnsi"/>
          <w:color w:val="000000"/>
          <w:sz w:val="24"/>
          <w:szCs w:val="28"/>
          <w:lang w:val="fr-BE"/>
        </w:rPr>
        <w:t>nseignement</w:t>
      </w:r>
      <w:r w:rsidRPr="000C5F5F">
        <w:rPr>
          <w:rFonts w:asciiTheme="majorHAnsi" w:eastAsia="Calibri" w:hAnsiTheme="majorHAnsi" w:cstheme="majorHAnsi"/>
          <w:color w:val="000000"/>
          <w:sz w:val="24"/>
          <w:szCs w:val="28"/>
          <w:lang w:val="fr-BE"/>
        </w:rPr>
        <w:t xml:space="preserve"> spécialisé</w:t>
      </w:r>
    </w:p>
    <w:p w14:paraId="5BA0421F" w14:textId="343CCF99" w:rsidR="002C20D8" w:rsidRDefault="002C20D8" w:rsidP="00F10FD7">
      <w:pPr>
        <w:pStyle w:val="Paragraphedeliste"/>
        <w:numPr>
          <w:ilvl w:val="0"/>
          <w:numId w:val="9"/>
        </w:numPr>
        <w:ind w:right="-279"/>
        <w:rPr>
          <w:rFonts w:asciiTheme="majorHAnsi" w:eastAsia="Calibri" w:hAnsiTheme="majorHAnsi" w:cstheme="majorHAnsi"/>
          <w:color w:val="000000"/>
          <w:sz w:val="24"/>
          <w:szCs w:val="28"/>
        </w:rPr>
      </w:pPr>
      <w:proofErr w:type="spellStart"/>
      <w:r w:rsidRPr="00902E65">
        <w:rPr>
          <w:rFonts w:asciiTheme="majorHAnsi" w:eastAsia="Calibri" w:hAnsiTheme="majorHAnsi" w:cstheme="majorHAnsi"/>
          <w:color w:val="000000"/>
          <w:sz w:val="24"/>
          <w:szCs w:val="28"/>
        </w:rPr>
        <w:t>Puériculteurs</w:t>
      </w:r>
      <w:proofErr w:type="spellEnd"/>
    </w:p>
    <w:p w14:paraId="1BF4EE96" w14:textId="1A04EC6B" w:rsidR="009E46F1" w:rsidRPr="00902E65" w:rsidRDefault="009E46F1" w:rsidP="00F10FD7">
      <w:pPr>
        <w:pStyle w:val="Paragraphedeliste"/>
        <w:numPr>
          <w:ilvl w:val="0"/>
          <w:numId w:val="9"/>
        </w:numPr>
        <w:ind w:right="-279"/>
        <w:rPr>
          <w:rFonts w:asciiTheme="majorHAnsi" w:eastAsia="Calibri" w:hAnsiTheme="majorHAnsi" w:cstheme="majorHAnsi"/>
          <w:color w:val="000000"/>
          <w:sz w:val="24"/>
          <w:szCs w:val="28"/>
        </w:rPr>
      </w:pPr>
      <w:proofErr w:type="spellStart"/>
      <w:r>
        <w:rPr>
          <w:rFonts w:asciiTheme="majorHAnsi" w:eastAsia="Calibri" w:hAnsiTheme="majorHAnsi" w:cstheme="majorHAnsi"/>
          <w:color w:val="000000"/>
          <w:sz w:val="24"/>
          <w:szCs w:val="28"/>
        </w:rPr>
        <w:t>Personnel</w:t>
      </w:r>
      <w:proofErr w:type="spellEnd"/>
      <w:r>
        <w:rPr>
          <w:rFonts w:asciiTheme="majorHAnsi" w:eastAsia="Calibri" w:hAnsiTheme="majorHAnsi" w:cstheme="majorHAnsi"/>
          <w:color w:val="000000"/>
          <w:sz w:val="24"/>
          <w:szCs w:val="28"/>
        </w:rPr>
        <w:t xml:space="preserve"> </w:t>
      </w:r>
      <w:proofErr w:type="spellStart"/>
      <w:r>
        <w:rPr>
          <w:rFonts w:asciiTheme="majorHAnsi" w:eastAsia="Calibri" w:hAnsiTheme="majorHAnsi" w:cstheme="majorHAnsi"/>
          <w:color w:val="000000"/>
          <w:sz w:val="24"/>
          <w:szCs w:val="28"/>
        </w:rPr>
        <w:t>auxiliaire</w:t>
      </w:r>
      <w:proofErr w:type="spellEnd"/>
      <w:r>
        <w:rPr>
          <w:rFonts w:asciiTheme="majorHAnsi" w:eastAsia="Calibri" w:hAnsiTheme="majorHAnsi" w:cstheme="majorHAnsi"/>
          <w:color w:val="000000"/>
          <w:sz w:val="24"/>
          <w:szCs w:val="28"/>
        </w:rPr>
        <w:t xml:space="preserve"> </w:t>
      </w:r>
      <w:proofErr w:type="spellStart"/>
      <w:r>
        <w:rPr>
          <w:rFonts w:asciiTheme="majorHAnsi" w:eastAsia="Calibri" w:hAnsiTheme="majorHAnsi" w:cstheme="majorHAnsi"/>
          <w:color w:val="000000"/>
          <w:sz w:val="24"/>
          <w:szCs w:val="28"/>
        </w:rPr>
        <w:t>d’éducation</w:t>
      </w:r>
      <w:proofErr w:type="spellEnd"/>
    </w:p>
    <w:p w14:paraId="2E1594AD" w14:textId="60AFD16C" w:rsidR="002C20D8" w:rsidRDefault="004835EC" w:rsidP="00F10FD7">
      <w:pPr>
        <w:pStyle w:val="Paragraphedeliste"/>
        <w:numPr>
          <w:ilvl w:val="0"/>
          <w:numId w:val="9"/>
        </w:numPr>
        <w:ind w:right="-279"/>
        <w:rPr>
          <w:rFonts w:asciiTheme="majorHAnsi" w:eastAsia="Calibri" w:hAnsiTheme="majorHAnsi" w:cstheme="majorHAnsi"/>
          <w:color w:val="000000"/>
          <w:sz w:val="24"/>
          <w:szCs w:val="28"/>
        </w:rPr>
      </w:pPr>
      <w:proofErr w:type="spellStart"/>
      <w:r>
        <w:rPr>
          <w:rFonts w:asciiTheme="majorHAnsi" w:eastAsia="Calibri" w:hAnsiTheme="majorHAnsi" w:cstheme="majorHAnsi"/>
          <w:color w:val="000000"/>
          <w:sz w:val="24"/>
          <w:szCs w:val="28"/>
        </w:rPr>
        <w:t>Personnel</w:t>
      </w:r>
      <w:proofErr w:type="spellEnd"/>
      <w:r>
        <w:rPr>
          <w:rFonts w:asciiTheme="majorHAnsi" w:eastAsia="Calibri" w:hAnsiTheme="majorHAnsi" w:cstheme="majorHAnsi"/>
          <w:color w:val="000000"/>
          <w:sz w:val="24"/>
          <w:szCs w:val="28"/>
        </w:rPr>
        <w:t xml:space="preserve"> </w:t>
      </w:r>
      <w:proofErr w:type="spellStart"/>
      <w:r>
        <w:rPr>
          <w:rFonts w:asciiTheme="majorHAnsi" w:eastAsia="Calibri" w:hAnsiTheme="majorHAnsi" w:cstheme="majorHAnsi"/>
          <w:color w:val="000000"/>
          <w:sz w:val="24"/>
          <w:szCs w:val="28"/>
        </w:rPr>
        <w:t>social</w:t>
      </w:r>
      <w:proofErr w:type="spellEnd"/>
    </w:p>
    <w:p w14:paraId="5402171E" w14:textId="7E59415F" w:rsidR="004835EC" w:rsidRPr="00902E65" w:rsidRDefault="004835EC" w:rsidP="00F10FD7">
      <w:pPr>
        <w:pStyle w:val="Paragraphedeliste"/>
        <w:numPr>
          <w:ilvl w:val="0"/>
          <w:numId w:val="9"/>
        </w:numPr>
        <w:ind w:right="-279"/>
        <w:rPr>
          <w:rFonts w:asciiTheme="majorHAnsi" w:eastAsia="Calibri" w:hAnsiTheme="majorHAnsi" w:cstheme="majorHAnsi"/>
          <w:color w:val="000000"/>
          <w:sz w:val="24"/>
          <w:szCs w:val="28"/>
        </w:rPr>
      </w:pPr>
      <w:proofErr w:type="spellStart"/>
      <w:r>
        <w:rPr>
          <w:rFonts w:asciiTheme="majorHAnsi" w:eastAsia="Calibri" w:hAnsiTheme="majorHAnsi" w:cstheme="majorHAnsi"/>
          <w:color w:val="000000"/>
          <w:sz w:val="24"/>
          <w:szCs w:val="28"/>
        </w:rPr>
        <w:t>Personnel</w:t>
      </w:r>
      <w:proofErr w:type="spellEnd"/>
      <w:r>
        <w:rPr>
          <w:rFonts w:asciiTheme="majorHAnsi" w:eastAsia="Calibri" w:hAnsiTheme="majorHAnsi" w:cstheme="majorHAnsi"/>
          <w:color w:val="000000"/>
          <w:sz w:val="24"/>
          <w:szCs w:val="28"/>
        </w:rPr>
        <w:t xml:space="preserve"> </w:t>
      </w:r>
      <w:proofErr w:type="spellStart"/>
      <w:r>
        <w:rPr>
          <w:rFonts w:asciiTheme="majorHAnsi" w:eastAsia="Calibri" w:hAnsiTheme="majorHAnsi" w:cstheme="majorHAnsi"/>
          <w:color w:val="000000"/>
          <w:sz w:val="24"/>
          <w:szCs w:val="28"/>
        </w:rPr>
        <w:t>psychologique</w:t>
      </w:r>
      <w:proofErr w:type="spellEnd"/>
    </w:p>
    <w:p w14:paraId="7A591FDD" w14:textId="16EC15C6" w:rsidR="00902E65" w:rsidRPr="000C5F5F" w:rsidRDefault="002C20D8" w:rsidP="00F10FD7">
      <w:pPr>
        <w:pStyle w:val="Paragraphedeliste"/>
        <w:numPr>
          <w:ilvl w:val="0"/>
          <w:numId w:val="9"/>
        </w:numPr>
        <w:ind w:right="-279"/>
        <w:rPr>
          <w:rFonts w:asciiTheme="majorHAnsi" w:eastAsia="Calibri" w:hAnsiTheme="majorHAnsi" w:cstheme="majorHAnsi"/>
          <w:color w:val="000000"/>
          <w:sz w:val="24"/>
          <w:szCs w:val="28"/>
          <w:lang w:val="fr-BE"/>
        </w:rPr>
      </w:pPr>
      <w:r w:rsidRPr="000C5F5F">
        <w:rPr>
          <w:rFonts w:asciiTheme="majorHAnsi" w:eastAsia="Calibri" w:hAnsiTheme="majorHAnsi" w:cstheme="majorHAnsi"/>
          <w:color w:val="000000"/>
          <w:sz w:val="24"/>
          <w:szCs w:val="28"/>
          <w:lang w:val="fr-BE"/>
        </w:rPr>
        <w:t>Personnel paramédical (logopède, ergothérapeute, infirmier, kinésithérapeute,</w:t>
      </w:r>
      <w:r w:rsidR="00615C78">
        <w:rPr>
          <w:rFonts w:asciiTheme="majorHAnsi" w:eastAsia="Calibri" w:hAnsiTheme="majorHAnsi" w:cstheme="majorHAnsi"/>
          <w:color w:val="000000"/>
          <w:sz w:val="24"/>
          <w:szCs w:val="28"/>
          <w:lang w:val="fr-BE"/>
        </w:rPr>
        <w:t xml:space="preserve"> orthoptiste,</w:t>
      </w:r>
      <w:r w:rsidRPr="000C5F5F">
        <w:rPr>
          <w:rFonts w:asciiTheme="majorHAnsi" w:eastAsia="Calibri" w:hAnsiTheme="majorHAnsi" w:cstheme="majorHAnsi"/>
          <w:color w:val="000000"/>
          <w:sz w:val="24"/>
          <w:szCs w:val="28"/>
          <w:lang w:val="fr-BE"/>
        </w:rPr>
        <w:t xml:space="preserve"> </w:t>
      </w:r>
      <w:r w:rsidR="00DF4575">
        <w:rPr>
          <w:rFonts w:asciiTheme="majorHAnsi" w:eastAsia="Calibri" w:hAnsiTheme="majorHAnsi" w:cstheme="majorHAnsi"/>
          <w:color w:val="000000"/>
          <w:sz w:val="24"/>
          <w:szCs w:val="28"/>
          <w:lang w:val="fr-BE"/>
        </w:rPr>
        <w:t>etc.</w:t>
      </w:r>
      <w:r w:rsidRPr="000C5F5F">
        <w:rPr>
          <w:rFonts w:asciiTheme="majorHAnsi" w:eastAsia="Calibri" w:hAnsiTheme="majorHAnsi" w:cstheme="majorHAnsi"/>
          <w:color w:val="000000"/>
          <w:sz w:val="24"/>
          <w:szCs w:val="28"/>
          <w:lang w:val="fr-BE"/>
        </w:rPr>
        <w:t>)</w:t>
      </w:r>
    </w:p>
    <w:p w14:paraId="495633BA" w14:textId="76133BD5" w:rsidR="002C20D8" w:rsidRPr="00611D46" w:rsidRDefault="002C20D8" w:rsidP="002C20D8">
      <w:pPr>
        <w:ind w:right="-279"/>
        <w:rPr>
          <w:rFonts w:eastAsia="Calibri" w:cstheme="majorHAnsi"/>
          <w:color w:val="000000"/>
          <w:szCs w:val="24"/>
        </w:rPr>
      </w:pPr>
      <w:r w:rsidRPr="00611D46">
        <w:rPr>
          <w:rFonts w:eastAsia="Calibri" w:cstheme="majorHAnsi"/>
          <w:color w:val="000000"/>
          <w:szCs w:val="24"/>
        </w:rPr>
        <w:t>Les missions remplies par les pôles sont multiples. Toutefois, on peut distinguer deux axes principaux</w:t>
      </w:r>
      <w:r w:rsidR="00F16DB8">
        <w:rPr>
          <w:rFonts w:eastAsia="Calibri" w:cstheme="majorHAnsi"/>
          <w:color w:val="000000"/>
          <w:szCs w:val="24"/>
        </w:rPr>
        <w:t> </w:t>
      </w:r>
      <w:r w:rsidRPr="00611D46">
        <w:rPr>
          <w:rFonts w:eastAsia="Calibri" w:cstheme="majorHAnsi"/>
          <w:color w:val="000000"/>
          <w:szCs w:val="24"/>
        </w:rPr>
        <w:t>:</w:t>
      </w:r>
    </w:p>
    <w:p w14:paraId="0B0B3AB8" w14:textId="2711E0D8" w:rsidR="002C20D8" w:rsidRPr="000C5F5F" w:rsidRDefault="002C20D8" w:rsidP="00F10FD7">
      <w:pPr>
        <w:pStyle w:val="Paragraphedeliste"/>
        <w:numPr>
          <w:ilvl w:val="0"/>
          <w:numId w:val="10"/>
        </w:numPr>
        <w:ind w:right="-279"/>
        <w:rPr>
          <w:rFonts w:asciiTheme="majorHAnsi" w:eastAsia="Calibri" w:hAnsiTheme="majorHAnsi" w:cstheme="majorHAnsi"/>
          <w:color w:val="000000"/>
          <w:sz w:val="24"/>
          <w:szCs w:val="28"/>
          <w:lang w:val="fr-BE"/>
        </w:rPr>
      </w:pPr>
      <w:r w:rsidRPr="000C5F5F">
        <w:rPr>
          <w:rFonts w:asciiTheme="majorHAnsi" w:eastAsia="Calibri" w:hAnsiTheme="majorHAnsi" w:cstheme="majorHAnsi"/>
          <w:color w:val="000000"/>
          <w:sz w:val="24"/>
          <w:szCs w:val="28"/>
          <w:lang w:val="fr-BE"/>
        </w:rPr>
        <w:t>Les missions</w:t>
      </w:r>
      <w:r w:rsidR="00615C78">
        <w:rPr>
          <w:rFonts w:asciiTheme="majorHAnsi" w:eastAsia="Calibri" w:hAnsiTheme="majorHAnsi" w:cstheme="majorHAnsi"/>
          <w:color w:val="000000"/>
          <w:sz w:val="24"/>
          <w:szCs w:val="28"/>
          <w:lang w:val="fr-BE"/>
        </w:rPr>
        <w:t xml:space="preserve"> collectives</w:t>
      </w:r>
      <w:r w:rsidRPr="000C5F5F">
        <w:rPr>
          <w:rFonts w:asciiTheme="majorHAnsi" w:eastAsia="Calibri" w:hAnsiTheme="majorHAnsi" w:cstheme="majorHAnsi"/>
          <w:color w:val="000000"/>
          <w:sz w:val="24"/>
          <w:szCs w:val="28"/>
          <w:lang w:val="fr-BE"/>
        </w:rPr>
        <w:t xml:space="preserve"> relatives à l’accompagnement des écoles coopérantes </w:t>
      </w:r>
    </w:p>
    <w:p w14:paraId="48D857A5" w14:textId="7A81CE95" w:rsidR="002C20D8" w:rsidRPr="000C5F5F" w:rsidRDefault="002C20D8" w:rsidP="00F10FD7">
      <w:pPr>
        <w:pStyle w:val="Paragraphedeliste"/>
        <w:numPr>
          <w:ilvl w:val="0"/>
          <w:numId w:val="10"/>
        </w:numPr>
        <w:ind w:right="-279"/>
        <w:rPr>
          <w:rFonts w:asciiTheme="majorHAnsi" w:eastAsia="Calibri" w:hAnsiTheme="majorHAnsi" w:cstheme="majorHAnsi"/>
          <w:color w:val="000000"/>
          <w:sz w:val="24"/>
          <w:szCs w:val="28"/>
          <w:lang w:val="fr-BE"/>
        </w:rPr>
      </w:pPr>
      <w:r w:rsidRPr="000C5F5F">
        <w:rPr>
          <w:rFonts w:asciiTheme="majorHAnsi" w:eastAsia="Calibri" w:hAnsiTheme="majorHAnsi" w:cstheme="majorHAnsi"/>
          <w:color w:val="000000"/>
          <w:sz w:val="24"/>
          <w:szCs w:val="28"/>
          <w:lang w:val="fr-BE"/>
        </w:rPr>
        <w:t xml:space="preserve">Les missions </w:t>
      </w:r>
      <w:r w:rsidR="00615C78">
        <w:rPr>
          <w:rFonts w:asciiTheme="majorHAnsi" w:eastAsia="Calibri" w:hAnsiTheme="majorHAnsi" w:cstheme="majorHAnsi"/>
          <w:color w:val="000000"/>
          <w:sz w:val="24"/>
          <w:szCs w:val="28"/>
          <w:lang w:val="fr-BE"/>
        </w:rPr>
        <w:t xml:space="preserve">individuelles </w:t>
      </w:r>
      <w:r w:rsidRPr="000C5F5F">
        <w:rPr>
          <w:rFonts w:asciiTheme="majorHAnsi" w:eastAsia="Calibri" w:hAnsiTheme="majorHAnsi" w:cstheme="majorHAnsi"/>
          <w:color w:val="000000"/>
          <w:sz w:val="24"/>
          <w:szCs w:val="28"/>
          <w:lang w:val="fr-BE"/>
        </w:rPr>
        <w:t>à l’égard des élèves inscrits dans les écoles coopérantes</w:t>
      </w:r>
    </w:p>
    <w:p w14:paraId="2EA734A0" w14:textId="77777777" w:rsidR="002C20D8" w:rsidRPr="00611D46" w:rsidRDefault="002C20D8" w:rsidP="002C20D8">
      <w:pPr>
        <w:ind w:right="-279"/>
        <w:rPr>
          <w:rFonts w:eastAsia="Calibri" w:cstheme="majorHAnsi"/>
          <w:color w:val="000000"/>
          <w:szCs w:val="24"/>
        </w:rPr>
      </w:pPr>
      <w:r w:rsidRPr="00611D46">
        <w:rPr>
          <w:rFonts w:eastAsia="Calibri" w:cstheme="majorHAnsi"/>
          <w:color w:val="000000"/>
          <w:szCs w:val="24"/>
        </w:rPr>
        <w:t xml:space="preserve">Leurs interventions consistent donc à soutenir l’école en termes d’organisation et d’information sur les besoins spécifiques, que dans le soutien à l’équipe éducative pour l’adaptation des pratiques pédagogiques. </w:t>
      </w:r>
    </w:p>
    <w:p w14:paraId="5F9AB63D" w14:textId="054B8B95" w:rsidR="002C20D8" w:rsidRPr="00611D46" w:rsidRDefault="002C20D8" w:rsidP="002C20D8">
      <w:pPr>
        <w:pStyle w:val="Titre3"/>
        <w:rPr>
          <w:rFonts w:eastAsia="Calibri"/>
        </w:rPr>
      </w:pPr>
      <w:bookmarkStart w:id="25" w:name="_Toc127374246"/>
      <w:r w:rsidRPr="00611D46">
        <w:rPr>
          <w:rFonts w:eastAsia="Calibri"/>
        </w:rPr>
        <w:lastRenderedPageBreak/>
        <w:t xml:space="preserve">Missions </w:t>
      </w:r>
      <w:r w:rsidR="00615C78">
        <w:rPr>
          <w:rFonts w:eastAsia="Calibri"/>
        </w:rPr>
        <w:t xml:space="preserve">collectives </w:t>
      </w:r>
      <w:r w:rsidRPr="00611D46">
        <w:rPr>
          <w:rFonts w:eastAsia="Calibri"/>
        </w:rPr>
        <w:t>relatives à l’accompagnement des écoles coopérantes</w:t>
      </w:r>
      <w:bookmarkEnd w:id="25"/>
    </w:p>
    <w:p w14:paraId="4D4E3360" w14:textId="00432C20" w:rsidR="002C20D8" w:rsidRPr="00611D46" w:rsidRDefault="002C20D8" w:rsidP="002C20D8">
      <w:pPr>
        <w:ind w:right="-279"/>
        <w:rPr>
          <w:rFonts w:eastAsia="Calibri" w:cstheme="majorHAnsi"/>
          <w:color w:val="000000"/>
          <w:szCs w:val="24"/>
        </w:rPr>
      </w:pPr>
      <w:r w:rsidRPr="00611D46">
        <w:rPr>
          <w:rFonts w:eastAsia="Calibri" w:cstheme="majorHAnsi"/>
          <w:color w:val="000000"/>
          <w:szCs w:val="24"/>
        </w:rPr>
        <w:t xml:space="preserve">Les pôles territoriaux auront pour mission d’une part d’informer les équipes éducatives, élèves et parents d’élèves sur les aménagements raisonnables et l’intégration permanente totale. D’autre part, d’accompagner et soutenir les membres de l’équipe éducative des écoles coopérantes (conseil et mise à disposition d’outils). </w:t>
      </w:r>
    </w:p>
    <w:p w14:paraId="4C15D552" w14:textId="77777777" w:rsidR="002C20D8" w:rsidRPr="00611D46" w:rsidRDefault="002C20D8" w:rsidP="002C20D8">
      <w:pPr>
        <w:ind w:right="-279"/>
        <w:rPr>
          <w:rFonts w:eastAsia="Calibri" w:cstheme="majorHAnsi"/>
          <w:color w:val="000000"/>
          <w:szCs w:val="24"/>
        </w:rPr>
      </w:pPr>
      <w:r w:rsidRPr="00611D46">
        <w:rPr>
          <w:rFonts w:eastAsia="Calibri" w:cstheme="majorHAnsi"/>
          <w:color w:val="000000"/>
          <w:szCs w:val="24"/>
        </w:rPr>
        <w:t xml:space="preserve">Ils devront également accompagner les écoles coopérantes dans l’élaboration de protocoles d’aménagements raisonnables lorsqu’une prise en charge individuelle de l’élève par le pôle s’avère nécessaire. </w:t>
      </w:r>
    </w:p>
    <w:p w14:paraId="7CA596C2" w14:textId="77777777" w:rsidR="002C20D8" w:rsidRPr="00611D46" w:rsidRDefault="002C20D8" w:rsidP="002C20D8">
      <w:pPr>
        <w:ind w:right="-279"/>
        <w:rPr>
          <w:rFonts w:eastAsia="Calibri" w:cstheme="majorHAnsi"/>
          <w:color w:val="000000"/>
          <w:szCs w:val="24"/>
        </w:rPr>
      </w:pPr>
      <w:r w:rsidRPr="00611D46">
        <w:rPr>
          <w:rFonts w:eastAsia="Calibri" w:cstheme="majorHAnsi"/>
          <w:color w:val="000000"/>
          <w:szCs w:val="24"/>
        </w:rPr>
        <w:t xml:space="preserve">Enfin, ils devront assurer le lien entre les différents partenaires et faciliter l’échange d’expériences. </w:t>
      </w:r>
    </w:p>
    <w:p w14:paraId="779586DC" w14:textId="62C39198" w:rsidR="002C20D8" w:rsidRPr="00611D46" w:rsidRDefault="002C20D8" w:rsidP="002C20D8">
      <w:pPr>
        <w:pStyle w:val="Titre3"/>
        <w:rPr>
          <w:rFonts w:eastAsia="Calibri"/>
        </w:rPr>
      </w:pPr>
      <w:bookmarkStart w:id="26" w:name="_Toc127374247"/>
      <w:r w:rsidRPr="00611D46">
        <w:rPr>
          <w:rFonts w:eastAsia="Calibri"/>
        </w:rPr>
        <w:t>Missions</w:t>
      </w:r>
      <w:r w:rsidR="00615C78">
        <w:rPr>
          <w:rFonts w:eastAsia="Calibri"/>
        </w:rPr>
        <w:t xml:space="preserve"> individuelles</w:t>
      </w:r>
      <w:r w:rsidRPr="00611D46">
        <w:rPr>
          <w:rFonts w:eastAsia="Calibri"/>
        </w:rPr>
        <w:t xml:space="preserve"> à l’égard des élèves inscrits dans les écoles coopérantes</w:t>
      </w:r>
      <w:bookmarkEnd w:id="26"/>
    </w:p>
    <w:p w14:paraId="3E63A5D3" w14:textId="77777777" w:rsidR="002C20D8" w:rsidRPr="00611D46" w:rsidRDefault="002C20D8" w:rsidP="002C20D8">
      <w:pPr>
        <w:ind w:right="-279"/>
        <w:rPr>
          <w:rFonts w:eastAsia="Calibri" w:cstheme="majorHAnsi"/>
          <w:color w:val="000000"/>
          <w:szCs w:val="24"/>
        </w:rPr>
      </w:pPr>
      <w:r w:rsidRPr="00611D46">
        <w:rPr>
          <w:rFonts w:eastAsia="Calibri" w:cstheme="majorHAnsi"/>
          <w:color w:val="000000"/>
          <w:szCs w:val="24"/>
        </w:rPr>
        <w:t>Les pôles auront pour mission :</w:t>
      </w:r>
    </w:p>
    <w:p w14:paraId="0FDD6BE4" w14:textId="22396B7F" w:rsidR="002C20D8" w:rsidRPr="000C5F5F" w:rsidRDefault="002C20D8" w:rsidP="00F10FD7">
      <w:pPr>
        <w:pStyle w:val="Paragraphedeliste"/>
        <w:numPr>
          <w:ilvl w:val="0"/>
          <w:numId w:val="11"/>
        </w:numPr>
        <w:spacing w:after="0" w:line="240" w:lineRule="auto"/>
        <w:ind w:right="-279"/>
        <w:rPr>
          <w:rFonts w:asciiTheme="majorHAnsi" w:eastAsia="Calibri" w:hAnsiTheme="majorHAnsi" w:cstheme="majorHAnsi"/>
          <w:color w:val="000000"/>
          <w:sz w:val="24"/>
          <w:szCs w:val="28"/>
          <w:lang w:val="fr-BE"/>
        </w:rPr>
      </w:pPr>
      <w:r w:rsidRPr="000C5F5F">
        <w:rPr>
          <w:rFonts w:asciiTheme="majorHAnsi" w:eastAsia="Calibri" w:hAnsiTheme="majorHAnsi" w:cstheme="majorHAnsi"/>
          <w:color w:val="000000"/>
          <w:sz w:val="24"/>
          <w:szCs w:val="28"/>
          <w:lang w:val="fr-BE"/>
        </w:rPr>
        <w:t>d’accompagner individuellement les élèves à besoins spécifiques, dans le cadre des aménagements raisonnables, si cela s’avère nécessaire au regard de leurs besoins,</w:t>
      </w:r>
    </w:p>
    <w:p w14:paraId="3C80D44F" w14:textId="4749FF20" w:rsidR="002C20D8" w:rsidRPr="000C5F5F" w:rsidRDefault="002C20D8" w:rsidP="00F10FD7">
      <w:pPr>
        <w:pStyle w:val="Paragraphedeliste"/>
        <w:numPr>
          <w:ilvl w:val="0"/>
          <w:numId w:val="11"/>
        </w:numPr>
        <w:spacing w:after="0" w:line="240" w:lineRule="auto"/>
        <w:ind w:right="-279"/>
        <w:rPr>
          <w:rFonts w:asciiTheme="majorHAnsi" w:eastAsia="Calibri" w:hAnsiTheme="majorHAnsi" w:cstheme="majorHAnsi"/>
          <w:color w:val="000000"/>
          <w:sz w:val="24"/>
          <w:szCs w:val="28"/>
          <w:lang w:val="fr-BE"/>
        </w:rPr>
      </w:pPr>
      <w:r w:rsidRPr="000C5F5F">
        <w:rPr>
          <w:rFonts w:asciiTheme="majorHAnsi" w:eastAsia="Calibri" w:hAnsiTheme="majorHAnsi" w:cstheme="majorHAnsi"/>
          <w:color w:val="000000"/>
          <w:sz w:val="24"/>
          <w:szCs w:val="28"/>
          <w:lang w:val="fr-BE"/>
        </w:rPr>
        <w:t>d’accompagner les élèves à besoins spécifiques dans le cadre du dispositif d’intégration permanente totale,</w:t>
      </w:r>
    </w:p>
    <w:p w14:paraId="355DA34E" w14:textId="69287CFF" w:rsidR="002C20D8" w:rsidRPr="000C5F5F" w:rsidRDefault="002C20D8" w:rsidP="00F10FD7">
      <w:pPr>
        <w:pStyle w:val="Paragraphedeliste"/>
        <w:numPr>
          <w:ilvl w:val="0"/>
          <w:numId w:val="11"/>
        </w:numPr>
        <w:spacing w:after="0" w:line="240" w:lineRule="auto"/>
        <w:ind w:right="-279"/>
        <w:rPr>
          <w:rFonts w:asciiTheme="majorHAnsi" w:eastAsia="Calibri" w:hAnsiTheme="majorHAnsi" w:cstheme="majorHAnsi"/>
          <w:color w:val="000000"/>
          <w:sz w:val="24"/>
          <w:szCs w:val="28"/>
          <w:lang w:val="fr-BE"/>
        </w:rPr>
      </w:pPr>
      <w:r w:rsidRPr="000C5F5F">
        <w:rPr>
          <w:rFonts w:asciiTheme="majorHAnsi" w:eastAsia="Calibri" w:hAnsiTheme="majorHAnsi" w:cstheme="majorHAnsi"/>
          <w:color w:val="000000"/>
          <w:sz w:val="24"/>
          <w:szCs w:val="28"/>
          <w:lang w:val="fr-BE"/>
        </w:rPr>
        <w:t xml:space="preserve">de collaborer à l’évaluation des protocoles des élèves suivis individuellement, </w:t>
      </w:r>
    </w:p>
    <w:p w14:paraId="644EC18C" w14:textId="0932B777" w:rsidR="002C20D8" w:rsidRPr="000C5F5F" w:rsidRDefault="002C20D8" w:rsidP="00F10FD7">
      <w:pPr>
        <w:pStyle w:val="Paragraphedeliste"/>
        <w:numPr>
          <w:ilvl w:val="0"/>
          <w:numId w:val="11"/>
        </w:numPr>
        <w:spacing w:after="0" w:line="240" w:lineRule="auto"/>
        <w:ind w:right="-279"/>
        <w:rPr>
          <w:rFonts w:asciiTheme="majorHAnsi" w:eastAsia="Calibri" w:hAnsiTheme="majorHAnsi" w:cstheme="majorHAnsi"/>
          <w:color w:val="000000"/>
          <w:sz w:val="24"/>
          <w:szCs w:val="28"/>
          <w:lang w:val="fr-BE"/>
        </w:rPr>
      </w:pPr>
      <w:r w:rsidRPr="000C5F5F">
        <w:rPr>
          <w:rFonts w:asciiTheme="majorHAnsi" w:eastAsia="Calibri" w:hAnsiTheme="majorHAnsi" w:cstheme="majorHAnsi"/>
          <w:color w:val="000000"/>
          <w:sz w:val="24"/>
          <w:szCs w:val="28"/>
          <w:lang w:val="fr-BE"/>
        </w:rPr>
        <w:t>le cas échéant d’accompagner vers une orientation dans l</w:t>
      </w:r>
      <w:r w:rsidR="00EF037E">
        <w:rPr>
          <w:rFonts w:asciiTheme="majorHAnsi" w:eastAsia="Calibri" w:hAnsiTheme="majorHAnsi" w:cstheme="majorHAnsi"/>
          <w:color w:val="000000"/>
          <w:sz w:val="24"/>
          <w:szCs w:val="28"/>
          <w:lang w:val="fr-BE"/>
        </w:rPr>
        <w:t>’</w:t>
      </w:r>
      <w:r w:rsidRPr="000C5F5F">
        <w:rPr>
          <w:rFonts w:asciiTheme="majorHAnsi" w:eastAsia="Calibri" w:hAnsiTheme="majorHAnsi" w:cstheme="majorHAnsi"/>
          <w:color w:val="000000"/>
          <w:sz w:val="24"/>
          <w:szCs w:val="28"/>
          <w:lang w:val="fr-BE"/>
        </w:rPr>
        <w:t>e</w:t>
      </w:r>
      <w:r w:rsidR="00EF037E">
        <w:rPr>
          <w:rFonts w:asciiTheme="majorHAnsi" w:eastAsia="Calibri" w:hAnsiTheme="majorHAnsi" w:cstheme="majorHAnsi"/>
          <w:color w:val="000000"/>
          <w:sz w:val="24"/>
          <w:szCs w:val="28"/>
          <w:lang w:val="fr-BE"/>
        </w:rPr>
        <w:t>nseignement</w:t>
      </w:r>
      <w:r w:rsidRPr="000C5F5F">
        <w:rPr>
          <w:rFonts w:asciiTheme="majorHAnsi" w:eastAsia="Calibri" w:hAnsiTheme="majorHAnsi" w:cstheme="majorHAnsi"/>
          <w:color w:val="000000"/>
          <w:sz w:val="24"/>
          <w:szCs w:val="28"/>
          <w:lang w:val="fr-BE"/>
        </w:rPr>
        <w:t xml:space="preserve"> spécialisé en cas d’insuffisance des aménagements raisonnables.</w:t>
      </w:r>
    </w:p>
    <w:p w14:paraId="3C640C60" w14:textId="77777777" w:rsidR="002C20D8" w:rsidRPr="00611D46" w:rsidRDefault="002C20D8" w:rsidP="002C20D8">
      <w:pPr>
        <w:ind w:right="-279"/>
        <w:rPr>
          <w:rFonts w:eastAsia="Calibri" w:cstheme="majorHAnsi"/>
          <w:color w:val="000000"/>
          <w:szCs w:val="24"/>
        </w:rPr>
      </w:pPr>
    </w:p>
    <w:p w14:paraId="653B83A8" w14:textId="53AE0927" w:rsidR="002C20D8" w:rsidRPr="00611D46" w:rsidRDefault="002C20D8" w:rsidP="002C20D8">
      <w:pPr>
        <w:pStyle w:val="Titre3"/>
        <w:rPr>
          <w:rFonts w:eastAsia="Calibri"/>
        </w:rPr>
      </w:pPr>
      <w:bookmarkStart w:id="27" w:name="_Toc127374248"/>
      <w:r w:rsidRPr="00611D46">
        <w:rPr>
          <w:rFonts w:eastAsia="Calibri"/>
        </w:rPr>
        <w:t>Quelles articulations entre les pôles territoriaux</w:t>
      </w:r>
      <w:r w:rsidR="00F16DB8">
        <w:rPr>
          <w:rFonts w:eastAsia="Calibri"/>
        </w:rPr>
        <w:t> </w:t>
      </w:r>
      <w:r w:rsidRPr="00611D46">
        <w:rPr>
          <w:rFonts w:eastAsia="Calibri"/>
        </w:rPr>
        <w:t>?</w:t>
      </w:r>
      <w:bookmarkEnd w:id="27"/>
    </w:p>
    <w:p w14:paraId="24D149B7" w14:textId="19EA401C" w:rsidR="002C20D8" w:rsidRPr="00611D46" w:rsidRDefault="00641C7B" w:rsidP="002C20D8">
      <w:pPr>
        <w:ind w:right="-279"/>
        <w:rPr>
          <w:rFonts w:eastAsia="Calibri" w:cstheme="majorHAnsi"/>
          <w:color w:val="000000"/>
          <w:szCs w:val="24"/>
        </w:rPr>
      </w:pPr>
      <w:r>
        <w:rPr>
          <w:rFonts w:eastAsia="Calibri" w:cstheme="majorHAnsi"/>
          <w:color w:val="000000"/>
          <w:szCs w:val="24"/>
        </w:rPr>
        <w:t>Comme expliqué ci-dessus, c</w:t>
      </w:r>
      <w:r w:rsidR="002C20D8" w:rsidRPr="00611D46">
        <w:rPr>
          <w:rFonts w:eastAsia="Calibri" w:cstheme="majorHAnsi"/>
          <w:color w:val="000000"/>
          <w:szCs w:val="24"/>
        </w:rPr>
        <w:t>haque pôle territorial est rattaché à une école de l’enseignement spécialisé «</w:t>
      </w:r>
      <w:r w:rsidR="00F16DB8">
        <w:rPr>
          <w:rFonts w:eastAsia="Calibri" w:cstheme="majorHAnsi"/>
          <w:color w:val="000000"/>
          <w:szCs w:val="24"/>
        </w:rPr>
        <w:t> </w:t>
      </w:r>
      <w:r w:rsidR="002C20D8" w:rsidRPr="00611D46">
        <w:rPr>
          <w:rFonts w:eastAsia="Calibri" w:cstheme="majorHAnsi"/>
          <w:color w:val="000000"/>
          <w:szCs w:val="24"/>
        </w:rPr>
        <w:t>école siège</w:t>
      </w:r>
      <w:r w:rsidR="00F16DB8">
        <w:rPr>
          <w:rFonts w:eastAsia="Calibri" w:cstheme="majorHAnsi"/>
          <w:color w:val="000000"/>
          <w:szCs w:val="24"/>
        </w:rPr>
        <w:t> </w:t>
      </w:r>
      <w:r w:rsidR="002C20D8" w:rsidRPr="00611D46">
        <w:rPr>
          <w:rFonts w:eastAsia="Calibri" w:cstheme="majorHAnsi"/>
          <w:color w:val="000000"/>
          <w:szCs w:val="24"/>
        </w:rPr>
        <w:t>» et doit conclure un</w:t>
      </w:r>
      <w:r w:rsidR="007023CF">
        <w:rPr>
          <w:rFonts w:eastAsia="Calibri" w:cstheme="majorHAnsi"/>
          <w:color w:val="000000"/>
          <w:szCs w:val="24"/>
        </w:rPr>
        <w:t>e convention de coopération</w:t>
      </w:r>
      <w:r w:rsidR="002C20D8" w:rsidRPr="00611D46">
        <w:rPr>
          <w:rFonts w:eastAsia="Calibri" w:cstheme="majorHAnsi"/>
          <w:color w:val="000000"/>
          <w:szCs w:val="24"/>
        </w:rPr>
        <w:t xml:space="preserve"> avec suffisamment d’écoles de l’enseignement ordinaire</w:t>
      </w:r>
      <w:r>
        <w:rPr>
          <w:rFonts w:eastAsia="Calibri" w:cstheme="majorHAnsi"/>
          <w:color w:val="000000"/>
          <w:szCs w:val="24"/>
        </w:rPr>
        <w:t xml:space="preserve"> </w:t>
      </w:r>
      <w:r w:rsidR="002C20D8" w:rsidRPr="00611D46">
        <w:rPr>
          <w:rFonts w:eastAsia="Calibri" w:cstheme="majorHAnsi"/>
          <w:color w:val="000000"/>
          <w:szCs w:val="24"/>
        </w:rPr>
        <w:t>«</w:t>
      </w:r>
      <w:r w:rsidR="00F16DB8">
        <w:rPr>
          <w:rFonts w:eastAsia="Calibri" w:cstheme="majorHAnsi"/>
          <w:color w:val="000000"/>
          <w:szCs w:val="24"/>
        </w:rPr>
        <w:t> </w:t>
      </w:r>
      <w:r w:rsidR="002C20D8" w:rsidRPr="00611D46">
        <w:rPr>
          <w:rFonts w:eastAsia="Calibri" w:cstheme="majorHAnsi"/>
          <w:color w:val="000000"/>
          <w:szCs w:val="24"/>
        </w:rPr>
        <w:t>écoles coopérantes</w:t>
      </w:r>
      <w:r w:rsidR="00F16DB8">
        <w:rPr>
          <w:rFonts w:eastAsia="Calibri" w:cstheme="majorHAnsi"/>
          <w:color w:val="000000"/>
          <w:szCs w:val="24"/>
        </w:rPr>
        <w:t> </w:t>
      </w:r>
      <w:r w:rsidR="002C20D8" w:rsidRPr="00611D46">
        <w:rPr>
          <w:rFonts w:eastAsia="Calibri" w:cstheme="majorHAnsi"/>
          <w:color w:val="000000"/>
          <w:szCs w:val="24"/>
        </w:rPr>
        <w:t>» afin qu’elles totalisent</w:t>
      </w:r>
      <w:r w:rsidR="00C53521">
        <w:rPr>
          <w:rFonts w:eastAsia="Calibri" w:cstheme="majorHAnsi"/>
          <w:color w:val="000000"/>
          <w:szCs w:val="24"/>
        </w:rPr>
        <w:t xml:space="preserve"> au moins</w:t>
      </w:r>
      <w:r w:rsidR="002C20D8" w:rsidRPr="00611D46">
        <w:rPr>
          <w:rFonts w:eastAsia="Calibri" w:cstheme="majorHAnsi"/>
          <w:color w:val="000000"/>
          <w:szCs w:val="24"/>
        </w:rPr>
        <w:t xml:space="preserve"> 12</w:t>
      </w:r>
      <w:r w:rsidR="00F16DB8">
        <w:rPr>
          <w:rFonts w:eastAsia="Calibri" w:cstheme="majorHAnsi"/>
          <w:color w:val="000000"/>
          <w:szCs w:val="24"/>
        </w:rPr>
        <w:t> </w:t>
      </w:r>
      <w:r w:rsidR="002C20D8" w:rsidRPr="00611D46">
        <w:rPr>
          <w:rFonts w:eastAsia="Calibri" w:cstheme="majorHAnsi"/>
          <w:color w:val="000000"/>
          <w:szCs w:val="24"/>
        </w:rPr>
        <w:t>300 élèves inscrits. Le pôle peut également signer des partenariats avec d’autres écoles de l’enseignement spécialisé «</w:t>
      </w:r>
      <w:r w:rsidR="00F16DB8">
        <w:rPr>
          <w:rFonts w:eastAsia="Calibri" w:cstheme="majorHAnsi"/>
          <w:color w:val="000000"/>
          <w:szCs w:val="24"/>
        </w:rPr>
        <w:t> </w:t>
      </w:r>
      <w:r w:rsidR="002C20D8" w:rsidRPr="00611D46">
        <w:rPr>
          <w:rFonts w:eastAsia="Calibri" w:cstheme="majorHAnsi"/>
          <w:color w:val="000000"/>
          <w:szCs w:val="24"/>
        </w:rPr>
        <w:t>écoles partenaires</w:t>
      </w:r>
      <w:r w:rsidR="00F16DB8">
        <w:rPr>
          <w:rFonts w:eastAsia="Calibri" w:cstheme="majorHAnsi"/>
          <w:color w:val="000000"/>
          <w:szCs w:val="24"/>
        </w:rPr>
        <w:t> </w:t>
      </w:r>
      <w:r w:rsidR="002C20D8" w:rsidRPr="00611D46">
        <w:rPr>
          <w:rFonts w:eastAsia="Calibri" w:cstheme="majorHAnsi"/>
          <w:color w:val="000000"/>
          <w:szCs w:val="24"/>
        </w:rPr>
        <w:t xml:space="preserve">».  </w:t>
      </w:r>
    </w:p>
    <w:p w14:paraId="0C05B6B8" w14:textId="49CF02B1" w:rsidR="002C20D8" w:rsidRPr="00611D46" w:rsidRDefault="002C20D8" w:rsidP="002C20D8">
      <w:pPr>
        <w:ind w:right="-279"/>
        <w:rPr>
          <w:rFonts w:eastAsia="Calibri" w:cstheme="majorHAnsi"/>
          <w:color w:val="000000"/>
          <w:szCs w:val="24"/>
        </w:rPr>
      </w:pPr>
      <w:r w:rsidRPr="00611D46">
        <w:rPr>
          <w:rFonts w:eastAsia="Calibri" w:cstheme="majorHAnsi"/>
          <w:color w:val="000000"/>
          <w:szCs w:val="24"/>
        </w:rPr>
        <w:t>La volonté du législateur est qu’en étant attaché</w:t>
      </w:r>
      <w:r w:rsidR="00F16DB8">
        <w:rPr>
          <w:rFonts w:eastAsia="Calibri" w:cstheme="majorHAnsi"/>
          <w:color w:val="000000"/>
          <w:szCs w:val="24"/>
        </w:rPr>
        <w:t>s</w:t>
      </w:r>
      <w:r w:rsidRPr="00611D46">
        <w:rPr>
          <w:rFonts w:eastAsia="Calibri" w:cstheme="majorHAnsi"/>
          <w:color w:val="000000"/>
          <w:szCs w:val="24"/>
        </w:rPr>
        <w:t xml:space="preserve"> à une école d’enseignement spécialisé, les pôles territoriaux bénéficient de l’expertise développée sur le terrain dans l’enseignement spécialisé, notamment, au départ du mécanisme de l’intégration. Cette modalité permettra de mettre à disposition du personnel expérimenté de l’enseignement spécialisé dans les écoles de l’enseignement ordinaire</w:t>
      </w:r>
      <w:r w:rsidRPr="00611D46">
        <w:rPr>
          <w:rStyle w:val="Appelnotedebasdep"/>
          <w:rFonts w:eastAsia="Calibri" w:cstheme="majorHAnsi"/>
          <w:color w:val="000000"/>
          <w:szCs w:val="24"/>
        </w:rPr>
        <w:footnoteReference w:id="6"/>
      </w:r>
      <w:r w:rsidRPr="00611D46">
        <w:rPr>
          <w:rFonts w:eastAsia="Calibri" w:cstheme="majorHAnsi"/>
          <w:color w:val="000000"/>
          <w:szCs w:val="24"/>
        </w:rPr>
        <w:t xml:space="preserve">. </w:t>
      </w:r>
    </w:p>
    <w:p w14:paraId="523F5E06" w14:textId="2C007E8D" w:rsidR="002C20D8" w:rsidRPr="00611D46" w:rsidRDefault="00C53521" w:rsidP="002C20D8">
      <w:pPr>
        <w:ind w:right="-279"/>
        <w:rPr>
          <w:rFonts w:eastAsia="Calibri" w:cstheme="majorHAnsi"/>
          <w:color w:val="000000"/>
          <w:szCs w:val="24"/>
        </w:rPr>
      </w:pPr>
      <w:r>
        <w:rPr>
          <w:rFonts w:eastAsia="Calibri" w:cstheme="majorHAnsi"/>
          <w:color w:val="000000"/>
          <w:szCs w:val="24"/>
        </w:rPr>
        <w:t>D</w:t>
      </w:r>
      <w:r w:rsidR="002C20D8" w:rsidRPr="00611D46">
        <w:rPr>
          <w:rFonts w:eastAsia="Calibri" w:cstheme="majorHAnsi"/>
          <w:color w:val="000000"/>
          <w:szCs w:val="24"/>
        </w:rPr>
        <w:t xml:space="preserve">e nombreuses inquiétudes existent suite à ce changement important. Il faudra évaluer si dans les faits les objectifs annoncés seront rencontrés. </w:t>
      </w:r>
    </w:p>
    <w:p w14:paraId="152C5D7C" w14:textId="2357F80F" w:rsidR="004D681B" w:rsidRDefault="002C20D8" w:rsidP="00FC4043">
      <w:pPr>
        <w:ind w:right="-279"/>
        <w:rPr>
          <w:rFonts w:eastAsia="Calibri" w:cstheme="majorHAnsi"/>
          <w:color w:val="000000"/>
          <w:szCs w:val="24"/>
        </w:rPr>
      </w:pPr>
      <w:r w:rsidRPr="00611D46">
        <w:rPr>
          <w:rFonts w:eastAsia="Calibri" w:cstheme="majorHAnsi"/>
          <w:color w:val="000000"/>
          <w:szCs w:val="24"/>
        </w:rPr>
        <w:lastRenderedPageBreak/>
        <w:t xml:space="preserve">Afin de continuer à faire évoluer les textes vers une réelle et effective inclusion, nous avons besoin de vos témoignages et retours des réalités de terrain. </w:t>
      </w:r>
    </w:p>
    <w:p w14:paraId="270D4951" w14:textId="0BC3B033" w:rsidR="002C20D8" w:rsidRDefault="004D681B" w:rsidP="00381892">
      <w:pPr>
        <w:pStyle w:val="Titre3"/>
        <w:rPr>
          <w:rFonts w:eastAsia="Calibri"/>
        </w:rPr>
      </w:pPr>
      <w:bookmarkStart w:id="28" w:name="_Toc127374249"/>
      <w:r>
        <w:rPr>
          <w:rFonts w:eastAsia="Calibri"/>
        </w:rPr>
        <w:t>Les classes et implantations à visée inclusive</w:t>
      </w:r>
      <w:bookmarkEnd w:id="28"/>
    </w:p>
    <w:p w14:paraId="650F24C0" w14:textId="1E3D5D06" w:rsidR="003239EF" w:rsidRDefault="0084557F" w:rsidP="002C20D8">
      <w:pPr>
        <w:ind w:right="-279"/>
        <w:rPr>
          <w:rFonts w:eastAsia="Calibri" w:cstheme="majorHAnsi"/>
          <w:color w:val="000000"/>
          <w:szCs w:val="24"/>
        </w:rPr>
      </w:pPr>
      <w:r>
        <w:rPr>
          <w:rFonts w:eastAsia="Calibri" w:cstheme="majorHAnsi"/>
          <w:color w:val="000000"/>
          <w:szCs w:val="24"/>
        </w:rPr>
        <w:t xml:space="preserve">Dans la lignée de l’objectif du Pacte d’excellence sont créées les classes et implantations à visée inclusive. </w:t>
      </w:r>
      <w:r w:rsidR="003239EF">
        <w:rPr>
          <w:rFonts w:eastAsia="Calibri" w:cstheme="majorHAnsi"/>
          <w:color w:val="000000"/>
          <w:szCs w:val="24"/>
        </w:rPr>
        <w:t>De quoi s’agit-il</w:t>
      </w:r>
      <w:r w:rsidR="00F16DB8">
        <w:rPr>
          <w:rFonts w:eastAsia="Calibri" w:cstheme="majorHAnsi"/>
          <w:color w:val="000000"/>
          <w:szCs w:val="24"/>
        </w:rPr>
        <w:t> </w:t>
      </w:r>
      <w:r w:rsidR="003239EF">
        <w:rPr>
          <w:rFonts w:eastAsia="Calibri" w:cstheme="majorHAnsi"/>
          <w:color w:val="000000"/>
          <w:szCs w:val="24"/>
        </w:rPr>
        <w:t>?</w:t>
      </w:r>
    </w:p>
    <w:p w14:paraId="73459AD6" w14:textId="3DA05DE7" w:rsidR="003239EF" w:rsidRPr="00F10FD7" w:rsidRDefault="003239EF" w:rsidP="00F10FD7">
      <w:pPr>
        <w:pStyle w:val="Paragraphedeliste"/>
        <w:numPr>
          <w:ilvl w:val="1"/>
          <w:numId w:val="3"/>
        </w:numPr>
        <w:ind w:right="-279"/>
        <w:rPr>
          <w:rFonts w:asciiTheme="majorHAnsi" w:eastAsia="Calibri" w:hAnsiTheme="majorHAnsi" w:cstheme="majorHAnsi"/>
          <w:color w:val="000000"/>
          <w:sz w:val="24"/>
          <w:szCs w:val="28"/>
          <w:lang w:val="fr-BE"/>
        </w:rPr>
      </w:pPr>
      <w:r w:rsidRPr="00F10FD7">
        <w:rPr>
          <w:rFonts w:asciiTheme="majorHAnsi" w:eastAsia="Calibri" w:hAnsiTheme="majorHAnsi" w:cstheme="majorHAnsi"/>
          <w:color w:val="000000"/>
          <w:sz w:val="24"/>
          <w:szCs w:val="28"/>
          <w:lang w:val="fr-BE"/>
        </w:rPr>
        <w:t>Une classe à visée inclusive : Il s’agit d’un groupe de classe d’élèves de moins de 7 élèves à besoins spécifiques inscrits dans l’enseignement spécialisé de type</w:t>
      </w:r>
      <w:r w:rsidR="00F16DB8">
        <w:rPr>
          <w:rFonts w:asciiTheme="majorHAnsi" w:eastAsia="Calibri" w:hAnsiTheme="majorHAnsi" w:cstheme="majorHAnsi"/>
          <w:color w:val="000000"/>
          <w:sz w:val="24"/>
          <w:szCs w:val="28"/>
          <w:lang w:val="fr-BE"/>
        </w:rPr>
        <w:t> </w:t>
      </w:r>
      <w:r w:rsidRPr="00F10FD7">
        <w:rPr>
          <w:rFonts w:asciiTheme="majorHAnsi" w:eastAsia="Calibri" w:hAnsiTheme="majorHAnsi" w:cstheme="majorHAnsi"/>
          <w:color w:val="000000"/>
          <w:sz w:val="24"/>
          <w:szCs w:val="28"/>
          <w:lang w:val="fr-BE"/>
        </w:rPr>
        <w:t>2 porteurs ou non d’autisme et de type</w:t>
      </w:r>
      <w:r w:rsidR="00F16DB8">
        <w:rPr>
          <w:rFonts w:asciiTheme="majorHAnsi" w:eastAsia="Calibri" w:hAnsiTheme="majorHAnsi" w:cstheme="majorHAnsi"/>
          <w:color w:val="000000"/>
          <w:sz w:val="24"/>
          <w:szCs w:val="28"/>
          <w:lang w:val="fr-BE"/>
        </w:rPr>
        <w:t> </w:t>
      </w:r>
      <w:r w:rsidRPr="00F10FD7">
        <w:rPr>
          <w:rFonts w:asciiTheme="majorHAnsi" w:eastAsia="Calibri" w:hAnsiTheme="majorHAnsi" w:cstheme="majorHAnsi"/>
          <w:color w:val="000000"/>
          <w:sz w:val="24"/>
          <w:szCs w:val="28"/>
          <w:lang w:val="fr-BE"/>
        </w:rPr>
        <w:t>3 uniquement pour les élèves porteurs d’autisme. La classe est implantée dans l’école d’enseignement ordinaire</w:t>
      </w:r>
      <w:r w:rsidR="009104D3" w:rsidRPr="00F10FD7">
        <w:rPr>
          <w:rFonts w:asciiTheme="majorHAnsi" w:eastAsia="Calibri" w:hAnsiTheme="majorHAnsi" w:cstheme="majorHAnsi"/>
          <w:color w:val="000000"/>
          <w:sz w:val="24"/>
          <w:szCs w:val="28"/>
          <w:lang w:val="fr-BE"/>
        </w:rPr>
        <w:t>.</w:t>
      </w:r>
    </w:p>
    <w:p w14:paraId="6F9A0C12" w14:textId="77777777" w:rsidR="00BD22BC" w:rsidRPr="00F10FD7" w:rsidRDefault="00BD22BC" w:rsidP="00BD22BC">
      <w:pPr>
        <w:pStyle w:val="Paragraphedeliste"/>
        <w:ind w:left="1440" w:right="-279"/>
        <w:rPr>
          <w:rFonts w:asciiTheme="majorHAnsi" w:eastAsia="Calibri" w:hAnsiTheme="majorHAnsi" w:cstheme="majorHAnsi"/>
          <w:color w:val="000000"/>
          <w:sz w:val="24"/>
          <w:szCs w:val="28"/>
          <w:lang w:val="fr-BE"/>
        </w:rPr>
      </w:pPr>
    </w:p>
    <w:p w14:paraId="0A814BF4" w14:textId="0F78EC76" w:rsidR="003239EF" w:rsidRPr="00F10FD7" w:rsidRDefault="003239EF" w:rsidP="00F10FD7">
      <w:pPr>
        <w:pStyle w:val="Paragraphedeliste"/>
        <w:numPr>
          <w:ilvl w:val="1"/>
          <w:numId w:val="3"/>
        </w:numPr>
        <w:ind w:right="-279"/>
        <w:rPr>
          <w:rFonts w:asciiTheme="majorHAnsi" w:eastAsia="Calibri" w:hAnsiTheme="majorHAnsi" w:cstheme="majorHAnsi"/>
          <w:color w:val="000000"/>
          <w:sz w:val="24"/>
          <w:szCs w:val="28"/>
          <w:lang w:val="fr-BE"/>
        </w:rPr>
      </w:pPr>
      <w:r w:rsidRPr="00F10FD7">
        <w:rPr>
          <w:rFonts w:asciiTheme="majorHAnsi" w:eastAsia="Calibri" w:hAnsiTheme="majorHAnsi" w:cstheme="majorHAnsi"/>
          <w:color w:val="000000"/>
          <w:sz w:val="24"/>
          <w:szCs w:val="28"/>
          <w:lang w:val="fr-BE"/>
        </w:rPr>
        <w:t>Une implantation à visée inclusive : Il s’agit d’une composition d’une à plusieurs classes à visée inclusive, composée au minimum de 7 élèves</w:t>
      </w:r>
      <w:r w:rsidR="00961E34" w:rsidRPr="00F10FD7">
        <w:rPr>
          <w:rFonts w:asciiTheme="majorHAnsi" w:eastAsia="Calibri" w:hAnsiTheme="majorHAnsi" w:cstheme="majorHAnsi"/>
          <w:color w:val="000000"/>
          <w:sz w:val="24"/>
          <w:szCs w:val="28"/>
          <w:lang w:val="fr-BE"/>
        </w:rPr>
        <w:t>.</w:t>
      </w:r>
    </w:p>
    <w:p w14:paraId="47449654" w14:textId="1101BB76" w:rsidR="0084557F" w:rsidRDefault="0084557F" w:rsidP="002C20D8">
      <w:pPr>
        <w:ind w:right="-279"/>
        <w:rPr>
          <w:rFonts w:eastAsia="Calibri" w:cstheme="majorHAnsi"/>
          <w:color w:val="000000"/>
          <w:szCs w:val="24"/>
        </w:rPr>
      </w:pPr>
      <w:r>
        <w:rPr>
          <w:rFonts w:eastAsia="Calibri" w:cstheme="majorHAnsi"/>
          <w:color w:val="000000"/>
          <w:szCs w:val="24"/>
        </w:rPr>
        <w:t>L’objectif de ces classes et implantations est de permettre une inclusion sociale et relationnelle d’élèves issus de l’enseignement spécialisé dans un milieu scolaire de vie ordinaire.</w:t>
      </w:r>
      <w:r>
        <w:rPr>
          <w:rStyle w:val="Appelnotedebasdep"/>
          <w:rFonts w:eastAsia="Calibri" w:cstheme="majorHAnsi"/>
          <w:color w:val="000000"/>
          <w:szCs w:val="24"/>
        </w:rPr>
        <w:footnoteReference w:id="7"/>
      </w:r>
      <w:r>
        <w:rPr>
          <w:rFonts w:eastAsia="Calibri" w:cstheme="majorHAnsi"/>
          <w:color w:val="000000"/>
          <w:szCs w:val="24"/>
        </w:rPr>
        <w:t xml:space="preserve"> </w:t>
      </w:r>
    </w:p>
    <w:p w14:paraId="17042C7E" w14:textId="217B03DE" w:rsidR="003239EF" w:rsidRDefault="003239EF" w:rsidP="002C20D8">
      <w:pPr>
        <w:ind w:right="-279"/>
        <w:rPr>
          <w:rFonts w:eastAsia="Calibri" w:cstheme="majorHAnsi"/>
          <w:color w:val="000000"/>
          <w:szCs w:val="24"/>
        </w:rPr>
      </w:pPr>
      <w:r>
        <w:rPr>
          <w:rFonts w:eastAsia="Calibri" w:cstheme="majorHAnsi"/>
          <w:color w:val="000000"/>
          <w:szCs w:val="24"/>
        </w:rPr>
        <w:t>Toute école organisant un enseignement spécialisé fondamental ou secondaire de type</w:t>
      </w:r>
      <w:r w:rsidR="00F16DB8">
        <w:rPr>
          <w:rFonts w:eastAsia="Calibri" w:cstheme="majorHAnsi"/>
          <w:color w:val="000000"/>
          <w:szCs w:val="24"/>
        </w:rPr>
        <w:t> </w:t>
      </w:r>
      <w:r w:rsidR="00C53521">
        <w:rPr>
          <w:rFonts w:eastAsia="Calibri" w:cstheme="majorHAnsi"/>
          <w:color w:val="000000"/>
          <w:szCs w:val="24"/>
        </w:rPr>
        <w:t xml:space="preserve">2 ou 3 </w:t>
      </w:r>
      <w:r>
        <w:rPr>
          <w:rFonts w:eastAsia="Calibri" w:cstheme="majorHAnsi"/>
          <w:color w:val="000000"/>
          <w:szCs w:val="24"/>
        </w:rPr>
        <w:t>peut organiser une classe ou implantation à visée inclusiv</w:t>
      </w:r>
      <w:r w:rsidR="00496535">
        <w:rPr>
          <w:rFonts w:eastAsia="Calibri" w:cstheme="majorHAnsi"/>
          <w:color w:val="000000"/>
          <w:szCs w:val="24"/>
        </w:rPr>
        <w:t>e</w:t>
      </w:r>
      <w:r w:rsidR="00C53521">
        <w:rPr>
          <w:rFonts w:eastAsia="Calibri" w:cstheme="majorHAnsi"/>
          <w:color w:val="000000"/>
          <w:szCs w:val="24"/>
        </w:rPr>
        <w:t>. A destination des élèves qui relèvent d</w:t>
      </w:r>
      <w:r w:rsidR="00D3460D">
        <w:rPr>
          <w:rFonts w:eastAsia="Calibri" w:cstheme="majorHAnsi"/>
          <w:color w:val="000000"/>
          <w:szCs w:val="24"/>
        </w:rPr>
        <w:t>u</w:t>
      </w:r>
      <w:r w:rsidR="00C53521">
        <w:rPr>
          <w:rFonts w:eastAsia="Calibri" w:cstheme="majorHAnsi"/>
          <w:color w:val="000000"/>
          <w:szCs w:val="24"/>
        </w:rPr>
        <w:t xml:space="preserve"> type</w:t>
      </w:r>
      <w:r w:rsidR="00F16DB8">
        <w:rPr>
          <w:rFonts w:eastAsia="Calibri" w:cstheme="majorHAnsi"/>
          <w:color w:val="000000"/>
          <w:szCs w:val="24"/>
        </w:rPr>
        <w:t> </w:t>
      </w:r>
      <w:r w:rsidR="00C53521">
        <w:rPr>
          <w:rFonts w:eastAsia="Calibri" w:cstheme="majorHAnsi"/>
          <w:color w:val="000000"/>
          <w:szCs w:val="24"/>
        </w:rPr>
        <w:t>2 (avec ou sans autisme) ou du type</w:t>
      </w:r>
      <w:r w:rsidR="00F16DB8">
        <w:rPr>
          <w:rFonts w:eastAsia="Calibri" w:cstheme="majorHAnsi"/>
          <w:color w:val="000000"/>
          <w:szCs w:val="24"/>
        </w:rPr>
        <w:t> </w:t>
      </w:r>
      <w:r w:rsidR="00C53521">
        <w:rPr>
          <w:rFonts w:eastAsia="Calibri" w:cstheme="majorHAnsi"/>
          <w:color w:val="000000"/>
          <w:szCs w:val="24"/>
        </w:rPr>
        <w:t>3 (avec autisme)</w:t>
      </w:r>
      <w:r w:rsidR="00496535">
        <w:rPr>
          <w:rFonts w:eastAsia="Calibri" w:cstheme="majorHAnsi"/>
          <w:color w:val="000000"/>
          <w:szCs w:val="24"/>
        </w:rPr>
        <w:t xml:space="preserve"> de même type </w:t>
      </w:r>
      <w:r w:rsidR="00D3460D">
        <w:rPr>
          <w:rFonts w:eastAsia="Calibri" w:cstheme="majorHAnsi"/>
          <w:color w:val="000000"/>
          <w:szCs w:val="24"/>
        </w:rPr>
        <w:t>qu</w:t>
      </w:r>
      <w:r w:rsidR="00496535">
        <w:rPr>
          <w:rFonts w:eastAsia="Calibri" w:cstheme="majorHAnsi"/>
          <w:color w:val="000000"/>
          <w:szCs w:val="24"/>
        </w:rPr>
        <w:t>e celui ou ceux déjà organisés dans l’établissement.</w:t>
      </w:r>
    </w:p>
    <w:p w14:paraId="12A845BE" w14:textId="477CD529" w:rsidR="00BD22BC" w:rsidRDefault="00BD22BC" w:rsidP="002C20D8">
      <w:pPr>
        <w:ind w:right="-279"/>
      </w:pPr>
      <w:r>
        <w:rPr>
          <w:rFonts w:eastAsia="Calibri" w:cstheme="majorHAnsi"/>
          <w:color w:val="000000"/>
          <w:szCs w:val="24"/>
        </w:rPr>
        <w:t>Notons qu’en 2021, la Belgique a été condamnée par le Comité européen des droits sociaux</w:t>
      </w:r>
      <w:r w:rsidR="009104D3">
        <w:rPr>
          <w:rFonts w:eastAsia="Calibri" w:cstheme="majorHAnsi"/>
          <w:color w:val="000000"/>
          <w:szCs w:val="24"/>
        </w:rPr>
        <w:t>,</w:t>
      </w:r>
      <w:r>
        <w:rPr>
          <w:rStyle w:val="Appelnotedebasdep"/>
          <w:rFonts w:eastAsia="Calibri" w:cstheme="majorHAnsi"/>
          <w:color w:val="000000"/>
          <w:szCs w:val="24"/>
        </w:rPr>
        <w:footnoteReference w:id="8"/>
      </w:r>
      <w:r>
        <w:rPr>
          <w:rFonts w:eastAsia="Calibri" w:cstheme="majorHAnsi"/>
          <w:color w:val="000000"/>
          <w:szCs w:val="24"/>
        </w:rPr>
        <w:t xml:space="preserve"> </w:t>
      </w:r>
      <w:r w:rsidR="000A593C">
        <w:rPr>
          <w:rFonts w:eastAsia="Calibri" w:cstheme="majorHAnsi"/>
          <w:color w:val="000000"/>
          <w:szCs w:val="24"/>
        </w:rPr>
        <w:t xml:space="preserve">car elle ne fournit pas des efforts suffisants permettant de </w:t>
      </w:r>
      <w:r>
        <w:t xml:space="preserve">favoriser l’inclusion des enfants porteurs d’un handicap intellectuel </w:t>
      </w:r>
      <w:r w:rsidR="000A593C">
        <w:t xml:space="preserve">au sein de l’enseignement </w:t>
      </w:r>
      <w:r>
        <w:t xml:space="preserve">ordinaire </w:t>
      </w:r>
      <w:r w:rsidR="000A593C">
        <w:t>primaire et secondaire dépendant de l</w:t>
      </w:r>
      <w:r>
        <w:t>a Fédération Wallonie-Bruxelles.</w:t>
      </w:r>
    </w:p>
    <w:p w14:paraId="7A6DC728" w14:textId="313F83E8" w:rsidR="00566311" w:rsidRDefault="000E0CB7">
      <w:r>
        <w:t>Les classes à visée inclusive sont une des propositions de réponse</w:t>
      </w:r>
      <w:r w:rsidR="009104D3">
        <w:t>,</w:t>
      </w:r>
      <w:r>
        <w:t xml:space="preserve"> mais qui concernent encore trop peu d’élèves.</w:t>
      </w:r>
      <w:r w:rsidR="00566311">
        <w:br w:type="page"/>
      </w:r>
    </w:p>
    <w:p w14:paraId="58B3EE5A" w14:textId="64C526C9" w:rsidR="00391F7E" w:rsidRDefault="00391F7E" w:rsidP="00391F7E">
      <w:pPr>
        <w:jc w:val="center"/>
      </w:pPr>
      <w:r>
        <w:rPr>
          <w:noProof/>
        </w:rPr>
        <w:lastRenderedPageBreak/>
        <w:drawing>
          <wp:inline distT="0" distB="0" distL="0" distR="0" wp14:anchorId="1B6B9762" wp14:editId="0244EAB2">
            <wp:extent cx="4993228" cy="1336431"/>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00026" cy="1365015"/>
                    </a:xfrm>
                    <a:prstGeom prst="rect">
                      <a:avLst/>
                    </a:prstGeom>
                    <a:noFill/>
                    <a:ln>
                      <a:noFill/>
                    </a:ln>
                  </pic:spPr>
                </pic:pic>
              </a:graphicData>
            </a:graphic>
          </wp:inline>
        </w:drawing>
      </w:r>
    </w:p>
    <w:p w14:paraId="6231523F" w14:textId="599588F4" w:rsidR="002C20D8" w:rsidRDefault="002C20D8" w:rsidP="000C312F">
      <w:pPr>
        <w:pStyle w:val="Titre2"/>
        <w:numPr>
          <w:ilvl w:val="0"/>
          <w:numId w:val="0"/>
        </w:numPr>
        <w:ind w:left="720"/>
      </w:pPr>
      <w:bookmarkStart w:id="29" w:name="_Toc127374250"/>
      <w:r w:rsidRPr="000C312F">
        <w:t>Questions</w:t>
      </w:r>
      <w:r>
        <w:t>/réponses</w:t>
      </w:r>
      <w:bookmarkEnd w:id="29"/>
      <w:r>
        <w:t xml:space="preserve"> </w:t>
      </w:r>
    </w:p>
    <w:p w14:paraId="12BA233C" w14:textId="629DD8F6" w:rsidR="002C20D8" w:rsidRPr="002C20D8" w:rsidRDefault="002C20D8" w:rsidP="002C20D8">
      <w:pPr>
        <w:pStyle w:val="Titre3"/>
        <w:rPr>
          <w:rFonts w:eastAsia="Times New Roman"/>
        </w:rPr>
      </w:pPr>
      <w:bookmarkStart w:id="30" w:name="_Toc127374251"/>
      <w:r w:rsidRPr="002C20D8">
        <w:rPr>
          <w:rFonts w:eastAsia="Times New Roman"/>
        </w:rPr>
        <w:t>Un élève de l’enseignement ordinaire qui n’a jamais été inscrit dans l’enseignement spécialisé peut-il bénéficier du mécanisme de l’intégration</w:t>
      </w:r>
      <w:r w:rsidR="00F16DB8">
        <w:rPr>
          <w:rFonts w:eastAsia="Times New Roman"/>
        </w:rPr>
        <w:t> </w:t>
      </w:r>
      <w:r w:rsidRPr="002C20D8">
        <w:rPr>
          <w:rFonts w:eastAsia="Times New Roman"/>
        </w:rPr>
        <w:t>?</w:t>
      </w:r>
      <w:bookmarkEnd w:id="30"/>
    </w:p>
    <w:p w14:paraId="66B9BCEB" w14:textId="1F233BBB" w:rsidR="002C20D8" w:rsidRPr="00381892" w:rsidRDefault="009104D3" w:rsidP="00381892">
      <w:pPr>
        <w:spacing w:after="0" w:line="240" w:lineRule="auto"/>
        <w:ind w:right="-279"/>
        <w:rPr>
          <w:rFonts w:eastAsia="Times New Roman" w:cstheme="majorHAnsi"/>
          <w:bCs/>
          <w:szCs w:val="24"/>
        </w:rPr>
      </w:pPr>
      <w:r>
        <w:rPr>
          <w:rFonts w:eastAsia="Times New Roman" w:cstheme="majorHAnsi"/>
          <w:bCs/>
          <w:szCs w:val="24"/>
        </w:rPr>
        <w:t>À</w:t>
      </w:r>
      <w:r w:rsidR="002C20D8" w:rsidRPr="002C20D8">
        <w:rPr>
          <w:rFonts w:eastAsia="Times New Roman" w:cstheme="majorHAnsi"/>
          <w:bCs/>
          <w:szCs w:val="24"/>
        </w:rPr>
        <w:t xml:space="preserve"> partir de l’année scolaire 2022/2023, pour bénéficier d’une intégration permanente totale, l’élève devra avoir été inscrit et fréquenter régulièrement l’enseignement spécialisé depuis au moins le 15 octobre de l’année scolaire précédente. </w:t>
      </w:r>
    </w:p>
    <w:p w14:paraId="180ABA2D" w14:textId="77777777" w:rsidR="002C20D8" w:rsidRPr="002C20D8" w:rsidRDefault="002C20D8" w:rsidP="002C20D8">
      <w:pPr>
        <w:spacing w:after="0" w:line="240" w:lineRule="auto"/>
        <w:ind w:right="-279"/>
        <w:jc w:val="both"/>
        <w:rPr>
          <w:rFonts w:eastAsia="Times New Roman" w:cstheme="majorHAnsi"/>
          <w:bCs/>
          <w:sz w:val="28"/>
          <w:szCs w:val="28"/>
          <w:u w:val="single"/>
        </w:rPr>
      </w:pPr>
    </w:p>
    <w:p w14:paraId="6E94FF8D" w14:textId="7CDFC879" w:rsidR="002C20D8" w:rsidRPr="002C20D8" w:rsidRDefault="002C20D8" w:rsidP="00E52696">
      <w:pPr>
        <w:pStyle w:val="Titre3"/>
        <w:rPr>
          <w:rFonts w:eastAsia="Times New Roman"/>
        </w:rPr>
      </w:pPr>
      <w:bookmarkStart w:id="31" w:name="_Toc127374252"/>
      <w:r w:rsidRPr="002C20D8">
        <w:rPr>
          <w:rFonts w:eastAsia="Times New Roman"/>
        </w:rPr>
        <w:t>La direction d’un centre PMS peut-elle refuser une intégration</w:t>
      </w:r>
      <w:r w:rsidR="00F16DB8">
        <w:rPr>
          <w:rFonts w:eastAsia="Times New Roman"/>
        </w:rPr>
        <w:t> </w:t>
      </w:r>
      <w:r w:rsidRPr="002C20D8">
        <w:rPr>
          <w:rFonts w:eastAsia="Times New Roman"/>
        </w:rPr>
        <w:t>?</w:t>
      </w:r>
      <w:bookmarkEnd w:id="31"/>
    </w:p>
    <w:p w14:paraId="651CAEB2" w14:textId="77777777" w:rsidR="002C20D8" w:rsidRPr="002C20D8" w:rsidRDefault="002C20D8" w:rsidP="002C20D8">
      <w:pPr>
        <w:spacing w:after="0" w:line="240" w:lineRule="auto"/>
        <w:ind w:right="-279"/>
        <w:jc w:val="both"/>
        <w:rPr>
          <w:rFonts w:eastAsia="Times New Roman" w:cstheme="majorHAnsi"/>
          <w:bCs/>
          <w:szCs w:val="24"/>
        </w:rPr>
      </w:pPr>
      <w:r w:rsidRPr="002C20D8">
        <w:rPr>
          <w:rFonts w:eastAsia="Times New Roman" w:cstheme="majorHAnsi"/>
          <w:bCs/>
          <w:szCs w:val="24"/>
        </w:rPr>
        <w:t>Non, il peut uniquement rendre un avis défavorable.</w:t>
      </w:r>
    </w:p>
    <w:p w14:paraId="1866C0DA" w14:textId="77777777" w:rsidR="002C20D8" w:rsidRPr="002C20D8" w:rsidRDefault="002C20D8" w:rsidP="002C20D8">
      <w:pPr>
        <w:spacing w:after="0" w:line="240" w:lineRule="auto"/>
        <w:ind w:right="-279"/>
        <w:jc w:val="both"/>
        <w:rPr>
          <w:rFonts w:eastAsia="Times New Roman" w:cstheme="majorHAnsi"/>
          <w:bCs/>
          <w:szCs w:val="24"/>
        </w:rPr>
      </w:pPr>
    </w:p>
    <w:p w14:paraId="39012B09" w14:textId="0DBC24CD" w:rsidR="002C20D8" w:rsidRPr="002C20D8" w:rsidRDefault="002C20D8" w:rsidP="00E52696">
      <w:pPr>
        <w:pStyle w:val="Titre3"/>
        <w:rPr>
          <w:rFonts w:eastAsia="Times New Roman"/>
          <w:color w:val="FF0000"/>
          <w:u w:val="single"/>
        </w:rPr>
      </w:pPr>
      <w:bookmarkStart w:id="32" w:name="_Toc127374253"/>
      <w:r w:rsidRPr="002C20D8">
        <w:rPr>
          <w:rFonts w:eastAsia="Times New Roman"/>
        </w:rPr>
        <w:t>Quelles démarches effectuer lorsqu’un élève intégré doit déménager et par conséquent changer d’école</w:t>
      </w:r>
      <w:r w:rsidR="00F16DB8">
        <w:rPr>
          <w:rFonts w:eastAsia="Times New Roman"/>
        </w:rPr>
        <w:t> </w:t>
      </w:r>
      <w:r w:rsidRPr="002C20D8">
        <w:rPr>
          <w:rFonts w:eastAsia="Times New Roman"/>
        </w:rPr>
        <w:t>?</w:t>
      </w:r>
      <w:bookmarkEnd w:id="32"/>
    </w:p>
    <w:p w14:paraId="25EC17FA" w14:textId="0E8B86C5" w:rsidR="00764C5E" w:rsidRDefault="002C20D8" w:rsidP="002C20D8">
      <w:pPr>
        <w:spacing w:after="0" w:line="240" w:lineRule="auto"/>
        <w:ind w:right="-279"/>
        <w:rPr>
          <w:rFonts w:eastAsia="Times New Roman" w:cstheme="majorHAnsi"/>
          <w:bCs/>
          <w:color w:val="000000"/>
          <w:szCs w:val="24"/>
        </w:rPr>
      </w:pPr>
      <w:r w:rsidRPr="002C20D8">
        <w:rPr>
          <w:rFonts w:eastAsia="Times New Roman" w:cstheme="majorHAnsi"/>
          <w:bCs/>
          <w:color w:val="000000"/>
          <w:szCs w:val="24"/>
        </w:rPr>
        <w:t xml:space="preserve">Il faut choisir </w:t>
      </w:r>
      <w:r w:rsidR="00764C5E">
        <w:rPr>
          <w:rFonts w:eastAsia="Times New Roman" w:cstheme="majorHAnsi"/>
          <w:bCs/>
          <w:color w:val="000000"/>
          <w:szCs w:val="24"/>
        </w:rPr>
        <w:t xml:space="preserve">une </w:t>
      </w:r>
      <w:r w:rsidRPr="002C20D8">
        <w:rPr>
          <w:rFonts w:eastAsia="Times New Roman" w:cstheme="majorHAnsi"/>
          <w:bCs/>
          <w:color w:val="000000"/>
          <w:szCs w:val="24"/>
        </w:rPr>
        <w:t>école</w:t>
      </w:r>
      <w:r w:rsidR="00764C5E">
        <w:rPr>
          <w:rFonts w:eastAsia="Times New Roman" w:cstheme="majorHAnsi"/>
          <w:bCs/>
          <w:color w:val="000000"/>
          <w:szCs w:val="24"/>
        </w:rPr>
        <w:t xml:space="preserve"> d’enseignement ordinaire et c’est le pôle territorial auquel est rattaché</w:t>
      </w:r>
      <w:r w:rsidR="009104D3">
        <w:rPr>
          <w:rFonts w:eastAsia="Times New Roman" w:cstheme="majorHAnsi"/>
          <w:bCs/>
          <w:color w:val="000000"/>
          <w:szCs w:val="24"/>
        </w:rPr>
        <w:t>e</w:t>
      </w:r>
      <w:r w:rsidR="00764C5E">
        <w:rPr>
          <w:rFonts w:eastAsia="Times New Roman" w:cstheme="majorHAnsi"/>
          <w:bCs/>
          <w:color w:val="000000"/>
          <w:szCs w:val="24"/>
        </w:rPr>
        <w:t xml:space="preserve"> cette école qui sera partenaire. </w:t>
      </w:r>
    </w:p>
    <w:p w14:paraId="7CDCC8D0" w14:textId="11C42ABA" w:rsidR="002C20D8" w:rsidRPr="002C20D8" w:rsidRDefault="00764C5E" w:rsidP="002C20D8">
      <w:pPr>
        <w:spacing w:after="0" w:line="240" w:lineRule="auto"/>
        <w:ind w:right="-279"/>
        <w:rPr>
          <w:rFonts w:eastAsia="Times New Roman" w:cstheme="majorHAnsi"/>
          <w:bCs/>
          <w:color w:val="000000"/>
          <w:szCs w:val="24"/>
        </w:rPr>
      </w:pPr>
      <w:r>
        <w:rPr>
          <w:rFonts w:eastAsia="Times New Roman" w:cstheme="majorHAnsi"/>
          <w:bCs/>
          <w:color w:val="000000"/>
          <w:szCs w:val="24"/>
        </w:rPr>
        <w:t xml:space="preserve">Le transfert de dossier, dans lequel se trouve notamment le protocole d’intégration, sera demandé par le pôle territorial.  </w:t>
      </w:r>
    </w:p>
    <w:p w14:paraId="3D10DDE1" w14:textId="299F9F6A" w:rsidR="002C20D8" w:rsidRPr="002C20D8" w:rsidRDefault="002C20D8" w:rsidP="002C20D8">
      <w:pPr>
        <w:spacing w:after="0" w:line="240" w:lineRule="auto"/>
        <w:ind w:right="-279"/>
        <w:rPr>
          <w:rFonts w:eastAsia="Times New Roman" w:cstheme="majorHAnsi"/>
          <w:bCs/>
          <w:color w:val="000000"/>
          <w:szCs w:val="24"/>
        </w:rPr>
      </w:pPr>
      <w:r w:rsidRPr="002C20D8">
        <w:rPr>
          <w:rFonts w:eastAsia="Times New Roman" w:cstheme="majorHAnsi"/>
          <w:bCs/>
          <w:color w:val="000000"/>
          <w:szCs w:val="24"/>
        </w:rPr>
        <w:t xml:space="preserve">Si l’élève est en intégration totale permanente, </w:t>
      </w:r>
      <w:r w:rsidR="008B0FF6">
        <w:rPr>
          <w:rFonts w:eastAsia="Times New Roman" w:cstheme="majorHAnsi"/>
          <w:bCs/>
          <w:color w:val="000000"/>
          <w:szCs w:val="24"/>
        </w:rPr>
        <w:t>la direction de l’école d’enseignement spécialisé devra envoyer</w:t>
      </w:r>
      <w:r w:rsidRPr="002C20D8">
        <w:rPr>
          <w:rFonts w:eastAsia="Times New Roman" w:cstheme="majorHAnsi"/>
          <w:bCs/>
          <w:color w:val="000000"/>
          <w:szCs w:val="24"/>
        </w:rPr>
        <w:t xml:space="preserve"> une annexe</w:t>
      </w:r>
      <w:r w:rsidR="00F16DB8">
        <w:rPr>
          <w:rFonts w:eastAsia="Times New Roman" w:cstheme="majorHAnsi"/>
          <w:bCs/>
          <w:color w:val="000000"/>
          <w:szCs w:val="24"/>
        </w:rPr>
        <w:t> </w:t>
      </w:r>
      <w:r w:rsidRPr="002C20D8">
        <w:rPr>
          <w:rFonts w:eastAsia="Times New Roman" w:cstheme="majorHAnsi"/>
          <w:bCs/>
          <w:color w:val="000000"/>
          <w:szCs w:val="24"/>
        </w:rPr>
        <w:t xml:space="preserve">10 (reprise en fin de brochure) au Cabinet du </w:t>
      </w:r>
      <w:r w:rsidR="009104D3">
        <w:rPr>
          <w:rFonts w:eastAsia="Times New Roman" w:cstheme="majorHAnsi"/>
          <w:bCs/>
          <w:color w:val="000000"/>
          <w:szCs w:val="24"/>
        </w:rPr>
        <w:t>m</w:t>
      </w:r>
      <w:r w:rsidRPr="002C20D8">
        <w:rPr>
          <w:rFonts w:eastAsia="Times New Roman" w:cstheme="majorHAnsi"/>
          <w:bCs/>
          <w:color w:val="000000"/>
          <w:szCs w:val="24"/>
        </w:rPr>
        <w:t>inistre qui à l’enseignement spécialisé dans ses attributions.</w:t>
      </w:r>
    </w:p>
    <w:p w14:paraId="4B1CE691" w14:textId="77777777" w:rsidR="002C20D8" w:rsidRPr="002C20D8" w:rsidRDefault="002C20D8" w:rsidP="002C20D8">
      <w:pPr>
        <w:spacing w:after="0" w:line="240" w:lineRule="auto"/>
        <w:ind w:right="-279"/>
        <w:jc w:val="both"/>
        <w:rPr>
          <w:rFonts w:eastAsia="Times New Roman" w:cstheme="majorHAnsi"/>
          <w:bCs/>
          <w:color w:val="000000"/>
          <w:szCs w:val="24"/>
        </w:rPr>
      </w:pPr>
    </w:p>
    <w:p w14:paraId="60D1E171" w14:textId="78AF2D3A" w:rsidR="002C20D8" w:rsidRPr="00902E65" w:rsidRDefault="002C20D8" w:rsidP="00E52696">
      <w:pPr>
        <w:pStyle w:val="Titre3"/>
        <w:rPr>
          <w:rFonts w:eastAsia="Times New Roman"/>
        </w:rPr>
      </w:pPr>
      <w:bookmarkStart w:id="33" w:name="_Toc127374254"/>
      <w:r w:rsidRPr="00902E65">
        <w:rPr>
          <w:rFonts w:eastAsia="Times New Roman"/>
        </w:rPr>
        <w:t>Comment interrompre une intégration en cours de processus</w:t>
      </w:r>
      <w:r w:rsidR="00F16DB8">
        <w:rPr>
          <w:rFonts w:eastAsia="Times New Roman"/>
        </w:rPr>
        <w:t> </w:t>
      </w:r>
      <w:r w:rsidRPr="00902E65">
        <w:rPr>
          <w:rFonts w:eastAsia="Times New Roman"/>
        </w:rPr>
        <w:t>?</w:t>
      </w:r>
      <w:bookmarkEnd w:id="33"/>
    </w:p>
    <w:p w14:paraId="6EC28C2E" w14:textId="4BD146B3" w:rsidR="002C20D8" w:rsidRPr="002C20D8" w:rsidRDefault="002C20D8" w:rsidP="002C20D8">
      <w:pPr>
        <w:spacing w:after="0" w:line="240" w:lineRule="auto"/>
        <w:ind w:right="-279"/>
        <w:jc w:val="both"/>
        <w:rPr>
          <w:rFonts w:eastAsia="Times New Roman" w:cstheme="majorHAnsi"/>
          <w:bCs/>
          <w:color w:val="000000"/>
          <w:szCs w:val="24"/>
        </w:rPr>
      </w:pPr>
      <w:r w:rsidRPr="002C20D8">
        <w:rPr>
          <w:rFonts w:eastAsia="Times New Roman" w:cstheme="majorHAnsi"/>
          <w:bCs/>
          <w:color w:val="000000"/>
          <w:szCs w:val="24"/>
        </w:rPr>
        <w:t xml:space="preserve">L’intégration va prendre fin à la date connue de l’évènement par les partenaires actuels du protocole d’intégration pour les motifs suivants : </w:t>
      </w:r>
    </w:p>
    <w:p w14:paraId="3888C2A3" w14:textId="3A81E5C8" w:rsidR="002C20D8" w:rsidRPr="000C5F5F" w:rsidRDefault="00F10FD7" w:rsidP="00F10FD7">
      <w:pPr>
        <w:pStyle w:val="Paragraphedeliste"/>
        <w:numPr>
          <w:ilvl w:val="0"/>
          <w:numId w:val="12"/>
        </w:numPr>
        <w:spacing w:after="120" w:line="240" w:lineRule="auto"/>
        <w:ind w:right="-279"/>
        <w:jc w:val="both"/>
        <w:rPr>
          <w:rFonts w:asciiTheme="majorHAnsi" w:eastAsia="Times New Roman" w:hAnsiTheme="majorHAnsi" w:cstheme="majorHAnsi"/>
          <w:bCs/>
          <w:color w:val="000000"/>
          <w:sz w:val="24"/>
          <w:szCs w:val="28"/>
          <w:lang w:val="fr-BE" w:eastAsia="fr-FR"/>
        </w:rPr>
      </w:pPr>
      <w:r>
        <w:rPr>
          <w:rFonts w:asciiTheme="majorHAnsi" w:eastAsia="Times New Roman" w:hAnsiTheme="majorHAnsi" w:cstheme="majorHAnsi"/>
          <w:bCs/>
          <w:color w:val="000000"/>
          <w:sz w:val="24"/>
          <w:szCs w:val="28"/>
          <w:lang w:val="fr-BE" w:eastAsia="fr-FR"/>
        </w:rPr>
        <w:t>U</w:t>
      </w:r>
      <w:r w:rsidR="002C20D8" w:rsidRPr="000C5F5F">
        <w:rPr>
          <w:rFonts w:asciiTheme="majorHAnsi" w:eastAsia="Times New Roman" w:hAnsiTheme="majorHAnsi" w:cstheme="majorHAnsi"/>
          <w:bCs/>
          <w:color w:val="000000"/>
          <w:sz w:val="24"/>
          <w:szCs w:val="28"/>
          <w:lang w:val="fr-BE" w:eastAsia="fr-FR"/>
        </w:rPr>
        <w:t xml:space="preserve">ne mesure de placement qui a été prise soit par un magistrat, soit par le conseiller ou le directeur d’aide à la jeunesse, </w:t>
      </w:r>
    </w:p>
    <w:p w14:paraId="719FBFDA" w14:textId="02DA13FD" w:rsidR="002C20D8" w:rsidRPr="00902E65" w:rsidRDefault="00F10FD7" w:rsidP="00F10FD7">
      <w:pPr>
        <w:pStyle w:val="Paragraphedeliste"/>
        <w:numPr>
          <w:ilvl w:val="0"/>
          <w:numId w:val="12"/>
        </w:numPr>
        <w:spacing w:after="120" w:line="240" w:lineRule="auto"/>
        <w:ind w:right="-279"/>
        <w:jc w:val="both"/>
        <w:rPr>
          <w:rFonts w:asciiTheme="majorHAnsi" w:eastAsia="Times New Roman" w:hAnsiTheme="majorHAnsi" w:cstheme="majorHAnsi"/>
          <w:bCs/>
          <w:color w:val="000000"/>
          <w:sz w:val="24"/>
          <w:szCs w:val="28"/>
          <w:lang w:eastAsia="fr-FR"/>
        </w:rPr>
      </w:pPr>
      <w:proofErr w:type="spellStart"/>
      <w:r>
        <w:rPr>
          <w:rFonts w:asciiTheme="majorHAnsi" w:eastAsia="Times New Roman" w:hAnsiTheme="majorHAnsi" w:cstheme="majorHAnsi"/>
          <w:bCs/>
          <w:color w:val="000000"/>
          <w:sz w:val="24"/>
          <w:szCs w:val="28"/>
          <w:lang w:eastAsia="fr-FR"/>
        </w:rPr>
        <w:t>U</w:t>
      </w:r>
      <w:r w:rsidR="002C20D8" w:rsidRPr="00902E65">
        <w:rPr>
          <w:rFonts w:asciiTheme="majorHAnsi" w:eastAsia="Times New Roman" w:hAnsiTheme="majorHAnsi" w:cstheme="majorHAnsi"/>
          <w:bCs/>
          <w:color w:val="000000"/>
          <w:sz w:val="24"/>
          <w:szCs w:val="28"/>
          <w:lang w:eastAsia="fr-FR"/>
        </w:rPr>
        <w:t>n</w:t>
      </w:r>
      <w:proofErr w:type="spellEnd"/>
      <w:r w:rsidR="002C20D8" w:rsidRPr="00902E65">
        <w:rPr>
          <w:rFonts w:asciiTheme="majorHAnsi" w:eastAsia="Times New Roman" w:hAnsiTheme="majorHAnsi" w:cstheme="majorHAnsi"/>
          <w:bCs/>
          <w:color w:val="000000"/>
          <w:sz w:val="24"/>
          <w:szCs w:val="28"/>
          <w:lang w:eastAsia="fr-FR"/>
        </w:rPr>
        <w:t xml:space="preserve"> changement de </w:t>
      </w:r>
      <w:proofErr w:type="spellStart"/>
      <w:r w:rsidR="002C20D8" w:rsidRPr="00902E65">
        <w:rPr>
          <w:rFonts w:asciiTheme="majorHAnsi" w:eastAsia="Times New Roman" w:hAnsiTheme="majorHAnsi" w:cstheme="majorHAnsi"/>
          <w:bCs/>
          <w:color w:val="000000"/>
          <w:sz w:val="24"/>
          <w:szCs w:val="28"/>
          <w:lang w:eastAsia="fr-FR"/>
        </w:rPr>
        <w:t>domicile</w:t>
      </w:r>
      <w:proofErr w:type="spellEnd"/>
      <w:r w:rsidR="002C20D8" w:rsidRPr="00902E65">
        <w:rPr>
          <w:rFonts w:asciiTheme="majorHAnsi" w:eastAsia="Times New Roman" w:hAnsiTheme="majorHAnsi" w:cstheme="majorHAnsi"/>
          <w:bCs/>
          <w:color w:val="000000"/>
          <w:sz w:val="24"/>
          <w:szCs w:val="28"/>
          <w:lang w:eastAsia="fr-FR"/>
        </w:rPr>
        <w:t>,</w:t>
      </w:r>
    </w:p>
    <w:p w14:paraId="189009D4" w14:textId="6B3D4DEE" w:rsidR="002C20D8" w:rsidRPr="000C5F5F" w:rsidRDefault="00F10FD7" w:rsidP="00F10FD7">
      <w:pPr>
        <w:pStyle w:val="Paragraphedeliste"/>
        <w:numPr>
          <w:ilvl w:val="0"/>
          <w:numId w:val="12"/>
        </w:numPr>
        <w:spacing w:after="120" w:line="240" w:lineRule="auto"/>
        <w:ind w:right="-279"/>
        <w:jc w:val="both"/>
        <w:rPr>
          <w:rFonts w:asciiTheme="majorHAnsi" w:eastAsia="Times New Roman" w:hAnsiTheme="majorHAnsi" w:cstheme="majorHAnsi"/>
          <w:bCs/>
          <w:color w:val="000000"/>
          <w:sz w:val="24"/>
          <w:szCs w:val="28"/>
          <w:lang w:val="fr-BE" w:eastAsia="fr-FR"/>
        </w:rPr>
      </w:pPr>
      <w:r>
        <w:rPr>
          <w:rFonts w:asciiTheme="majorHAnsi" w:eastAsia="Times New Roman" w:hAnsiTheme="majorHAnsi" w:cstheme="majorHAnsi"/>
          <w:bCs/>
          <w:color w:val="000000"/>
          <w:sz w:val="24"/>
          <w:szCs w:val="28"/>
          <w:lang w:val="fr-BE" w:eastAsia="fr-FR"/>
        </w:rPr>
        <w:t>U</w:t>
      </w:r>
      <w:r w:rsidR="002C20D8" w:rsidRPr="000C5F5F">
        <w:rPr>
          <w:rFonts w:asciiTheme="majorHAnsi" w:eastAsia="Times New Roman" w:hAnsiTheme="majorHAnsi" w:cstheme="majorHAnsi"/>
          <w:bCs/>
          <w:color w:val="000000"/>
          <w:sz w:val="24"/>
          <w:szCs w:val="28"/>
          <w:lang w:val="fr-BE" w:eastAsia="fr-FR"/>
        </w:rPr>
        <w:t>ne séparation des parents qui va entraîner un changement de lieu d’hébergement de l’élève,</w:t>
      </w:r>
    </w:p>
    <w:p w14:paraId="68D5D8C3" w14:textId="1872A978" w:rsidR="002C20D8" w:rsidRPr="000C5F5F" w:rsidRDefault="00F10FD7" w:rsidP="00F10FD7">
      <w:pPr>
        <w:pStyle w:val="Paragraphedeliste"/>
        <w:numPr>
          <w:ilvl w:val="0"/>
          <w:numId w:val="12"/>
        </w:numPr>
        <w:spacing w:after="120" w:line="240" w:lineRule="auto"/>
        <w:ind w:right="-279"/>
        <w:jc w:val="both"/>
        <w:rPr>
          <w:rFonts w:asciiTheme="majorHAnsi" w:eastAsia="Times New Roman" w:hAnsiTheme="majorHAnsi" w:cstheme="majorHAnsi"/>
          <w:bCs/>
          <w:color w:val="000000"/>
          <w:sz w:val="24"/>
          <w:szCs w:val="28"/>
          <w:lang w:val="fr-BE" w:eastAsia="fr-FR"/>
        </w:rPr>
      </w:pPr>
      <w:r>
        <w:rPr>
          <w:rFonts w:asciiTheme="majorHAnsi" w:eastAsia="Times New Roman" w:hAnsiTheme="majorHAnsi" w:cstheme="majorHAnsi"/>
          <w:bCs/>
          <w:color w:val="000000"/>
          <w:sz w:val="24"/>
          <w:szCs w:val="28"/>
          <w:lang w:val="fr-BE" w:eastAsia="fr-FR"/>
        </w:rPr>
        <w:t>L</w:t>
      </w:r>
      <w:r w:rsidR="002C20D8" w:rsidRPr="000C5F5F">
        <w:rPr>
          <w:rFonts w:asciiTheme="majorHAnsi" w:eastAsia="Times New Roman" w:hAnsiTheme="majorHAnsi" w:cstheme="majorHAnsi"/>
          <w:bCs/>
          <w:color w:val="000000"/>
          <w:sz w:val="24"/>
          <w:szCs w:val="28"/>
          <w:lang w:val="fr-BE" w:eastAsia="fr-FR"/>
        </w:rPr>
        <w:t>e passage de l’élève d’un régime d’externat vers un régime d’internat et vice-versa,</w:t>
      </w:r>
    </w:p>
    <w:p w14:paraId="6EE9AD5E" w14:textId="77777777" w:rsidR="002C20D8" w:rsidRPr="000C5F5F" w:rsidRDefault="002C20D8" w:rsidP="00F10FD7">
      <w:pPr>
        <w:pStyle w:val="Paragraphedeliste"/>
        <w:numPr>
          <w:ilvl w:val="0"/>
          <w:numId w:val="12"/>
        </w:numPr>
        <w:spacing w:after="120" w:line="240" w:lineRule="auto"/>
        <w:ind w:right="-279"/>
        <w:jc w:val="both"/>
        <w:rPr>
          <w:rFonts w:asciiTheme="majorHAnsi" w:eastAsia="Times New Roman" w:hAnsiTheme="majorHAnsi" w:cstheme="majorHAnsi"/>
          <w:bCs/>
          <w:color w:val="000000"/>
          <w:sz w:val="24"/>
          <w:szCs w:val="28"/>
          <w:lang w:val="fr-BE" w:eastAsia="fr-FR"/>
        </w:rPr>
      </w:pPr>
      <w:r w:rsidRPr="000C5F5F">
        <w:rPr>
          <w:rFonts w:asciiTheme="majorHAnsi" w:eastAsia="Times New Roman" w:hAnsiTheme="majorHAnsi" w:cstheme="majorHAnsi"/>
          <w:bCs/>
          <w:color w:val="000000"/>
          <w:sz w:val="24"/>
          <w:szCs w:val="28"/>
          <w:lang w:val="fr-BE" w:eastAsia="fr-FR"/>
        </w:rPr>
        <w:t>l’accueil d’un élève, sur décision des parents, dans une autre famille ou vers un centre pour raison de maladie, de voyage,</w:t>
      </w:r>
    </w:p>
    <w:p w14:paraId="15ACEB02" w14:textId="7758F5E6" w:rsidR="002C20D8" w:rsidRPr="000C5F5F" w:rsidRDefault="00F10FD7" w:rsidP="00F10FD7">
      <w:pPr>
        <w:pStyle w:val="Paragraphedeliste"/>
        <w:numPr>
          <w:ilvl w:val="0"/>
          <w:numId w:val="12"/>
        </w:numPr>
        <w:spacing w:after="120" w:line="240" w:lineRule="auto"/>
        <w:ind w:right="-279"/>
        <w:jc w:val="both"/>
        <w:rPr>
          <w:rFonts w:asciiTheme="majorHAnsi" w:eastAsia="Times New Roman" w:hAnsiTheme="majorHAnsi" w:cstheme="majorHAnsi"/>
          <w:bCs/>
          <w:color w:val="000000"/>
          <w:sz w:val="24"/>
          <w:szCs w:val="28"/>
          <w:lang w:val="fr-BE" w:eastAsia="fr-FR"/>
        </w:rPr>
      </w:pPr>
      <w:r>
        <w:rPr>
          <w:rFonts w:asciiTheme="majorHAnsi" w:eastAsia="Times New Roman" w:hAnsiTheme="majorHAnsi" w:cstheme="majorHAnsi"/>
          <w:bCs/>
          <w:color w:val="000000"/>
          <w:sz w:val="24"/>
          <w:szCs w:val="28"/>
          <w:lang w:val="fr-BE" w:eastAsia="fr-FR"/>
        </w:rPr>
        <w:t>L</w:t>
      </w:r>
      <w:r w:rsidR="002C20D8" w:rsidRPr="000C5F5F">
        <w:rPr>
          <w:rFonts w:asciiTheme="majorHAnsi" w:eastAsia="Times New Roman" w:hAnsiTheme="majorHAnsi" w:cstheme="majorHAnsi"/>
          <w:bCs/>
          <w:color w:val="000000"/>
          <w:sz w:val="24"/>
          <w:szCs w:val="28"/>
          <w:lang w:val="fr-BE" w:eastAsia="fr-FR"/>
        </w:rPr>
        <w:t>’exclusion définitive de l’élève d’une autre école.</w:t>
      </w:r>
    </w:p>
    <w:p w14:paraId="25C068F2" w14:textId="77777777" w:rsidR="002C20D8" w:rsidRPr="002C20D8" w:rsidRDefault="002C20D8" w:rsidP="002C20D8">
      <w:pPr>
        <w:spacing w:after="0" w:line="240" w:lineRule="auto"/>
        <w:ind w:right="-279"/>
        <w:rPr>
          <w:rFonts w:eastAsia="Times New Roman" w:cstheme="majorHAnsi"/>
          <w:bCs/>
          <w:color w:val="000000"/>
          <w:szCs w:val="24"/>
        </w:rPr>
      </w:pPr>
      <w:r w:rsidRPr="002C20D8">
        <w:rPr>
          <w:rFonts w:eastAsia="Times New Roman" w:cstheme="majorHAnsi"/>
          <w:bCs/>
          <w:color w:val="000000"/>
          <w:szCs w:val="24"/>
        </w:rPr>
        <w:lastRenderedPageBreak/>
        <w:t>En cas de circonstances exceptionnelles, les partenaires actuels du protocole d’intégration peuvent, par décision collégiale motivée, mettre fin à l’intégration et autoriser le retour à temps plein de l’élève dans l’enseignement spécialisé en cours d’année scolaire.</w:t>
      </w:r>
    </w:p>
    <w:p w14:paraId="6186CEC0" w14:textId="5C9CF3DF" w:rsidR="002C20D8" w:rsidRPr="002C20D8" w:rsidRDefault="002C20D8" w:rsidP="002C20D8">
      <w:pPr>
        <w:spacing w:after="0" w:line="240" w:lineRule="auto"/>
        <w:ind w:right="-279"/>
        <w:rPr>
          <w:rFonts w:eastAsia="Times New Roman" w:cstheme="majorHAnsi"/>
          <w:bCs/>
          <w:color w:val="000000"/>
          <w:szCs w:val="24"/>
        </w:rPr>
      </w:pPr>
      <w:r w:rsidRPr="002C20D8">
        <w:rPr>
          <w:rFonts w:eastAsia="Times New Roman" w:cstheme="majorHAnsi"/>
          <w:bCs/>
          <w:color w:val="000000"/>
          <w:szCs w:val="24"/>
        </w:rPr>
        <w:t>La décision doit être communiquée</w:t>
      </w:r>
      <w:r w:rsidR="008B0FF6">
        <w:rPr>
          <w:rFonts w:eastAsia="Times New Roman" w:cstheme="majorHAnsi"/>
          <w:bCs/>
          <w:color w:val="000000"/>
          <w:szCs w:val="24"/>
        </w:rPr>
        <w:t xml:space="preserve"> par l’établissement scolaire</w:t>
      </w:r>
      <w:r w:rsidRPr="002C20D8">
        <w:rPr>
          <w:rFonts w:eastAsia="Times New Roman" w:cstheme="majorHAnsi"/>
          <w:bCs/>
          <w:color w:val="000000"/>
          <w:szCs w:val="24"/>
        </w:rPr>
        <w:t xml:space="preserve"> à l’Administration dans les 30 jours calendrier de la</w:t>
      </w:r>
      <w:r w:rsidR="009104D3">
        <w:rPr>
          <w:rFonts w:eastAsia="Times New Roman" w:cstheme="majorHAnsi"/>
          <w:bCs/>
          <w:color w:val="000000"/>
          <w:szCs w:val="24"/>
        </w:rPr>
        <w:t xml:space="preserve">dite </w:t>
      </w:r>
      <w:r w:rsidRPr="002C20D8">
        <w:rPr>
          <w:rFonts w:eastAsia="Times New Roman" w:cstheme="majorHAnsi"/>
          <w:bCs/>
          <w:color w:val="000000"/>
          <w:szCs w:val="24"/>
        </w:rPr>
        <w:t>décision via l’annexe</w:t>
      </w:r>
      <w:r w:rsidR="00F16DB8">
        <w:rPr>
          <w:rFonts w:eastAsia="Times New Roman" w:cstheme="majorHAnsi"/>
          <w:bCs/>
          <w:color w:val="000000"/>
          <w:szCs w:val="24"/>
        </w:rPr>
        <w:t> </w:t>
      </w:r>
      <w:r w:rsidRPr="002C20D8">
        <w:rPr>
          <w:rFonts w:eastAsia="Times New Roman" w:cstheme="majorHAnsi"/>
          <w:bCs/>
          <w:color w:val="000000"/>
          <w:szCs w:val="24"/>
        </w:rPr>
        <w:t xml:space="preserve">4. </w:t>
      </w:r>
    </w:p>
    <w:p w14:paraId="0BB6767E" w14:textId="77777777" w:rsidR="002C20D8" w:rsidRPr="002C20D8" w:rsidRDefault="002C20D8" w:rsidP="002C20D8">
      <w:pPr>
        <w:spacing w:after="0" w:line="240" w:lineRule="auto"/>
        <w:ind w:right="-279"/>
        <w:jc w:val="both"/>
        <w:rPr>
          <w:rFonts w:eastAsia="Times New Roman" w:cstheme="majorHAnsi"/>
          <w:bCs/>
          <w:color w:val="000000"/>
          <w:sz w:val="28"/>
          <w:szCs w:val="28"/>
        </w:rPr>
      </w:pPr>
    </w:p>
    <w:p w14:paraId="45DBD364" w14:textId="54917F46" w:rsidR="00902E65" w:rsidRDefault="002C20D8" w:rsidP="00E52696">
      <w:pPr>
        <w:pStyle w:val="Titre3"/>
        <w:rPr>
          <w:rFonts w:eastAsia="Times New Roman"/>
        </w:rPr>
      </w:pPr>
      <w:bookmarkStart w:id="34" w:name="_Toc127374255"/>
      <w:r w:rsidRPr="00902E65">
        <w:rPr>
          <w:rFonts w:eastAsia="Times New Roman"/>
        </w:rPr>
        <w:t>Est-il possible d’intégrer un élève pour lequel l’attestation d’orientation précisant le type d’enseignement spécialisé correspondant aux besoins de l’élève n’a pas encore été délivrée</w:t>
      </w:r>
      <w:r w:rsidR="00F16DB8">
        <w:rPr>
          <w:rFonts w:eastAsia="Times New Roman"/>
        </w:rPr>
        <w:t> </w:t>
      </w:r>
      <w:r w:rsidRPr="00902E65">
        <w:rPr>
          <w:rFonts w:eastAsia="Times New Roman"/>
        </w:rPr>
        <w:t>?</w:t>
      </w:r>
      <w:bookmarkEnd w:id="34"/>
      <w:r w:rsidRPr="00902E65">
        <w:rPr>
          <w:rFonts w:eastAsia="Times New Roman"/>
        </w:rPr>
        <w:t xml:space="preserve">  </w:t>
      </w:r>
    </w:p>
    <w:p w14:paraId="14E5DD20" w14:textId="77777777" w:rsidR="00E52696" w:rsidRDefault="00E52696" w:rsidP="00902E65">
      <w:pPr>
        <w:spacing w:after="0" w:line="240" w:lineRule="auto"/>
        <w:ind w:right="-279"/>
        <w:rPr>
          <w:rFonts w:eastAsia="Times New Roman" w:cstheme="majorHAnsi"/>
          <w:bCs/>
          <w:color w:val="000000"/>
          <w:szCs w:val="24"/>
        </w:rPr>
      </w:pPr>
    </w:p>
    <w:p w14:paraId="16DD5220" w14:textId="0F85A3B4" w:rsidR="002C20D8" w:rsidRPr="00902E65" w:rsidRDefault="002C20D8" w:rsidP="00902E65">
      <w:pPr>
        <w:spacing w:after="0" w:line="240" w:lineRule="auto"/>
        <w:ind w:right="-279"/>
        <w:rPr>
          <w:rFonts w:eastAsia="Times New Roman" w:cstheme="majorHAnsi"/>
          <w:b/>
          <w:color w:val="000000"/>
          <w:szCs w:val="24"/>
        </w:rPr>
      </w:pPr>
      <w:r w:rsidRPr="002C20D8">
        <w:rPr>
          <w:rFonts w:eastAsia="Times New Roman" w:cstheme="majorHAnsi"/>
          <w:bCs/>
          <w:color w:val="000000"/>
          <w:szCs w:val="24"/>
        </w:rPr>
        <w:t xml:space="preserve">Non, sans ce document, l’élève n’étant pas encore inscrit dans l’enseignement spécialisé, il n’y a pas lieu de mettre en œuvre une intégration. </w:t>
      </w:r>
    </w:p>
    <w:bookmarkEnd w:id="12"/>
    <w:p w14:paraId="4258FA7D" w14:textId="77777777" w:rsidR="006F566A" w:rsidRDefault="006F566A" w:rsidP="003B5285"/>
    <w:bookmarkEnd w:id="13"/>
    <w:p w14:paraId="73585CB7" w14:textId="4309D376" w:rsidR="006F566A" w:rsidRDefault="006F566A">
      <w:r>
        <w:br w:type="page"/>
      </w:r>
      <w:r w:rsidR="000C312F">
        <w:rPr>
          <w:noProof/>
        </w:rPr>
        <w:lastRenderedPageBreak/>
        <w:drawing>
          <wp:inline distT="0" distB="0" distL="0" distR="0" wp14:anchorId="6B023001" wp14:editId="4DF883E8">
            <wp:extent cx="5651500" cy="7989570"/>
            <wp:effectExtent l="0" t="0" r="635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51500" cy="7989570"/>
                    </a:xfrm>
                    <a:prstGeom prst="rect">
                      <a:avLst/>
                    </a:prstGeom>
                    <a:noFill/>
                    <a:ln>
                      <a:noFill/>
                    </a:ln>
                  </pic:spPr>
                </pic:pic>
              </a:graphicData>
            </a:graphic>
          </wp:inline>
        </w:drawing>
      </w:r>
    </w:p>
    <w:p w14:paraId="7DE392AF" w14:textId="77777777" w:rsidR="000C312F" w:rsidRDefault="000C312F">
      <w:pPr>
        <w:rPr>
          <w:rFonts w:asciiTheme="minorHAnsi" w:eastAsiaTheme="majorEastAsia" w:hAnsiTheme="minorHAnsi" w:cstheme="majorBidi"/>
          <w:b/>
          <w:bCs/>
          <w:color w:val="009FDD"/>
          <w:sz w:val="32"/>
          <w:szCs w:val="32"/>
        </w:rPr>
      </w:pPr>
      <w:r>
        <w:br w:type="page"/>
      </w:r>
    </w:p>
    <w:p w14:paraId="5A2E33A5" w14:textId="51E94AB3" w:rsidR="008B0FF6" w:rsidRDefault="008B0FF6" w:rsidP="008B0FF6">
      <w:pPr>
        <w:pStyle w:val="Titre1"/>
      </w:pPr>
      <w:bookmarkStart w:id="35" w:name="_Toc127374256"/>
      <w:r>
        <w:lastRenderedPageBreak/>
        <w:t>Deuxième partie : les aménagements raisonnables</w:t>
      </w:r>
      <w:bookmarkEnd w:id="35"/>
      <w:r>
        <w:t xml:space="preserve"> </w:t>
      </w:r>
    </w:p>
    <w:p w14:paraId="6519F223" w14:textId="13A2B7AE" w:rsidR="006F566A" w:rsidRPr="00070FCF" w:rsidRDefault="006F566A" w:rsidP="000C312F">
      <w:pPr>
        <w:jc w:val="center"/>
      </w:pPr>
      <w:r>
        <w:rPr>
          <w:noProof/>
        </w:rPr>
        <w:drawing>
          <wp:inline distT="0" distB="0" distL="0" distR="0" wp14:anchorId="67AF7850" wp14:editId="4BBC1F64">
            <wp:extent cx="5415453" cy="1448972"/>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20080" cy="1476966"/>
                    </a:xfrm>
                    <a:prstGeom prst="rect">
                      <a:avLst/>
                    </a:prstGeom>
                    <a:noFill/>
                    <a:ln>
                      <a:noFill/>
                    </a:ln>
                  </pic:spPr>
                </pic:pic>
              </a:graphicData>
            </a:graphic>
          </wp:inline>
        </w:drawing>
      </w:r>
    </w:p>
    <w:p w14:paraId="4ABF80E9" w14:textId="359DA982" w:rsidR="008B0FF6" w:rsidRDefault="000C312F" w:rsidP="000C312F">
      <w:pPr>
        <w:pStyle w:val="Titre2"/>
        <w:numPr>
          <w:ilvl w:val="0"/>
          <w:numId w:val="0"/>
        </w:numPr>
        <w:ind w:left="720"/>
        <w:rPr>
          <w:rFonts w:eastAsia="Times New Roman"/>
          <w:lang w:eastAsia="fr-FR"/>
        </w:rPr>
      </w:pPr>
      <w:bookmarkStart w:id="36" w:name="_Toc127374257"/>
      <w:r>
        <w:rPr>
          <w:rFonts w:eastAsia="Times New Roman"/>
          <w:lang w:eastAsia="fr-FR"/>
        </w:rPr>
        <w:t>Les principes</w:t>
      </w:r>
      <w:bookmarkEnd w:id="36"/>
      <w:r>
        <w:rPr>
          <w:rFonts w:eastAsia="Times New Roman"/>
          <w:lang w:eastAsia="fr-FR"/>
        </w:rPr>
        <w:t xml:space="preserve">  </w:t>
      </w:r>
    </w:p>
    <w:p w14:paraId="7C7CAD53" w14:textId="77777777" w:rsidR="000C312F" w:rsidRDefault="000C312F" w:rsidP="006F566A">
      <w:pPr>
        <w:spacing w:after="120" w:line="240" w:lineRule="auto"/>
        <w:ind w:right="95"/>
        <w:contextualSpacing/>
        <w:rPr>
          <w:rFonts w:eastAsia="Times New Roman" w:cstheme="majorHAnsi"/>
          <w:szCs w:val="24"/>
          <w:lang w:eastAsia="fr-FR"/>
        </w:rPr>
      </w:pPr>
    </w:p>
    <w:p w14:paraId="37A12F82" w14:textId="1017700F" w:rsidR="006F566A" w:rsidRPr="00611D46" w:rsidRDefault="008B0FF6" w:rsidP="006F566A">
      <w:pPr>
        <w:spacing w:after="120" w:line="240" w:lineRule="auto"/>
        <w:ind w:right="95"/>
        <w:contextualSpacing/>
        <w:rPr>
          <w:rFonts w:eastAsia="Times New Roman" w:cstheme="majorHAnsi"/>
          <w:szCs w:val="24"/>
          <w:lang w:eastAsia="fr-FR"/>
        </w:rPr>
      </w:pPr>
      <w:r>
        <w:t>Selon le Décret relatif à l'accueil, à l'accompagnement et au maintien dans l'enseignement ordinaire fondamental et secondaire des élèves présentant des besoins spécifiques du 17 décembre 201</w:t>
      </w:r>
      <w:r w:rsidR="0036416F">
        <w:t>7</w:t>
      </w:r>
      <w:r w:rsidR="00DC774C">
        <w:rPr>
          <w:rStyle w:val="Appelnotedebasdep"/>
        </w:rPr>
        <w:footnoteReference w:id="9"/>
      </w:r>
      <w:r>
        <w:t>, un aménagement raisonnable en milieu scolaire consiste en un ensemble de «</w:t>
      </w:r>
      <w:r w:rsidR="00F16DB8">
        <w:t> </w:t>
      </w:r>
      <w:r w:rsidRPr="008B0FF6">
        <w:rPr>
          <w:i/>
          <w:iCs/>
        </w:rPr>
        <w:t>mesures appropriées, prises en fonction des besoins dans une situation concrète, afin de permettre à une personne présentant des besoins spécifiques d'accéder, de participer et de progresser dans son parcours scolaire, sauf si ces mesures imposent à l'égard de l'établissement qui doit les adopter une charge disproportionnée</w:t>
      </w:r>
      <w:r w:rsidR="00F16DB8">
        <w:t> </w:t>
      </w:r>
      <w:r>
        <w:rPr>
          <w:rStyle w:val="Appelnotedebasdep"/>
        </w:rPr>
        <w:footnoteReference w:id="10"/>
      </w:r>
      <w:r>
        <w:t xml:space="preserve">». </w:t>
      </w:r>
      <w:r w:rsidR="006F566A" w:rsidRPr="00611D46">
        <w:rPr>
          <w:rFonts w:eastAsia="Times New Roman" w:cstheme="majorHAnsi"/>
          <w:szCs w:val="24"/>
          <w:lang w:eastAsia="fr-FR"/>
        </w:rPr>
        <w:t xml:space="preserve"> </w:t>
      </w:r>
    </w:p>
    <w:p w14:paraId="3DA86332" w14:textId="77777777" w:rsidR="006F566A" w:rsidRPr="00611D46" w:rsidRDefault="006F566A" w:rsidP="006F566A">
      <w:pPr>
        <w:spacing w:after="0" w:line="240" w:lineRule="auto"/>
        <w:ind w:right="1490"/>
        <w:rPr>
          <w:rFonts w:eastAsia="Times New Roman" w:cstheme="majorHAnsi"/>
          <w:sz w:val="28"/>
          <w:szCs w:val="28"/>
          <w:u w:val="single"/>
        </w:rPr>
      </w:pPr>
    </w:p>
    <w:p w14:paraId="7FF24E40" w14:textId="6DE46E12" w:rsidR="006F566A" w:rsidRDefault="006F566A" w:rsidP="006F566A">
      <w:pPr>
        <w:spacing w:after="0" w:line="240" w:lineRule="auto"/>
        <w:ind w:right="-46"/>
        <w:rPr>
          <w:rFonts w:eastAsia="Times New Roman" w:cstheme="majorHAnsi"/>
          <w:szCs w:val="24"/>
        </w:rPr>
      </w:pPr>
      <w:r w:rsidRPr="00611D46">
        <w:rPr>
          <w:rFonts w:eastAsia="Times New Roman" w:cstheme="majorHAnsi"/>
          <w:szCs w:val="24"/>
        </w:rPr>
        <w:t xml:space="preserve">Tout élève, y compris les </w:t>
      </w:r>
      <w:r w:rsidR="006F6CD0">
        <w:rPr>
          <w:rFonts w:eastAsia="Times New Roman" w:cstheme="majorHAnsi"/>
          <w:szCs w:val="24"/>
        </w:rPr>
        <w:t>élève</w:t>
      </w:r>
      <w:r w:rsidRPr="00611D46">
        <w:rPr>
          <w:rFonts w:eastAsia="Times New Roman" w:cstheme="majorHAnsi"/>
          <w:szCs w:val="24"/>
        </w:rPr>
        <w:t>s à besoins spécifiques, peut fréquenter l’enseignement ordinaire dans l’enseignement belge francophone. Fréquenter l’enseignement ordinaire est un droit pour autant que la situation dans laquelle il se trouve, ne rende pas indispensable une prise en charge par un enseignement spécialisé. Cela nécessite parfois des</w:t>
      </w:r>
      <w:r>
        <w:rPr>
          <w:rFonts w:eastAsia="Times New Roman" w:cstheme="majorHAnsi"/>
          <w:szCs w:val="24"/>
        </w:rPr>
        <w:t xml:space="preserve"> </w:t>
      </w:r>
      <w:r w:rsidRPr="00611D46">
        <w:rPr>
          <w:rFonts w:eastAsia="Times New Roman" w:cstheme="majorHAnsi"/>
          <w:szCs w:val="24"/>
        </w:rPr>
        <w:t>aménagements raisonnables, des adaptations pour que l’école soit adaptée aux besoins de l’</w:t>
      </w:r>
      <w:r w:rsidR="006F6CD0">
        <w:rPr>
          <w:rFonts w:eastAsia="Times New Roman" w:cstheme="majorHAnsi"/>
          <w:szCs w:val="24"/>
        </w:rPr>
        <w:t>élève</w:t>
      </w:r>
      <w:r w:rsidRPr="00611D46">
        <w:rPr>
          <w:rFonts w:eastAsia="Times New Roman" w:cstheme="majorHAnsi"/>
          <w:szCs w:val="24"/>
        </w:rPr>
        <w:t>. Avec des aménagements raisonnables</w:t>
      </w:r>
      <w:r w:rsidR="009104D3">
        <w:rPr>
          <w:rFonts w:eastAsia="Times New Roman" w:cstheme="majorHAnsi"/>
          <w:szCs w:val="24"/>
        </w:rPr>
        <w:t>,</w:t>
      </w:r>
      <w:r w:rsidRPr="00611D46">
        <w:rPr>
          <w:rFonts w:eastAsia="Times New Roman" w:cstheme="majorHAnsi"/>
          <w:szCs w:val="24"/>
        </w:rPr>
        <w:t xml:space="preserve"> l’école devient adaptée à l’élève à besoins spécifique</w:t>
      </w:r>
      <w:r w:rsidR="009104D3">
        <w:rPr>
          <w:rFonts w:eastAsia="Times New Roman" w:cstheme="majorHAnsi"/>
          <w:szCs w:val="24"/>
        </w:rPr>
        <w:t>s</w:t>
      </w:r>
      <w:r w:rsidRPr="00611D46">
        <w:rPr>
          <w:rFonts w:eastAsia="Times New Roman" w:cstheme="majorHAnsi"/>
          <w:szCs w:val="24"/>
        </w:rPr>
        <w:t>.</w:t>
      </w:r>
      <w:r w:rsidRPr="00611D46">
        <w:rPr>
          <w:rFonts w:eastAsia="Times New Roman" w:cstheme="majorHAnsi"/>
          <w:szCs w:val="24"/>
          <w:vertAlign w:val="superscript"/>
          <w:lang w:val="en-US"/>
        </w:rPr>
        <w:footnoteReference w:id="11"/>
      </w:r>
    </w:p>
    <w:p w14:paraId="0DB0EC55" w14:textId="77777777" w:rsidR="006F566A" w:rsidRDefault="006F566A" w:rsidP="006F566A">
      <w:pPr>
        <w:spacing w:after="0" w:line="240" w:lineRule="auto"/>
        <w:ind w:right="-46"/>
        <w:rPr>
          <w:rFonts w:eastAsia="Times New Roman" w:cstheme="majorHAnsi"/>
          <w:szCs w:val="24"/>
        </w:rPr>
      </w:pPr>
    </w:p>
    <w:p w14:paraId="2C796C98" w14:textId="2A7C57B2" w:rsidR="006F566A" w:rsidRDefault="006F566A" w:rsidP="006F566A">
      <w:pPr>
        <w:pBdr>
          <w:top w:val="dashSmallGap" w:sz="4" w:space="3" w:color="E35205"/>
          <w:left w:val="dashSmallGap" w:sz="4" w:space="4" w:color="E35205"/>
          <w:bottom w:val="dashSmallGap" w:sz="4" w:space="3" w:color="E35205"/>
          <w:right w:val="dashSmallGap" w:sz="4" w:space="4" w:color="E35205"/>
        </w:pBdr>
        <w:rPr>
          <w:rFonts w:cstheme="majorHAnsi"/>
          <w:b/>
          <w:bCs/>
          <w:color w:val="009FDD"/>
          <w:sz w:val="32"/>
          <w:szCs w:val="32"/>
        </w:rPr>
      </w:pPr>
      <w:r w:rsidRPr="00611D46">
        <w:rPr>
          <w:rFonts w:eastAsia="Times New Roman" w:cstheme="majorHAnsi"/>
          <w:szCs w:val="24"/>
        </w:rPr>
        <w:t>Les aménagements raisonnables</w:t>
      </w:r>
      <w:r>
        <w:rPr>
          <w:rFonts w:eastAsia="Times New Roman" w:cstheme="majorHAnsi"/>
          <w:szCs w:val="24"/>
        </w:rPr>
        <w:t xml:space="preserve"> peuvent être : </w:t>
      </w:r>
    </w:p>
    <w:p w14:paraId="4947CBD3" w14:textId="77777777" w:rsidR="006F566A" w:rsidRDefault="006F566A" w:rsidP="006F566A">
      <w:pPr>
        <w:pBdr>
          <w:top w:val="dashSmallGap" w:sz="4" w:space="3" w:color="E35205"/>
          <w:left w:val="dashSmallGap" w:sz="4" w:space="4" w:color="E35205"/>
          <w:bottom w:val="dashSmallGap" w:sz="4" w:space="3" w:color="E35205"/>
          <w:right w:val="dashSmallGap" w:sz="4" w:space="4" w:color="E35205"/>
        </w:pBdr>
        <w:rPr>
          <w:rFonts w:cstheme="majorHAnsi"/>
          <w:b/>
          <w:bCs/>
          <w:color w:val="009FDD"/>
          <w:sz w:val="32"/>
          <w:szCs w:val="32"/>
        </w:rPr>
      </w:pPr>
      <w:r w:rsidRPr="00611D46">
        <w:rPr>
          <w:rFonts w:eastAsia="Times New Roman" w:cstheme="majorHAnsi"/>
          <w:szCs w:val="24"/>
        </w:rPr>
        <w:t xml:space="preserve">→ </w:t>
      </w:r>
      <w:r w:rsidRPr="00844959">
        <w:rPr>
          <w:rFonts w:eastAsia="Times New Roman" w:cstheme="majorHAnsi"/>
          <w:b/>
          <w:bCs/>
          <w:szCs w:val="24"/>
        </w:rPr>
        <w:t>matériels ou immatériels </w:t>
      </w:r>
      <w:r w:rsidRPr="00611D46">
        <w:rPr>
          <w:rFonts w:eastAsia="Times New Roman" w:cstheme="majorHAnsi"/>
          <w:szCs w:val="24"/>
        </w:rPr>
        <w:t>: infrastructures/locaux scolaires et accessibilité, outils numériques,</w:t>
      </w:r>
    </w:p>
    <w:p w14:paraId="626337DD" w14:textId="77777777" w:rsidR="006F566A" w:rsidRDefault="006F566A" w:rsidP="006F566A">
      <w:pPr>
        <w:pBdr>
          <w:top w:val="dashSmallGap" w:sz="4" w:space="3" w:color="E35205"/>
          <w:left w:val="dashSmallGap" w:sz="4" w:space="4" w:color="E35205"/>
          <w:bottom w:val="dashSmallGap" w:sz="4" w:space="3" w:color="E35205"/>
          <w:right w:val="dashSmallGap" w:sz="4" w:space="4" w:color="E35205"/>
        </w:pBdr>
        <w:rPr>
          <w:rFonts w:cstheme="majorHAnsi"/>
          <w:b/>
          <w:bCs/>
          <w:color w:val="009FDD"/>
          <w:sz w:val="32"/>
          <w:szCs w:val="32"/>
        </w:rPr>
      </w:pPr>
      <w:r w:rsidRPr="00611D46">
        <w:rPr>
          <w:rFonts w:eastAsia="Times New Roman" w:cstheme="majorHAnsi"/>
          <w:szCs w:val="24"/>
        </w:rPr>
        <w:t xml:space="preserve">→ </w:t>
      </w:r>
      <w:r w:rsidRPr="00844959">
        <w:rPr>
          <w:rFonts w:eastAsia="Times New Roman" w:cstheme="majorHAnsi"/>
          <w:b/>
          <w:bCs/>
          <w:szCs w:val="24"/>
        </w:rPr>
        <w:t>organisationnels</w:t>
      </w:r>
      <w:r w:rsidRPr="00611D46">
        <w:rPr>
          <w:rFonts w:eastAsia="Times New Roman" w:cstheme="majorHAnsi"/>
          <w:szCs w:val="24"/>
        </w:rPr>
        <w:t> : grille horaire, passation des épreuves internes et externes</w:t>
      </w:r>
    </w:p>
    <w:p w14:paraId="13630DCD" w14:textId="77777777" w:rsidR="006F566A" w:rsidRDefault="006F566A" w:rsidP="006F566A">
      <w:pPr>
        <w:pBdr>
          <w:top w:val="dashSmallGap" w:sz="4" w:space="3" w:color="E35205"/>
          <w:left w:val="dashSmallGap" w:sz="4" w:space="4" w:color="E35205"/>
          <w:bottom w:val="dashSmallGap" w:sz="4" w:space="3" w:color="E35205"/>
          <w:right w:val="dashSmallGap" w:sz="4" w:space="4" w:color="E35205"/>
        </w:pBdr>
        <w:rPr>
          <w:rFonts w:cstheme="majorHAnsi"/>
          <w:b/>
          <w:bCs/>
          <w:color w:val="009FDD"/>
          <w:sz w:val="32"/>
          <w:szCs w:val="32"/>
        </w:rPr>
      </w:pPr>
      <w:r w:rsidRPr="00611D46">
        <w:rPr>
          <w:rFonts w:eastAsia="Times New Roman" w:cstheme="majorHAnsi"/>
          <w:szCs w:val="24"/>
        </w:rPr>
        <w:t>→ p</w:t>
      </w:r>
      <w:r w:rsidRPr="00844959">
        <w:rPr>
          <w:rFonts w:eastAsia="Times New Roman" w:cstheme="majorHAnsi"/>
          <w:b/>
          <w:bCs/>
          <w:szCs w:val="24"/>
        </w:rPr>
        <w:t>édagogiques</w:t>
      </w:r>
      <w:r w:rsidRPr="00611D46">
        <w:rPr>
          <w:rFonts w:eastAsia="Times New Roman" w:cstheme="majorHAnsi"/>
          <w:szCs w:val="24"/>
        </w:rPr>
        <w:t> : méthodes, supports et contexte d’apprentissages.</w:t>
      </w:r>
    </w:p>
    <w:p w14:paraId="5A153641" w14:textId="77777777" w:rsidR="006F566A" w:rsidRPr="00844959" w:rsidRDefault="006F566A" w:rsidP="006F566A">
      <w:pPr>
        <w:pBdr>
          <w:top w:val="dashSmallGap" w:sz="4" w:space="3" w:color="E35205"/>
          <w:left w:val="dashSmallGap" w:sz="4" w:space="4" w:color="E35205"/>
          <w:bottom w:val="dashSmallGap" w:sz="4" w:space="3" w:color="E35205"/>
          <w:right w:val="dashSmallGap" w:sz="4" w:space="4" w:color="E35205"/>
        </w:pBdr>
        <w:rPr>
          <w:rFonts w:cstheme="majorHAnsi"/>
          <w:b/>
          <w:bCs/>
          <w:color w:val="009FDD"/>
          <w:sz w:val="32"/>
          <w:szCs w:val="32"/>
        </w:rPr>
      </w:pPr>
      <w:r w:rsidRPr="00611D46">
        <w:rPr>
          <w:rFonts w:eastAsia="Times New Roman" w:cstheme="majorHAnsi"/>
          <w:szCs w:val="24"/>
        </w:rPr>
        <w:t>Parfois, plusieurs aménagements sont également nécessaires pour un seul élève</w:t>
      </w:r>
      <w:r>
        <w:rPr>
          <w:rFonts w:eastAsia="Times New Roman" w:cstheme="majorHAnsi"/>
          <w:szCs w:val="24"/>
        </w:rPr>
        <w:t>.</w:t>
      </w:r>
    </w:p>
    <w:p w14:paraId="7CE7C4DB" w14:textId="77777777" w:rsidR="00A9647D" w:rsidRDefault="00A9647D" w:rsidP="006F566A">
      <w:pPr>
        <w:pStyle w:val="Titre3"/>
      </w:pPr>
    </w:p>
    <w:p w14:paraId="7ACF5212" w14:textId="7DE85ECD" w:rsidR="006F566A" w:rsidRPr="003B5285" w:rsidRDefault="006F566A" w:rsidP="006F566A">
      <w:pPr>
        <w:pStyle w:val="Titre3"/>
        <w:rPr>
          <w:rFonts w:eastAsia="Times New Roman" w:cstheme="majorHAnsi"/>
        </w:rPr>
      </w:pPr>
      <w:bookmarkStart w:id="37" w:name="_Toc127374258"/>
      <w:r>
        <w:t>Comment considérer qu’un aménagement est raisonnable ou disproportionné</w:t>
      </w:r>
      <w:r w:rsidR="00F16DB8">
        <w:t> </w:t>
      </w:r>
      <w:r>
        <w:t>?</w:t>
      </w:r>
      <w:bookmarkEnd w:id="37"/>
      <w:r>
        <w:t xml:space="preserve"> </w:t>
      </w:r>
    </w:p>
    <w:p w14:paraId="7E8C8368" w14:textId="77777777" w:rsidR="006F566A" w:rsidRPr="003B5285" w:rsidRDefault="006F566A" w:rsidP="006F566A">
      <w:pPr>
        <w:rPr>
          <w:rFonts w:asciiTheme="minorHAnsi" w:eastAsiaTheme="majorEastAsia" w:hAnsiTheme="minorHAnsi" w:cstheme="majorBidi"/>
          <w:color w:val="0D0D0D" w:themeColor="text1" w:themeTint="F2"/>
        </w:rPr>
      </w:pPr>
      <w:r w:rsidRPr="00611D46">
        <w:t xml:space="preserve">La Fédération Wallonie-Bruxelles a élaboré </w:t>
      </w:r>
      <w:r w:rsidRPr="00611D46">
        <w:rPr>
          <w:b/>
          <w:bCs/>
        </w:rPr>
        <w:t>une typologie des aménagements raisonnables</w:t>
      </w:r>
      <w:r w:rsidRPr="00611D46">
        <w:t xml:space="preserve"> ainsi que </w:t>
      </w:r>
      <w:r w:rsidRPr="00611D46">
        <w:rPr>
          <w:b/>
          <w:bCs/>
        </w:rPr>
        <w:t>des fiches-outils</w:t>
      </w:r>
      <w:r w:rsidRPr="00611D46">
        <w:t xml:space="preserve"> </w:t>
      </w:r>
      <w:r w:rsidRPr="00611D46">
        <w:rPr>
          <w:vertAlign w:val="superscript"/>
        </w:rPr>
        <w:footnoteReference w:id="12"/>
      </w:r>
      <w:r w:rsidRPr="00611D46">
        <w:t xml:space="preserve">qui permettent aux acteurs comme les enseignants, les parents, le CPMS de mettre en place les aménagements raisonnables </w:t>
      </w:r>
      <w:r w:rsidRPr="00611D46">
        <w:rPr>
          <w:rFonts w:eastAsia="Times New Roman" w:cstheme="majorHAnsi"/>
          <w:color w:val="0A0A0A"/>
          <w:szCs w:val="24"/>
        </w:rPr>
        <w:t xml:space="preserve">dans les écoles.  </w:t>
      </w:r>
    </w:p>
    <w:p w14:paraId="6F9A2B2F" w14:textId="10020ED8" w:rsidR="006F566A" w:rsidRPr="00611D46" w:rsidRDefault="006F566A" w:rsidP="006F566A">
      <w:pPr>
        <w:spacing w:after="0" w:line="240" w:lineRule="auto"/>
        <w:ind w:right="95"/>
        <w:rPr>
          <w:rFonts w:eastAsia="Times New Roman" w:cstheme="majorHAnsi"/>
          <w:color w:val="0A0A0A"/>
          <w:szCs w:val="24"/>
        </w:rPr>
      </w:pPr>
      <w:r w:rsidRPr="00611D46">
        <w:rPr>
          <w:rFonts w:eastAsia="Times New Roman" w:cstheme="majorHAnsi"/>
          <w:color w:val="0A0A0A"/>
          <w:szCs w:val="24"/>
        </w:rPr>
        <w:t>Cette typologie est constituée de différentes fiches, en fonction du public d’élève, divisée en plusieurs rubriques</w:t>
      </w:r>
      <w:r w:rsidR="00F16DB8">
        <w:rPr>
          <w:rFonts w:eastAsia="Times New Roman" w:cstheme="majorHAnsi"/>
          <w:color w:val="0A0A0A"/>
          <w:szCs w:val="24"/>
        </w:rPr>
        <w:t> </w:t>
      </w:r>
      <w:r w:rsidRPr="00611D46">
        <w:rPr>
          <w:rFonts w:eastAsia="Times New Roman" w:cstheme="majorHAnsi"/>
          <w:color w:val="0A0A0A"/>
          <w:szCs w:val="24"/>
        </w:rPr>
        <w:t xml:space="preserve">: descriptifs des problèmes rencontrés, qui pose le diagnostic, types d’aménagements raisonnables, aménagements à apporter, acteurs dans la mise en œuvre des aménagements raisonnables, coût, impact sur l’environnement/l’organisation des écoles et les autres élèves, fréquence, alternative, aménagements raisonnables obligatoires et aménagements raisonnables conseillés. </w:t>
      </w:r>
    </w:p>
    <w:p w14:paraId="08779467" w14:textId="77777777" w:rsidR="006F566A" w:rsidRPr="00611D46" w:rsidRDefault="006F566A" w:rsidP="006F566A">
      <w:pPr>
        <w:spacing w:after="0" w:line="240" w:lineRule="auto"/>
        <w:ind w:right="95"/>
        <w:rPr>
          <w:rFonts w:eastAsia="Calibri" w:cstheme="majorHAnsi"/>
          <w:szCs w:val="24"/>
        </w:rPr>
      </w:pPr>
    </w:p>
    <w:p w14:paraId="6E84DD4D" w14:textId="67C485B6" w:rsidR="006F566A" w:rsidRPr="00025A29" w:rsidRDefault="006F566A" w:rsidP="006F566A">
      <w:pPr>
        <w:spacing w:after="0" w:line="240" w:lineRule="auto"/>
        <w:ind w:right="95"/>
        <w:rPr>
          <w:rFonts w:eastAsia="Calibri" w:cstheme="majorHAnsi"/>
          <w:szCs w:val="24"/>
        </w:rPr>
      </w:pPr>
      <w:r w:rsidRPr="00611D46">
        <w:rPr>
          <w:rFonts w:eastAsia="Calibri" w:cstheme="majorHAnsi"/>
          <w:szCs w:val="24"/>
        </w:rPr>
        <w:t>Les aménagements se retrouvent dans un protocole qui fixe les modalités et les limites de l’aménagement. Il est signé par l’établissement scolaire et les représentants légaux de l’</w:t>
      </w:r>
      <w:r w:rsidR="006F6CD0">
        <w:rPr>
          <w:rFonts w:eastAsia="Calibri" w:cstheme="majorHAnsi"/>
          <w:szCs w:val="24"/>
        </w:rPr>
        <w:t>élève</w:t>
      </w:r>
      <w:r w:rsidRPr="00611D46">
        <w:rPr>
          <w:rFonts w:eastAsia="Calibri" w:cstheme="majorHAnsi"/>
          <w:szCs w:val="24"/>
        </w:rPr>
        <w:t xml:space="preserve"> s</w:t>
      </w:r>
      <w:r w:rsidR="009104D3">
        <w:rPr>
          <w:rFonts w:eastAsia="Calibri" w:cstheme="majorHAnsi"/>
          <w:szCs w:val="24"/>
        </w:rPr>
        <w:t>’</w:t>
      </w:r>
      <w:r w:rsidRPr="00611D46">
        <w:rPr>
          <w:rFonts w:eastAsia="Calibri" w:cstheme="majorHAnsi"/>
          <w:szCs w:val="24"/>
        </w:rPr>
        <w:t>il est mineur ou par l’élève lui</w:t>
      </w:r>
      <w:r w:rsidR="009104D3">
        <w:rPr>
          <w:rFonts w:eastAsia="Calibri" w:cstheme="majorHAnsi"/>
          <w:szCs w:val="24"/>
        </w:rPr>
        <w:t>-</w:t>
      </w:r>
      <w:r w:rsidRPr="00611D46">
        <w:rPr>
          <w:rFonts w:eastAsia="Calibri" w:cstheme="majorHAnsi"/>
          <w:szCs w:val="24"/>
        </w:rPr>
        <w:t>même s’il est majeur.</w:t>
      </w:r>
    </w:p>
    <w:p w14:paraId="7A2AC16A" w14:textId="77777777" w:rsidR="006F566A" w:rsidRPr="009C28D4" w:rsidRDefault="006F566A" w:rsidP="006F566A"/>
    <w:tbl>
      <w:tblPr>
        <w:tblW w:w="9067"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1E0" w:firstRow="1" w:lastRow="1" w:firstColumn="1" w:lastColumn="1" w:noHBand="0" w:noVBand="0"/>
      </w:tblPr>
      <w:tblGrid>
        <w:gridCol w:w="4390"/>
        <w:gridCol w:w="4677"/>
      </w:tblGrid>
      <w:tr w:rsidR="006F566A" w:rsidRPr="00844959" w14:paraId="1E597948" w14:textId="77777777" w:rsidTr="00B35B4E">
        <w:trPr>
          <w:trHeight w:val="256"/>
        </w:trPr>
        <w:tc>
          <w:tcPr>
            <w:tcW w:w="4390" w:type="dxa"/>
          </w:tcPr>
          <w:p w14:paraId="554AF5D2" w14:textId="77777777" w:rsidR="006F566A" w:rsidRDefault="006F566A" w:rsidP="00B35B4E">
            <w:pPr>
              <w:spacing w:after="0" w:line="240" w:lineRule="auto"/>
              <w:rPr>
                <w:rFonts w:cstheme="majorHAnsi"/>
                <w:b/>
                <w:bCs/>
                <w:color w:val="009FDD"/>
                <w:szCs w:val="24"/>
              </w:rPr>
            </w:pPr>
          </w:p>
          <w:p w14:paraId="37C54BF0" w14:textId="77777777" w:rsidR="006F566A" w:rsidRPr="00025A29" w:rsidRDefault="006F566A" w:rsidP="00B35B4E">
            <w:pPr>
              <w:spacing w:after="0" w:line="240" w:lineRule="auto"/>
              <w:jc w:val="center"/>
              <w:rPr>
                <w:rFonts w:cstheme="majorHAnsi"/>
                <w:b/>
                <w:bCs/>
                <w:color w:val="009FDD"/>
                <w:szCs w:val="24"/>
              </w:rPr>
            </w:pPr>
            <w:r w:rsidRPr="00025A29">
              <w:rPr>
                <w:rFonts w:cstheme="majorHAnsi"/>
                <w:b/>
                <w:bCs/>
                <w:color w:val="009FDD"/>
                <w:szCs w:val="24"/>
              </w:rPr>
              <w:t xml:space="preserve">Les critères de l’aménagement doivent : </w:t>
            </w:r>
          </w:p>
        </w:tc>
        <w:tc>
          <w:tcPr>
            <w:tcW w:w="4677" w:type="dxa"/>
          </w:tcPr>
          <w:p w14:paraId="26FEF714" w14:textId="77777777" w:rsidR="006F566A" w:rsidRPr="00844959" w:rsidRDefault="006F566A" w:rsidP="00B35B4E">
            <w:pPr>
              <w:rPr>
                <w:rFonts w:cstheme="majorHAnsi"/>
                <w:b/>
                <w:bCs/>
                <w:color w:val="009FDD"/>
                <w:szCs w:val="24"/>
              </w:rPr>
            </w:pPr>
            <w:r>
              <w:rPr>
                <w:rFonts w:cstheme="majorHAnsi"/>
                <w:b/>
                <w:bCs/>
                <w:color w:val="009FDD"/>
                <w:szCs w:val="24"/>
              </w:rPr>
              <w:br/>
              <w:t xml:space="preserve">Le caractère raisonnable est évalué sur base : </w:t>
            </w:r>
            <w:r>
              <w:rPr>
                <w:rFonts w:cstheme="majorHAnsi"/>
                <w:b/>
                <w:bCs/>
                <w:color w:val="009FDD"/>
                <w:szCs w:val="24"/>
              </w:rPr>
              <w:br/>
            </w:r>
          </w:p>
        </w:tc>
      </w:tr>
      <w:tr w:rsidR="006F566A" w:rsidRPr="00844959" w14:paraId="4E1654BF" w14:textId="77777777" w:rsidTr="00B35B4E">
        <w:trPr>
          <w:trHeight w:val="256"/>
        </w:trPr>
        <w:tc>
          <w:tcPr>
            <w:tcW w:w="4390" w:type="dxa"/>
          </w:tcPr>
          <w:p w14:paraId="698E8FC7" w14:textId="77777777" w:rsidR="006F566A" w:rsidRPr="00025A29" w:rsidRDefault="006F566A" w:rsidP="00F10FD7">
            <w:pPr>
              <w:pStyle w:val="Paragraphedeliste"/>
              <w:numPr>
                <w:ilvl w:val="0"/>
                <w:numId w:val="26"/>
              </w:numPr>
              <w:ind w:right="350"/>
              <w:jc w:val="both"/>
              <w:rPr>
                <w:rFonts w:asciiTheme="majorHAnsi" w:eastAsia="Times New Roman" w:hAnsiTheme="majorHAnsi" w:cstheme="majorHAnsi"/>
                <w:sz w:val="24"/>
                <w:szCs w:val="24"/>
              </w:rPr>
            </w:pPr>
            <w:proofErr w:type="spellStart"/>
            <w:r w:rsidRPr="00025A29">
              <w:rPr>
                <w:rFonts w:asciiTheme="majorHAnsi" w:eastAsia="Times New Roman" w:hAnsiTheme="majorHAnsi" w:cstheme="majorHAnsi"/>
                <w:sz w:val="24"/>
                <w:szCs w:val="24"/>
              </w:rPr>
              <w:t>répondre</w:t>
            </w:r>
            <w:proofErr w:type="spellEnd"/>
            <w:r w:rsidRPr="00025A29">
              <w:rPr>
                <w:rFonts w:asciiTheme="majorHAnsi" w:eastAsia="Times New Roman" w:hAnsiTheme="majorHAnsi" w:cstheme="majorHAnsi"/>
                <w:sz w:val="24"/>
                <w:szCs w:val="24"/>
              </w:rPr>
              <w:t xml:space="preserve"> aux </w:t>
            </w:r>
            <w:proofErr w:type="spellStart"/>
            <w:r w:rsidRPr="00025A29">
              <w:rPr>
                <w:rFonts w:asciiTheme="majorHAnsi" w:eastAsia="Times New Roman" w:hAnsiTheme="majorHAnsi" w:cstheme="majorHAnsi"/>
                <w:sz w:val="24"/>
                <w:szCs w:val="24"/>
              </w:rPr>
              <w:t>besoins</w:t>
            </w:r>
            <w:proofErr w:type="spellEnd"/>
            <w:r w:rsidRPr="00025A29">
              <w:rPr>
                <w:rFonts w:asciiTheme="majorHAnsi" w:eastAsia="Times New Roman" w:hAnsiTheme="majorHAnsi" w:cstheme="majorHAnsi"/>
                <w:sz w:val="24"/>
                <w:szCs w:val="24"/>
              </w:rPr>
              <w:t xml:space="preserve"> de </w:t>
            </w:r>
            <w:proofErr w:type="spellStart"/>
            <w:r w:rsidRPr="00025A29">
              <w:rPr>
                <w:rFonts w:asciiTheme="majorHAnsi" w:eastAsia="Times New Roman" w:hAnsiTheme="majorHAnsi" w:cstheme="majorHAnsi"/>
                <w:sz w:val="24"/>
                <w:szCs w:val="24"/>
              </w:rPr>
              <w:t>l’élève</w:t>
            </w:r>
            <w:proofErr w:type="spellEnd"/>
          </w:p>
          <w:p w14:paraId="1D2EB038" w14:textId="25A719B1" w:rsidR="006F566A" w:rsidRPr="00025A29" w:rsidRDefault="006F566A" w:rsidP="00F10FD7">
            <w:pPr>
              <w:pStyle w:val="Paragraphedeliste"/>
              <w:numPr>
                <w:ilvl w:val="0"/>
                <w:numId w:val="26"/>
              </w:numPr>
              <w:ind w:right="350"/>
              <w:rPr>
                <w:rFonts w:asciiTheme="majorHAnsi" w:eastAsia="Times New Roman" w:hAnsiTheme="majorHAnsi" w:cstheme="majorHAnsi"/>
                <w:sz w:val="24"/>
                <w:szCs w:val="24"/>
                <w:lang w:val="fr-BE"/>
              </w:rPr>
            </w:pPr>
            <w:r w:rsidRPr="00025A29">
              <w:rPr>
                <w:rFonts w:asciiTheme="majorHAnsi" w:eastAsia="Times New Roman" w:hAnsiTheme="majorHAnsi" w:cstheme="majorHAnsi"/>
                <w:sz w:val="24"/>
                <w:szCs w:val="24"/>
                <w:lang w:val="fr-BE"/>
              </w:rPr>
              <w:t>permettre de participer aux mêmes activités que les autres</w:t>
            </w:r>
          </w:p>
          <w:p w14:paraId="232B0F8A" w14:textId="77777777" w:rsidR="006F566A" w:rsidRPr="00E057B1" w:rsidRDefault="006F566A" w:rsidP="00F10FD7">
            <w:pPr>
              <w:pStyle w:val="Paragraphedeliste"/>
              <w:numPr>
                <w:ilvl w:val="0"/>
                <w:numId w:val="26"/>
              </w:numPr>
              <w:ind w:right="350"/>
              <w:rPr>
                <w:rFonts w:asciiTheme="majorHAnsi" w:eastAsia="Times New Roman" w:hAnsiTheme="majorHAnsi" w:cstheme="majorHAnsi"/>
                <w:sz w:val="24"/>
                <w:szCs w:val="24"/>
                <w:lang w:val="fr-BE"/>
              </w:rPr>
            </w:pPr>
            <w:r w:rsidRPr="00E057B1">
              <w:rPr>
                <w:rFonts w:asciiTheme="majorHAnsi" w:eastAsia="Times New Roman" w:hAnsiTheme="majorHAnsi" w:cstheme="majorHAnsi"/>
                <w:sz w:val="24"/>
                <w:szCs w:val="24"/>
                <w:lang w:val="fr-BE"/>
              </w:rPr>
              <w:t>permettre le travail en classe et les déplacements de manière autonome</w:t>
            </w:r>
          </w:p>
          <w:p w14:paraId="45FFE7A4" w14:textId="77777777" w:rsidR="006F566A" w:rsidRPr="00025A29" w:rsidRDefault="006F566A" w:rsidP="00F10FD7">
            <w:pPr>
              <w:pStyle w:val="Paragraphedeliste"/>
              <w:numPr>
                <w:ilvl w:val="0"/>
                <w:numId w:val="26"/>
              </w:numPr>
              <w:ind w:right="350"/>
              <w:rPr>
                <w:rFonts w:asciiTheme="majorHAnsi" w:eastAsia="Times New Roman" w:hAnsiTheme="majorHAnsi" w:cstheme="majorHAnsi"/>
                <w:sz w:val="24"/>
                <w:szCs w:val="24"/>
              </w:rPr>
            </w:pPr>
            <w:proofErr w:type="spellStart"/>
            <w:r w:rsidRPr="00025A29">
              <w:rPr>
                <w:rFonts w:asciiTheme="majorHAnsi" w:eastAsia="Times New Roman" w:hAnsiTheme="majorHAnsi" w:cstheme="majorHAnsi"/>
                <w:sz w:val="24"/>
                <w:szCs w:val="24"/>
              </w:rPr>
              <w:t>assurer</w:t>
            </w:r>
            <w:proofErr w:type="spellEnd"/>
            <w:r w:rsidRPr="00025A29">
              <w:rPr>
                <w:rFonts w:asciiTheme="majorHAnsi" w:eastAsia="Times New Roman" w:hAnsiTheme="majorHAnsi" w:cstheme="majorHAnsi"/>
                <w:sz w:val="24"/>
                <w:szCs w:val="24"/>
              </w:rPr>
              <w:t xml:space="preserve"> la </w:t>
            </w:r>
            <w:proofErr w:type="spellStart"/>
            <w:r w:rsidRPr="00025A29">
              <w:rPr>
                <w:rFonts w:asciiTheme="majorHAnsi" w:eastAsia="Times New Roman" w:hAnsiTheme="majorHAnsi" w:cstheme="majorHAnsi"/>
                <w:sz w:val="24"/>
                <w:szCs w:val="24"/>
              </w:rPr>
              <w:t>sécurité</w:t>
            </w:r>
            <w:proofErr w:type="spellEnd"/>
            <w:r w:rsidRPr="00025A29">
              <w:rPr>
                <w:rFonts w:asciiTheme="majorHAnsi" w:eastAsia="Times New Roman" w:hAnsiTheme="majorHAnsi" w:cstheme="majorHAnsi"/>
                <w:sz w:val="24"/>
                <w:szCs w:val="24"/>
              </w:rPr>
              <w:t xml:space="preserve"> de </w:t>
            </w:r>
            <w:proofErr w:type="spellStart"/>
            <w:r w:rsidRPr="00025A29">
              <w:rPr>
                <w:rFonts w:asciiTheme="majorHAnsi" w:eastAsia="Times New Roman" w:hAnsiTheme="majorHAnsi" w:cstheme="majorHAnsi"/>
                <w:sz w:val="24"/>
                <w:szCs w:val="24"/>
              </w:rPr>
              <w:t>l’élève</w:t>
            </w:r>
            <w:proofErr w:type="spellEnd"/>
          </w:p>
          <w:p w14:paraId="05665580" w14:textId="77777777" w:rsidR="006F566A" w:rsidRPr="00E057B1" w:rsidRDefault="006F566A" w:rsidP="00F10FD7">
            <w:pPr>
              <w:pStyle w:val="Paragraphedeliste"/>
              <w:numPr>
                <w:ilvl w:val="0"/>
                <w:numId w:val="26"/>
              </w:numPr>
              <w:ind w:right="350"/>
              <w:rPr>
                <w:rFonts w:asciiTheme="majorHAnsi" w:eastAsia="Times New Roman" w:hAnsiTheme="majorHAnsi" w:cstheme="majorHAnsi"/>
                <w:sz w:val="24"/>
                <w:szCs w:val="24"/>
                <w:lang w:val="fr-BE"/>
              </w:rPr>
            </w:pPr>
            <w:r w:rsidRPr="00E057B1">
              <w:rPr>
                <w:rFonts w:asciiTheme="majorHAnsi" w:eastAsia="Times New Roman" w:hAnsiTheme="majorHAnsi" w:cstheme="majorHAnsi"/>
                <w:sz w:val="24"/>
                <w:szCs w:val="24"/>
                <w:lang w:val="fr-BE"/>
              </w:rPr>
              <w:t>respecter la dignité de l’élève.</w:t>
            </w:r>
          </w:p>
          <w:p w14:paraId="41EAB796" w14:textId="77777777" w:rsidR="006F566A" w:rsidRPr="00025A29" w:rsidRDefault="006F566A" w:rsidP="00B35B4E">
            <w:pPr>
              <w:ind w:right="350"/>
              <w:rPr>
                <w:rFonts w:eastAsia="Times New Roman" w:cstheme="majorHAnsi"/>
                <w:szCs w:val="24"/>
              </w:rPr>
            </w:pPr>
          </w:p>
        </w:tc>
        <w:tc>
          <w:tcPr>
            <w:tcW w:w="4677" w:type="dxa"/>
          </w:tcPr>
          <w:p w14:paraId="6491D626" w14:textId="77777777" w:rsidR="006F566A" w:rsidRPr="00025A29" w:rsidRDefault="006F566A" w:rsidP="00F10FD7">
            <w:pPr>
              <w:pStyle w:val="Paragraphedeliste"/>
              <w:numPr>
                <w:ilvl w:val="0"/>
                <w:numId w:val="26"/>
              </w:numPr>
              <w:ind w:right="1490"/>
              <w:rPr>
                <w:rFonts w:asciiTheme="majorHAnsi" w:eastAsia="Times New Roman" w:hAnsiTheme="majorHAnsi" w:cstheme="majorHAnsi"/>
                <w:sz w:val="24"/>
                <w:szCs w:val="24"/>
              </w:rPr>
            </w:pPr>
            <w:r w:rsidRPr="00025A29">
              <w:rPr>
                <w:rFonts w:asciiTheme="majorHAnsi" w:eastAsia="Times New Roman" w:hAnsiTheme="majorHAnsi" w:cstheme="majorHAnsi"/>
                <w:sz w:val="24"/>
                <w:szCs w:val="24"/>
              </w:rPr>
              <w:t xml:space="preserve">du </w:t>
            </w:r>
            <w:proofErr w:type="spellStart"/>
            <w:r w:rsidRPr="00025A29">
              <w:rPr>
                <w:rFonts w:asciiTheme="majorHAnsi" w:eastAsia="Times New Roman" w:hAnsiTheme="majorHAnsi" w:cstheme="majorHAnsi"/>
                <w:sz w:val="24"/>
                <w:szCs w:val="24"/>
              </w:rPr>
              <w:t>coût</w:t>
            </w:r>
            <w:proofErr w:type="spellEnd"/>
            <w:r w:rsidRPr="00025A29">
              <w:rPr>
                <w:rFonts w:asciiTheme="majorHAnsi" w:eastAsia="Times New Roman" w:hAnsiTheme="majorHAnsi" w:cstheme="majorHAnsi"/>
                <w:sz w:val="24"/>
                <w:szCs w:val="24"/>
              </w:rPr>
              <w:t>,</w:t>
            </w:r>
          </w:p>
          <w:p w14:paraId="49D155C8" w14:textId="77777777" w:rsidR="006F566A" w:rsidRPr="00025A29" w:rsidRDefault="006F566A" w:rsidP="00F10FD7">
            <w:pPr>
              <w:pStyle w:val="Paragraphedeliste"/>
              <w:numPr>
                <w:ilvl w:val="0"/>
                <w:numId w:val="27"/>
              </w:numPr>
              <w:rPr>
                <w:rFonts w:asciiTheme="majorHAnsi" w:eastAsia="Times New Roman" w:hAnsiTheme="majorHAnsi" w:cstheme="majorHAnsi"/>
                <w:sz w:val="24"/>
                <w:szCs w:val="24"/>
              </w:rPr>
            </w:pPr>
            <w:r w:rsidRPr="00025A29">
              <w:rPr>
                <w:rFonts w:asciiTheme="majorHAnsi" w:eastAsia="Times New Roman" w:hAnsiTheme="majorHAnsi" w:cstheme="majorHAnsi"/>
                <w:sz w:val="24"/>
                <w:szCs w:val="24"/>
              </w:rPr>
              <w:t xml:space="preserve">de </w:t>
            </w:r>
            <w:proofErr w:type="spellStart"/>
            <w:r w:rsidRPr="00025A29">
              <w:rPr>
                <w:rFonts w:asciiTheme="majorHAnsi" w:eastAsia="Times New Roman" w:hAnsiTheme="majorHAnsi" w:cstheme="majorHAnsi"/>
                <w:sz w:val="24"/>
                <w:szCs w:val="24"/>
              </w:rPr>
              <w:t>l’impact</w:t>
            </w:r>
            <w:proofErr w:type="spellEnd"/>
            <w:r w:rsidRPr="00025A29">
              <w:rPr>
                <w:rFonts w:asciiTheme="majorHAnsi" w:eastAsia="Times New Roman" w:hAnsiTheme="majorHAnsi" w:cstheme="majorHAnsi"/>
                <w:sz w:val="24"/>
                <w:szCs w:val="24"/>
              </w:rPr>
              <w:t xml:space="preserve"> </w:t>
            </w:r>
            <w:proofErr w:type="spellStart"/>
            <w:r w:rsidRPr="00025A29">
              <w:rPr>
                <w:rFonts w:asciiTheme="majorHAnsi" w:eastAsia="Times New Roman" w:hAnsiTheme="majorHAnsi" w:cstheme="majorHAnsi"/>
                <w:sz w:val="24"/>
                <w:szCs w:val="24"/>
              </w:rPr>
              <w:t>sur</w:t>
            </w:r>
            <w:proofErr w:type="spellEnd"/>
            <w:r w:rsidRPr="00025A29">
              <w:rPr>
                <w:rFonts w:asciiTheme="majorHAnsi" w:eastAsia="Times New Roman" w:hAnsiTheme="majorHAnsi" w:cstheme="majorHAnsi"/>
                <w:sz w:val="24"/>
                <w:szCs w:val="24"/>
              </w:rPr>
              <w:t xml:space="preserve"> </w:t>
            </w:r>
            <w:proofErr w:type="spellStart"/>
            <w:r w:rsidRPr="00025A29">
              <w:rPr>
                <w:rFonts w:asciiTheme="majorHAnsi" w:eastAsia="Times New Roman" w:hAnsiTheme="majorHAnsi" w:cstheme="majorHAnsi"/>
                <w:sz w:val="24"/>
                <w:szCs w:val="24"/>
              </w:rPr>
              <w:t>l’organisation</w:t>
            </w:r>
            <w:proofErr w:type="spellEnd"/>
            <w:r w:rsidRPr="00025A29">
              <w:rPr>
                <w:rFonts w:asciiTheme="majorHAnsi" w:eastAsia="Times New Roman" w:hAnsiTheme="majorHAnsi" w:cstheme="majorHAnsi"/>
                <w:sz w:val="24"/>
                <w:szCs w:val="24"/>
              </w:rPr>
              <w:t>,</w:t>
            </w:r>
          </w:p>
          <w:p w14:paraId="7ED4BBA9" w14:textId="77777777" w:rsidR="006F566A" w:rsidRPr="00E057B1" w:rsidRDefault="006F566A" w:rsidP="00F10FD7">
            <w:pPr>
              <w:pStyle w:val="Paragraphedeliste"/>
              <w:numPr>
                <w:ilvl w:val="0"/>
                <w:numId w:val="27"/>
              </w:numPr>
              <w:rPr>
                <w:rFonts w:asciiTheme="majorHAnsi" w:eastAsia="Times New Roman" w:hAnsiTheme="majorHAnsi" w:cstheme="majorHAnsi"/>
                <w:sz w:val="24"/>
                <w:szCs w:val="24"/>
                <w:lang w:val="fr-BE"/>
              </w:rPr>
            </w:pPr>
            <w:r w:rsidRPr="00E057B1">
              <w:rPr>
                <w:rFonts w:asciiTheme="majorHAnsi" w:eastAsia="Times New Roman" w:hAnsiTheme="majorHAnsi" w:cstheme="majorHAnsi"/>
                <w:sz w:val="24"/>
                <w:szCs w:val="24"/>
                <w:lang w:val="fr-BE"/>
              </w:rPr>
              <w:t>la fréquence et la durée prévue de l’aménagement sur les autres élèves,</w:t>
            </w:r>
          </w:p>
          <w:p w14:paraId="423032B6" w14:textId="77777777" w:rsidR="006F566A" w:rsidRPr="00025A29" w:rsidRDefault="006F566A" w:rsidP="00F10FD7">
            <w:pPr>
              <w:pStyle w:val="Paragraphedeliste"/>
              <w:numPr>
                <w:ilvl w:val="0"/>
                <w:numId w:val="27"/>
              </w:numPr>
              <w:rPr>
                <w:rFonts w:asciiTheme="majorHAnsi" w:hAnsiTheme="majorHAnsi" w:cstheme="majorHAnsi"/>
                <w:b/>
                <w:bCs/>
                <w:sz w:val="24"/>
                <w:szCs w:val="24"/>
              </w:rPr>
            </w:pPr>
            <w:proofErr w:type="spellStart"/>
            <w:r w:rsidRPr="00025A29">
              <w:rPr>
                <w:rFonts w:asciiTheme="majorHAnsi" w:eastAsia="Times New Roman" w:hAnsiTheme="majorHAnsi" w:cstheme="majorHAnsi"/>
                <w:sz w:val="24"/>
                <w:szCs w:val="24"/>
              </w:rPr>
              <w:t>l’absence</w:t>
            </w:r>
            <w:proofErr w:type="spellEnd"/>
            <w:r w:rsidRPr="00025A29">
              <w:rPr>
                <w:rFonts w:asciiTheme="majorHAnsi" w:eastAsia="Times New Roman" w:hAnsiTheme="majorHAnsi" w:cstheme="majorHAnsi"/>
                <w:sz w:val="24"/>
                <w:szCs w:val="24"/>
              </w:rPr>
              <w:t xml:space="preserve"> </w:t>
            </w:r>
            <w:proofErr w:type="spellStart"/>
            <w:r w:rsidRPr="00025A29">
              <w:rPr>
                <w:rFonts w:asciiTheme="majorHAnsi" w:eastAsia="Times New Roman" w:hAnsiTheme="majorHAnsi" w:cstheme="majorHAnsi"/>
                <w:sz w:val="24"/>
                <w:szCs w:val="24"/>
              </w:rPr>
              <w:t>ou</w:t>
            </w:r>
            <w:proofErr w:type="spellEnd"/>
            <w:r w:rsidRPr="00025A29">
              <w:rPr>
                <w:rFonts w:asciiTheme="majorHAnsi" w:eastAsia="Times New Roman" w:hAnsiTheme="majorHAnsi" w:cstheme="majorHAnsi"/>
                <w:sz w:val="24"/>
                <w:szCs w:val="24"/>
              </w:rPr>
              <w:t xml:space="preserve"> non </w:t>
            </w:r>
            <w:proofErr w:type="spellStart"/>
            <w:r w:rsidRPr="00025A29">
              <w:rPr>
                <w:rFonts w:asciiTheme="majorHAnsi" w:eastAsia="Times New Roman" w:hAnsiTheme="majorHAnsi" w:cstheme="majorHAnsi"/>
                <w:sz w:val="24"/>
                <w:szCs w:val="24"/>
              </w:rPr>
              <w:t>d’alternatives</w:t>
            </w:r>
            <w:proofErr w:type="spellEnd"/>
          </w:p>
        </w:tc>
      </w:tr>
    </w:tbl>
    <w:p w14:paraId="49BDFB0D" w14:textId="77777777" w:rsidR="006F566A" w:rsidRPr="00611D46" w:rsidRDefault="006F566A" w:rsidP="006F566A">
      <w:pPr>
        <w:spacing w:after="0" w:line="240" w:lineRule="auto"/>
        <w:ind w:left="567" w:right="1490"/>
        <w:rPr>
          <w:rFonts w:eastAsia="Times New Roman" w:cstheme="majorHAnsi"/>
          <w:szCs w:val="24"/>
        </w:rPr>
      </w:pPr>
    </w:p>
    <w:p w14:paraId="429283AE" w14:textId="77777777" w:rsidR="00DF1A3E" w:rsidRDefault="00DF1A3E">
      <w:pPr>
        <w:rPr>
          <w:rFonts w:asciiTheme="minorHAnsi" w:eastAsiaTheme="majorEastAsia" w:hAnsiTheme="minorHAnsi" w:cstheme="majorBidi"/>
          <w:b/>
          <w:color w:val="0D0D0D" w:themeColor="text1" w:themeTint="F2"/>
          <w:szCs w:val="24"/>
        </w:rPr>
      </w:pPr>
      <w:r>
        <w:br w:type="page"/>
      </w:r>
    </w:p>
    <w:p w14:paraId="18550F7F" w14:textId="761C9BD0" w:rsidR="006F566A" w:rsidRPr="009C28D4" w:rsidRDefault="006F566A" w:rsidP="006F566A">
      <w:pPr>
        <w:pStyle w:val="Titre3"/>
      </w:pPr>
      <w:bookmarkStart w:id="38" w:name="_Toc127374259"/>
      <w:r>
        <w:lastRenderedPageBreak/>
        <w:t>La démarche à suivre pour bénéficier d’un aménagement raisonnable</w:t>
      </w:r>
      <w:bookmarkEnd w:id="38"/>
      <w:r>
        <w:t xml:space="preserve"> </w:t>
      </w:r>
    </w:p>
    <w:p w14:paraId="708DF233" w14:textId="053A6DDD" w:rsidR="00C53521" w:rsidRDefault="006F566A" w:rsidP="00C53521">
      <w:pPr>
        <w:pStyle w:val="Paragraphedeliste"/>
        <w:numPr>
          <w:ilvl w:val="0"/>
          <w:numId w:val="21"/>
        </w:numPr>
        <w:spacing w:after="0" w:line="240" w:lineRule="auto"/>
        <w:rPr>
          <w:rFonts w:asciiTheme="majorHAnsi" w:eastAsia="Times New Roman" w:hAnsiTheme="majorHAnsi" w:cstheme="majorHAnsi"/>
          <w:sz w:val="24"/>
          <w:szCs w:val="28"/>
          <w:lang w:val="fr-FR"/>
        </w:rPr>
      </w:pPr>
      <w:r w:rsidRPr="009C28D4">
        <w:rPr>
          <w:rFonts w:asciiTheme="majorHAnsi" w:eastAsia="Times New Roman" w:hAnsiTheme="majorHAnsi" w:cstheme="majorHAnsi"/>
          <w:sz w:val="24"/>
          <w:szCs w:val="28"/>
          <w:lang w:val="fr-FR"/>
        </w:rPr>
        <w:t xml:space="preserve">La demande peut se faire par un parent, le CPMS de l’école ou par un membre de l’équipe pédagogique. Il faut joindre un diagnostic </w:t>
      </w:r>
      <w:r w:rsidR="00C53521">
        <w:rPr>
          <w:rFonts w:asciiTheme="majorHAnsi" w:eastAsia="Times New Roman" w:hAnsiTheme="majorHAnsi" w:cstheme="majorHAnsi"/>
          <w:sz w:val="24"/>
          <w:szCs w:val="28"/>
          <w:lang w:val="fr-FR"/>
        </w:rPr>
        <w:t>écrit par :</w:t>
      </w:r>
    </w:p>
    <w:p w14:paraId="0248DE36" w14:textId="77777777" w:rsidR="00DF1A3E" w:rsidRDefault="00DF1A3E" w:rsidP="00DF1A3E">
      <w:pPr>
        <w:pStyle w:val="Paragraphedeliste"/>
        <w:numPr>
          <w:ilvl w:val="1"/>
          <w:numId w:val="21"/>
        </w:numPr>
        <w:spacing w:after="0" w:line="240" w:lineRule="auto"/>
        <w:rPr>
          <w:rFonts w:asciiTheme="majorHAnsi" w:eastAsia="Times New Roman" w:hAnsiTheme="majorHAnsi" w:cstheme="majorHAnsi"/>
          <w:sz w:val="24"/>
          <w:szCs w:val="28"/>
          <w:lang w:val="fr-FR"/>
        </w:rPr>
      </w:pPr>
      <w:r>
        <w:rPr>
          <w:rFonts w:asciiTheme="majorHAnsi" w:eastAsia="Times New Roman" w:hAnsiTheme="majorHAnsi" w:cstheme="majorHAnsi"/>
          <w:sz w:val="24"/>
          <w:szCs w:val="28"/>
          <w:lang w:val="fr-FR"/>
        </w:rPr>
        <w:t>Un k</w:t>
      </w:r>
      <w:r w:rsidRPr="00DF1A3E">
        <w:rPr>
          <w:rFonts w:asciiTheme="majorHAnsi" w:eastAsia="Times New Roman" w:hAnsiTheme="majorHAnsi" w:cstheme="majorHAnsi"/>
          <w:sz w:val="24"/>
          <w:szCs w:val="28"/>
          <w:lang w:val="fr-FR"/>
        </w:rPr>
        <w:t>inésithérapeute</w:t>
      </w:r>
    </w:p>
    <w:p w14:paraId="2ACDC3A8" w14:textId="77777777" w:rsidR="00DF1A3E" w:rsidRPr="00DF1A3E" w:rsidRDefault="00DF1A3E" w:rsidP="00DF1A3E">
      <w:pPr>
        <w:pStyle w:val="Paragraphedeliste"/>
        <w:numPr>
          <w:ilvl w:val="1"/>
          <w:numId w:val="21"/>
        </w:numPr>
        <w:spacing w:after="0" w:line="240" w:lineRule="auto"/>
        <w:rPr>
          <w:rFonts w:asciiTheme="majorHAnsi" w:eastAsia="Times New Roman" w:hAnsiTheme="majorHAnsi" w:cstheme="majorHAnsi"/>
          <w:sz w:val="24"/>
          <w:szCs w:val="28"/>
          <w:lang w:val="fr-FR"/>
        </w:rPr>
      </w:pPr>
      <w:r>
        <w:rPr>
          <w:rFonts w:asciiTheme="majorHAnsi" w:eastAsia="Times New Roman" w:hAnsiTheme="majorHAnsi" w:cstheme="majorHAnsi"/>
          <w:sz w:val="24"/>
          <w:szCs w:val="28"/>
          <w:lang w:val="fr-FR"/>
        </w:rPr>
        <w:t>Un e</w:t>
      </w:r>
      <w:r w:rsidRPr="00DF1A3E">
        <w:rPr>
          <w:rFonts w:asciiTheme="majorHAnsi" w:eastAsia="Times New Roman" w:hAnsiTheme="majorHAnsi" w:cstheme="majorHAnsi"/>
          <w:sz w:val="24"/>
          <w:szCs w:val="28"/>
          <w:lang w:val="fr-FR"/>
        </w:rPr>
        <w:t>rgothérapeute</w:t>
      </w:r>
    </w:p>
    <w:p w14:paraId="40196FEB" w14:textId="5EE72D6C" w:rsidR="00DF1A3E" w:rsidRPr="00DF1A3E" w:rsidRDefault="00DF1A3E" w:rsidP="00DF1A3E">
      <w:pPr>
        <w:pStyle w:val="Paragraphedeliste"/>
        <w:numPr>
          <w:ilvl w:val="1"/>
          <w:numId w:val="21"/>
        </w:numPr>
        <w:spacing w:after="0" w:line="240" w:lineRule="auto"/>
        <w:rPr>
          <w:rFonts w:asciiTheme="majorHAnsi" w:eastAsia="Times New Roman" w:hAnsiTheme="majorHAnsi" w:cstheme="majorHAnsi"/>
          <w:sz w:val="24"/>
          <w:szCs w:val="28"/>
          <w:lang w:val="fr-FR"/>
        </w:rPr>
      </w:pPr>
      <w:r w:rsidRPr="00DF1A3E">
        <w:rPr>
          <w:rFonts w:asciiTheme="majorHAnsi" w:eastAsia="Times New Roman" w:hAnsiTheme="majorHAnsi" w:cstheme="majorHAnsi"/>
          <w:sz w:val="24"/>
          <w:szCs w:val="28"/>
          <w:lang w:val="fr-FR"/>
        </w:rPr>
        <w:t xml:space="preserve">Un </w:t>
      </w:r>
      <w:r>
        <w:rPr>
          <w:rFonts w:asciiTheme="majorHAnsi" w:eastAsia="Times New Roman" w:hAnsiTheme="majorHAnsi" w:cstheme="majorHAnsi"/>
          <w:sz w:val="24"/>
          <w:szCs w:val="28"/>
          <w:lang w:val="fr-FR"/>
        </w:rPr>
        <w:t>l</w:t>
      </w:r>
      <w:r w:rsidRPr="00DF1A3E">
        <w:rPr>
          <w:rFonts w:asciiTheme="majorHAnsi" w:eastAsia="Times New Roman" w:hAnsiTheme="majorHAnsi" w:cstheme="majorHAnsi"/>
          <w:sz w:val="24"/>
          <w:szCs w:val="28"/>
          <w:lang w:val="fr-FR"/>
        </w:rPr>
        <w:t>ogopède</w:t>
      </w:r>
    </w:p>
    <w:p w14:paraId="18602561" w14:textId="06D582C4" w:rsidR="00DF1A3E" w:rsidRPr="00DF1A3E" w:rsidRDefault="00DF1A3E" w:rsidP="00DF1A3E">
      <w:pPr>
        <w:pStyle w:val="Paragraphedeliste"/>
        <w:numPr>
          <w:ilvl w:val="1"/>
          <w:numId w:val="21"/>
        </w:numPr>
        <w:spacing w:after="0" w:line="240" w:lineRule="auto"/>
        <w:rPr>
          <w:rFonts w:asciiTheme="majorHAnsi" w:eastAsia="Times New Roman" w:hAnsiTheme="majorHAnsi" w:cstheme="majorHAnsi"/>
          <w:sz w:val="24"/>
          <w:szCs w:val="28"/>
          <w:lang w:val="fr-FR"/>
        </w:rPr>
      </w:pPr>
      <w:r w:rsidRPr="00DF1A3E">
        <w:rPr>
          <w:rFonts w:asciiTheme="majorHAnsi" w:eastAsia="Times New Roman" w:hAnsiTheme="majorHAnsi" w:cstheme="majorHAnsi"/>
          <w:sz w:val="24"/>
          <w:szCs w:val="28"/>
          <w:lang w:val="fr-FR"/>
        </w:rPr>
        <w:t xml:space="preserve">Un </w:t>
      </w:r>
      <w:r>
        <w:rPr>
          <w:rFonts w:asciiTheme="majorHAnsi" w:eastAsia="Times New Roman" w:hAnsiTheme="majorHAnsi" w:cstheme="majorHAnsi"/>
          <w:sz w:val="24"/>
          <w:szCs w:val="28"/>
          <w:lang w:val="fr-FR"/>
        </w:rPr>
        <w:t>o</w:t>
      </w:r>
      <w:r w:rsidRPr="00DF1A3E">
        <w:rPr>
          <w:rFonts w:asciiTheme="majorHAnsi" w:eastAsia="Times New Roman" w:hAnsiTheme="majorHAnsi" w:cstheme="majorHAnsi"/>
          <w:sz w:val="24"/>
          <w:szCs w:val="28"/>
          <w:lang w:val="fr-FR"/>
        </w:rPr>
        <w:t>rthopédagogue clinicien</w:t>
      </w:r>
    </w:p>
    <w:p w14:paraId="610F853F" w14:textId="378160D0" w:rsidR="00DF1A3E" w:rsidRPr="00DF1A3E" w:rsidRDefault="00DF1A3E" w:rsidP="00DF1A3E">
      <w:pPr>
        <w:pStyle w:val="Paragraphedeliste"/>
        <w:numPr>
          <w:ilvl w:val="1"/>
          <w:numId w:val="21"/>
        </w:numPr>
        <w:spacing w:after="0" w:line="240" w:lineRule="auto"/>
        <w:rPr>
          <w:rFonts w:asciiTheme="majorHAnsi" w:eastAsia="Times New Roman" w:hAnsiTheme="majorHAnsi" w:cstheme="majorHAnsi"/>
          <w:sz w:val="24"/>
          <w:szCs w:val="28"/>
          <w:lang w:val="fr-FR"/>
        </w:rPr>
      </w:pPr>
      <w:r w:rsidRPr="00DF1A3E">
        <w:rPr>
          <w:rFonts w:asciiTheme="majorHAnsi" w:eastAsia="Times New Roman" w:hAnsiTheme="majorHAnsi" w:cstheme="majorHAnsi"/>
          <w:sz w:val="24"/>
          <w:szCs w:val="28"/>
          <w:lang w:val="fr-FR"/>
        </w:rPr>
        <w:t xml:space="preserve">Un </w:t>
      </w:r>
      <w:r>
        <w:rPr>
          <w:rFonts w:asciiTheme="majorHAnsi" w:eastAsia="Times New Roman" w:hAnsiTheme="majorHAnsi" w:cstheme="majorHAnsi"/>
          <w:sz w:val="24"/>
          <w:szCs w:val="28"/>
          <w:lang w:val="fr-FR"/>
        </w:rPr>
        <w:t>o</w:t>
      </w:r>
      <w:r w:rsidRPr="00DF1A3E">
        <w:rPr>
          <w:rFonts w:asciiTheme="majorHAnsi" w:eastAsia="Times New Roman" w:hAnsiTheme="majorHAnsi" w:cstheme="majorHAnsi"/>
          <w:sz w:val="24"/>
          <w:szCs w:val="28"/>
          <w:lang w:val="fr-FR"/>
        </w:rPr>
        <w:t>rthoptiste-optométriste</w:t>
      </w:r>
    </w:p>
    <w:p w14:paraId="2D956C43" w14:textId="1EE38E44" w:rsidR="00DF1A3E" w:rsidRPr="00DF1A3E" w:rsidRDefault="00DF1A3E" w:rsidP="00DF1A3E">
      <w:pPr>
        <w:pStyle w:val="Paragraphedeliste"/>
        <w:numPr>
          <w:ilvl w:val="1"/>
          <w:numId w:val="21"/>
        </w:numPr>
        <w:spacing w:after="0" w:line="240" w:lineRule="auto"/>
        <w:rPr>
          <w:rFonts w:asciiTheme="majorHAnsi" w:eastAsia="Times New Roman" w:hAnsiTheme="majorHAnsi" w:cstheme="majorHAnsi"/>
          <w:sz w:val="24"/>
          <w:szCs w:val="28"/>
          <w:lang w:val="fr-FR"/>
        </w:rPr>
      </w:pPr>
      <w:r w:rsidRPr="00DF1A3E">
        <w:rPr>
          <w:rFonts w:asciiTheme="majorHAnsi" w:eastAsia="Times New Roman" w:hAnsiTheme="majorHAnsi" w:cstheme="majorHAnsi"/>
          <w:sz w:val="24"/>
          <w:szCs w:val="28"/>
          <w:lang w:val="fr-FR"/>
        </w:rPr>
        <w:t xml:space="preserve">Un </w:t>
      </w:r>
      <w:r>
        <w:rPr>
          <w:rFonts w:asciiTheme="majorHAnsi" w:eastAsia="Times New Roman" w:hAnsiTheme="majorHAnsi" w:cstheme="majorHAnsi"/>
          <w:sz w:val="24"/>
          <w:szCs w:val="28"/>
          <w:lang w:val="fr-FR"/>
        </w:rPr>
        <w:t>p</w:t>
      </w:r>
      <w:r w:rsidRPr="00DF1A3E">
        <w:rPr>
          <w:rFonts w:asciiTheme="majorHAnsi" w:eastAsia="Times New Roman" w:hAnsiTheme="majorHAnsi" w:cstheme="majorHAnsi"/>
          <w:sz w:val="24"/>
          <w:szCs w:val="28"/>
          <w:lang w:val="fr-FR"/>
        </w:rPr>
        <w:t>sychologue</w:t>
      </w:r>
    </w:p>
    <w:p w14:paraId="64E17F4F" w14:textId="35590513" w:rsidR="00C53521" w:rsidRDefault="00DF1A3E" w:rsidP="00C53521">
      <w:pPr>
        <w:pStyle w:val="Paragraphedeliste"/>
        <w:numPr>
          <w:ilvl w:val="1"/>
          <w:numId w:val="21"/>
        </w:numPr>
        <w:spacing w:after="0" w:line="240" w:lineRule="auto"/>
        <w:rPr>
          <w:rFonts w:asciiTheme="majorHAnsi" w:eastAsia="Times New Roman" w:hAnsiTheme="majorHAnsi" w:cstheme="majorHAnsi"/>
          <w:sz w:val="24"/>
          <w:szCs w:val="28"/>
          <w:lang w:val="fr-FR"/>
        </w:rPr>
      </w:pPr>
      <w:r>
        <w:rPr>
          <w:rFonts w:asciiTheme="majorHAnsi" w:eastAsia="Times New Roman" w:hAnsiTheme="majorHAnsi" w:cstheme="majorHAnsi"/>
          <w:sz w:val="24"/>
          <w:szCs w:val="28"/>
          <w:lang w:val="fr-FR"/>
        </w:rPr>
        <w:t xml:space="preserve">Le </w:t>
      </w:r>
      <w:proofErr w:type="spellStart"/>
      <w:r>
        <w:rPr>
          <w:rFonts w:asciiTheme="majorHAnsi" w:eastAsia="Times New Roman" w:hAnsiTheme="majorHAnsi" w:cstheme="majorHAnsi"/>
          <w:sz w:val="24"/>
          <w:szCs w:val="28"/>
          <w:lang w:val="fr-FR"/>
        </w:rPr>
        <w:t>C</w:t>
      </w:r>
      <w:r w:rsidR="00C53521">
        <w:rPr>
          <w:rFonts w:asciiTheme="majorHAnsi" w:eastAsia="Times New Roman" w:hAnsiTheme="majorHAnsi" w:cstheme="majorHAnsi"/>
          <w:sz w:val="24"/>
          <w:szCs w:val="28"/>
          <w:lang w:val="fr-FR"/>
        </w:rPr>
        <w:t>pms</w:t>
      </w:r>
      <w:proofErr w:type="spellEnd"/>
    </w:p>
    <w:p w14:paraId="332472CF" w14:textId="77777777" w:rsidR="00DF1A3E" w:rsidRPr="00C53521" w:rsidRDefault="00DF1A3E" w:rsidP="00DF1A3E">
      <w:pPr>
        <w:pStyle w:val="Paragraphedeliste"/>
        <w:spacing w:after="0" w:line="240" w:lineRule="auto"/>
        <w:ind w:left="2007"/>
        <w:rPr>
          <w:rFonts w:asciiTheme="majorHAnsi" w:eastAsia="Times New Roman" w:hAnsiTheme="majorHAnsi" w:cstheme="majorHAnsi"/>
          <w:sz w:val="24"/>
          <w:szCs w:val="28"/>
          <w:lang w:val="fr-FR"/>
        </w:rPr>
      </w:pPr>
    </w:p>
    <w:p w14:paraId="43E167DA" w14:textId="2A03A02C" w:rsidR="006F566A" w:rsidRPr="00025A29" w:rsidRDefault="006F566A" w:rsidP="00F10FD7">
      <w:pPr>
        <w:pStyle w:val="Paragraphedeliste"/>
        <w:numPr>
          <w:ilvl w:val="0"/>
          <w:numId w:val="21"/>
        </w:numPr>
        <w:spacing w:after="0" w:line="240" w:lineRule="auto"/>
        <w:rPr>
          <w:rFonts w:asciiTheme="majorHAnsi" w:eastAsia="Times New Roman" w:hAnsiTheme="majorHAnsi" w:cstheme="majorHAnsi"/>
          <w:sz w:val="24"/>
          <w:szCs w:val="28"/>
          <w:lang w:val="fr-FR"/>
        </w:rPr>
      </w:pPr>
      <w:r w:rsidRPr="00025A29">
        <w:rPr>
          <w:rFonts w:asciiTheme="majorHAnsi" w:eastAsia="Times New Roman" w:hAnsiTheme="majorHAnsi" w:cstheme="majorHAnsi"/>
          <w:sz w:val="24"/>
          <w:szCs w:val="28"/>
          <w:lang w:val="fr-FR"/>
        </w:rPr>
        <w:t xml:space="preserve">Une concertation aura lieu entre les différents acteurs afin d’étudier, d’évaluer et élaborer les </w:t>
      </w:r>
      <w:r w:rsidRPr="00F61E05">
        <w:rPr>
          <w:rFonts w:asciiTheme="majorHAnsi" w:eastAsia="Times New Roman" w:hAnsiTheme="majorHAnsi" w:cstheme="majorHAnsi"/>
          <w:sz w:val="24"/>
          <w:szCs w:val="24"/>
          <w:lang w:val="fr-FR"/>
        </w:rPr>
        <w:t>aménagements</w:t>
      </w:r>
      <w:r w:rsidRPr="00025A29">
        <w:rPr>
          <w:rFonts w:asciiTheme="majorHAnsi" w:eastAsia="Times New Roman" w:hAnsiTheme="majorHAnsi" w:cstheme="majorHAnsi"/>
          <w:sz w:val="24"/>
          <w:szCs w:val="28"/>
          <w:lang w:val="fr-FR"/>
        </w:rPr>
        <w:t xml:space="preserve"> raisonnables. Ces derniers seront repris dans un protocole qui fixe les modalités et les limites des aménagements qui seront mis en place dans les plus brefs délais.</w:t>
      </w:r>
    </w:p>
    <w:p w14:paraId="3959FB59" w14:textId="77777777" w:rsidR="006F566A" w:rsidRPr="00025A29" w:rsidRDefault="006F566A" w:rsidP="00F10FD7">
      <w:pPr>
        <w:pStyle w:val="Paragraphedeliste"/>
        <w:numPr>
          <w:ilvl w:val="0"/>
          <w:numId w:val="21"/>
        </w:numPr>
        <w:spacing w:after="0" w:line="240" w:lineRule="auto"/>
        <w:rPr>
          <w:rFonts w:asciiTheme="majorHAnsi" w:eastAsia="Times New Roman" w:hAnsiTheme="majorHAnsi" w:cstheme="majorHAnsi"/>
          <w:sz w:val="24"/>
          <w:szCs w:val="28"/>
          <w:lang w:val="fr-FR"/>
        </w:rPr>
      </w:pPr>
      <w:r>
        <w:rPr>
          <w:rFonts w:asciiTheme="majorHAnsi" w:eastAsia="Times New Roman" w:hAnsiTheme="majorHAnsi" w:cstheme="majorHAnsi"/>
          <w:sz w:val="24"/>
          <w:szCs w:val="28"/>
          <w:lang w:val="fr-FR"/>
        </w:rPr>
        <w:t xml:space="preserve">Une réunion au niveau maternel, deux réunions au niveau primaire et 2 au niveau secondaire aura lieu </w:t>
      </w:r>
      <w:r w:rsidRPr="00025A29">
        <w:rPr>
          <w:rFonts w:asciiTheme="majorHAnsi" w:eastAsia="Times New Roman" w:hAnsiTheme="majorHAnsi" w:cstheme="majorHAnsi"/>
          <w:sz w:val="24"/>
          <w:szCs w:val="28"/>
          <w:lang w:val="fr-FR"/>
        </w:rPr>
        <w:t xml:space="preserve">entre les intervenants afin d’évaluer la pertinence des </w:t>
      </w:r>
      <w:r w:rsidRPr="00F61E05">
        <w:rPr>
          <w:rFonts w:asciiTheme="majorHAnsi" w:eastAsia="Times New Roman" w:hAnsiTheme="majorHAnsi" w:cstheme="majorHAnsi"/>
          <w:sz w:val="24"/>
          <w:szCs w:val="24"/>
          <w:lang w:val="fr-FR"/>
        </w:rPr>
        <w:t xml:space="preserve">aménagements </w:t>
      </w:r>
      <w:r w:rsidRPr="00025A29">
        <w:rPr>
          <w:rFonts w:asciiTheme="majorHAnsi" w:eastAsia="Times New Roman" w:hAnsiTheme="majorHAnsi" w:cstheme="majorHAnsi"/>
          <w:sz w:val="24"/>
          <w:szCs w:val="28"/>
          <w:lang w:val="fr-FR"/>
        </w:rPr>
        <w:t>et de procéder, si nécessaire, à des réajustements.</w:t>
      </w:r>
    </w:p>
    <w:p w14:paraId="4C0C676A" w14:textId="77777777" w:rsidR="006F566A" w:rsidRPr="00611D46" w:rsidRDefault="006F566A" w:rsidP="006F566A">
      <w:pPr>
        <w:spacing w:after="0" w:line="240" w:lineRule="auto"/>
        <w:ind w:left="567"/>
        <w:rPr>
          <w:rFonts w:eastAsia="Times New Roman" w:cstheme="majorHAnsi"/>
          <w:szCs w:val="24"/>
          <w:lang w:val="fr-FR"/>
        </w:rPr>
      </w:pPr>
    </w:p>
    <w:p w14:paraId="12E81E6F" w14:textId="7FD52775" w:rsidR="006F566A" w:rsidRPr="00611D46" w:rsidRDefault="006F566A" w:rsidP="006F566A">
      <w:pPr>
        <w:spacing w:after="0" w:line="240" w:lineRule="auto"/>
        <w:ind w:right="95"/>
        <w:rPr>
          <w:rFonts w:eastAsia="Times New Roman" w:cstheme="majorHAnsi"/>
          <w:szCs w:val="24"/>
          <w:lang w:val="fr-FR"/>
        </w:rPr>
      </w:pPr>
      <w:r w:rsidRPr="00611D46">
        <w:rPr>
          <w:rFonts w:eastAsia="Times New Roman" w:cstheme="majorHAnsi"/>
          <w:szCs w:val="24"/>
          <w:lang w:val="fr-FR"/>
        </w:rPr>
        <w:t xml:space="preserve">Les aménagements seront suivis par la personne de référence au sein de l’établissement scolaire. </w:t>
      </w:r>
      <w:r w:rsidR="009104D3">
        <w:rPr>
          <w:rFonts w:eastAsia="Times New Roman" w:cstheme="majorHAnsi"/>
          <w:szCs w:val="24"/>
          <w:lang w:val="fr-FR"/>
        </w:rPr>
        <w:t>À</w:t>
      </w:r>
      <w:r>
        <w:rPr>
          <w:rFonts w:eastAsia="Times New Roman" w:cstheme="majorHAnsi"/>
          <w:szCs w:val="24"/>
          <w:lang w:val="fr-FR"/>
        </w:rPr>
        <w:t xml:space="preserve"> </w:t>
      </w:r>
      <w:r w:rsidRPr="00611D46">
        <w:rPr>
          <w:rFonts w:eastAsia="Times New Roman" w:cstheme="majorHAnsi"/>
          <w:szCs w:val="24"/>
          <w:lang w:val="fr-FR"/>
        </w:rPr>
        <w:t>défaut, l’enseignant titulaire ou encore la direction qui suit la mise en place des aménagements raisonnables repris dans le protocole.</w:t>
      </w:r>
    </w:p>
    <w:p w14:paraId="6DE44264" w14:textId="77777777" w:rsidR="006F566A" w:rsidRPr="00611D46" w:rsidRDefault="006F566A" w:rsidP="006F566A">
      <w:pPr>
        <w:spacing w:after="0" w:line="240" w:lineRule="auto"/>
        <w:rPr>
          <w:rFonts w:eastAsia="Times New Roman" w:cstheme="majorHAnsi"/>
          <w:szCs w:val="24"/>
          <w:lang w:val="fr-FR"/>
        </w:rPr>
      </w:pPr>
    </w:p>
    <w:p w14:paraId="68D3EDC3" w14:textId="6D75F23D" w:rsidR="006F566A" w:rsidRDefault="006F566A" w:rsidP="006F566A">
      <w:pPr>
        <w:pBdr>
          <w:top w:val="dashSmallGap" w:sz="4" w:space="3" w:color="E35205"/>
          <w:left w:val="dashSmallGap" w:sz="4" w:space="4" w:color="E35205"/>
          <w:bottom w:val="dashSmallGap" w:sz="4" w:space="3" w:color="E35205"/>
          <w:right w:val="dashSmallGap" w:sz="4" w:space="4" w:color="E35205"/>
        </w:pBdr>
        <w:rPr>
          <w:rFonts w:eastAsia="Times New Roman" w:cstheme="majorHAnsi"/>
          <w:szCs w:val="24"/>
        </w:rPr>
      </w:pPr>
      <w:r w:rsidRPr="00F842F1">
        <w:rPr>
          <w:rFonts w:eastAsia="Times New Roman" w:cstheme="majorHAnsi"/>
          <w:b/>
          <w:bCs/>
          <w:szCs w:val="24"/>
        </w:rPr>
        <w:t>L’aménagement raisonnable</w:t>
      </w:r>
      <w:r w:rsidRPr="00611D46">
        <w:rPr>
          <w:rFonts w:eastAsia="Times New Roman" w:cstheme="majorHAnsi"/>
          <w:szCs w:val="24"/>
        </w:rPr>
        <w:t xml:space="preserve"> ne vise pas à avantager l’élève en situation de handicap, mais à </w:t>
      </w:r>
      <w:r w:rsidRPr="00F842F1">
        <w:rPr>
          <w:rFonts w:eastAsia="Times New Roman" w:cstheme="majorHAnsi"/>
          <w:b/>
          <w:bCs/>
          <w:szCs w:val="24"/>
        </w:rPr>
        <w:t>compenser</w:t>
      </w:r>
      <w:r w:rsidRPr="00611D46">
        <w:rPr>
          <w:rFonts w:eastAsia="Times New Roman" w:cstheme="majorHAnsi"/>
          <w:szCs w:val="24"/>
        </w:rPr>
        <w:t xml:space="preserve"> les désavantages liés à sa situation et à un environnement inadapté afin qu’il puisse évoluer comme tous les autres élèves qui ne sont pas en situation de handicap.</w:t>
      </w:r>
      <w:r>
        <w:rPr>
          <w:rFonts w:eastAsia="Times New Roman" w:cstheme="majorHAnsi"/>
          <w:szCs w:val="24"/>
        </w:rPr>
        <w:t xml:space="preserve"> </w:t>
      </w:r>
      <w:r w:rsidRPr="00611D46">
        <w:rPr>
          <w:rFonts w:eastAsia="Times New Roman" w:cstheme="majorHAnsi"/>
          <w:szCs w:val="24"/>
        </w:rPr>
        <w:t xml:space="preserve">Parfois, l’aménagement réalisé peut profiter à d’autres élèves </w:t>
      </w:r>
      <w:r w:rsidR="00F16DB8">
        <w:rPr>
          <w:rFonts w:eastAsia="Times New Roman" w:cstheme="majorHAnsi"/>
          <w:szCs w:val="24"/>
        </w:rPr>
        <w:t>comme</w:t>
      </w:r>
      <w:r w:rsidRPr="00611D46">
        <w:rPr>
          <w:rFonts w:eastAsia="Times New Roman" w:cstheme="majorHAnsi"/>
          <w:szCs w:val="24"/>
        </w:rPr>
        <w:t xml:space="preserve"> des aménagements relatifs à l’infrastructure qui vont également faciliter le quotidien des personnes à mobilité réduite.</w:t>
      </w:r>
    </w:p>
    <w:p w14:paraId="2555405C" w14:textId="6B142CA6" w:rsidR="006F566A" w:rsidRDefault="006F566A" w:rsidP="006F566A">
      <w:pPr>
        <w:pBdr>
          <w:top w:val="dashSmallGap" w:sz="4" w:space="3" w:color="E35205"/>
          <w:left w:val="dashSmallGap" w:sz="4" w:space="4" w:color="E35205"/>
          <w:bottom w:val="dashSmallGap" w:sz="4" w:space="3" w:color="E35205"/>
          <w:right w:val="dashSmallGap" w:sz="4" w:space="4" w:color="E35205"/>
        </w:pBdr>
        <w:rPr>
          <w:rFonts w:eastAsia="Times New Roman" w:cstheme="majorHAnsi"/>
          <w:szCs w:val="24"/>
        </w:rPr>
      </w:pPr>
      <w:r w:rsidRPr="00611D46">
        <w:rPr>
          <w:rFonts w:eastAsia="Times New Roman" w:cstheme="majorHAnsi"/>
          <w:szCs w:val="24"/>
        </w:rPr>
        <w:t xml:space="preserve">Il arrive aussi que certains aménagements raisonnables profitent à d’autres élèves qui ne sont pas en situation de handicap </w:t>
      </w:r>
      <w:r w:rsidR="00F16DB8">
        <w:rPr>
          <w:rFonts w:eastAsia="Times New Roman" w:cstheme="majorHAnsi"/>
          <w:szCs w:val="24"/>
        </w:rPr>
        <w:t>comme</w:t>
      </w:r>
      <w:r w:rsidRPr="00611D46">
        <w:rPr>
          <w:rFonts w:eastAsia="Times New Roman" w:cstheme="majorHAnsi"/>
          <w:szCs w:val="24"/>
        </w:rPr>
        <w:t xml:space="preserve"> un cours disponible en version électronique pour un élève malvoyant ou dyspraxique qui pourra également servir par la suite à un </w:t>
      </w:r>
      <w:r w:rsidR="006F6CD0">
        <w:rPr>
          <w:rFonts w:eastAsia="Times New Roman" w:cstheme="majorHAnsi"/>
          <w:szCs w:val="24"/>
        </w:rPr>
        <w:t>élève</w:t>
      </w:r>
      <w:r w:rsidRPr="00611D46">
        <w:rPr>
          <w:rFonts w:eastAsia="Times New Roman" w:cstheme="majorHAnsi"/>
          <w:szCs w:val="24"/>
        </w:rPr>
        <w:t xml:space="preserve"> absent ou à l’ensemble de la classe</w:t>
      </w:r>
      <w:r>
        <w:rPr>
          <w:rFonts w:eastAsia="Times New Roman" w:cstheme="majorHAnsi"/>
          <w:szCs w:val="24"/>
        </w:rPr>
        <w:t>.</w:t>
      </w:r>
    </w:p>
    <w:p w14:paraId="2453C5EA" w14:textId="77777777" w:rsidR="00A9647D" w:rsidRDefault="006F566A" w:rsidP="00A9647D">
      <w:pPr>
        <w:spacing w:after="0" w:line="240" w:lineRule="auto"/>
        <w:ind w:right="4"/>
        <w:jc w:val="center"/>
      </w:pPr>
      <w:r>
        <w:rPr>
          <w:rFonts w:eastAsia="Times New Roman" w:cstheme="majorHAnsi"/>
          <w:szCs w:val="24"/>
        </w:rPr>
        <w:br w:type="page"/>
      </w:r>
      <w:r w:rsidR="00A9647D">
        <w:rPr>
          <w:noProof/>
        </w:rPr>
        <w:lastRenderedPageBreak/>
        <w:drawing>
          <wp:inline distT="0" distB="0" distL="0" distR="0" wp14:anchorId="4BB22F94" wp14:editId="54893C84">
            <wp:extent cx="5639458" cy="1508907"/>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81065" cy="1546796"/>
                    </a:xfrm>
                    <a:prstGeom prst="rect">
                      <a:avLst/>
                    </a:prstGeom>
                    <a:noFill/>
                    <a:ln>
                      <a:noFill/>
                    </a:ln>
                  </pic:spPr>
                </pic:pic>
              </a:graphicData>
            </a:graphic>
          </wp:inline>
        </w:drawing>
      </w:r>
    </w:p>
    <w:p w14:paraId="547DC2D2" w14:textId="77777777" w:rsidR="00A9647D" w:rsidRDefault="00A9647D" w:rsidP="00A9647D">
      <w:pPr>
        <w:spacing w:after="0" w:line="240" w:lineRule="auto"/>
        <w:ind w:right="-46"/>
        <w:rPr>
          <w:rFonts w:eastAsia="Times New Roman" w:cstheme="majorHAnsi"/>
          <w:color w:val="000000"/>
          <w:szCs w:val="24"/>
        </w:rPr>
      </w:pPr>
    </w:p>
    <w:p w14:paraId="7CF56CA5" w14:textId="3A42D25E" w:rsidR="00A9647D" w:rsidRDefault="000C312F" w:rsidP="000C312F">
      <w:pPr>
        <w:pStyle w:val="Titre2"/>
        <w:numPr>
          <w:ilvl w:val="0"/>
          <w:numId w:val="0"/>
        </w:numPr>
        <w:ind w:left="720"/>
        <w:rPr>
          <w:rFonts w:eastAsia="Times New Roman"/>
        </w:rPr>
      </w:pPr>
      <w:bookmarkStart w:id="39" w:name="_Toc127374260"/>
      <w:r>
        <w:rPr>
          <w:rFonts w:eastAsia="Times New Roman"/>
        </w:rPr>
        <w:t>La procédure de conciliation et le recours devant la commission</w:t>
      </w:r>
      <w:bookmarkEnd w:id="39"/>
    </w:p>
    <w:p w14:paraId="160DDFD0" w14:textId="77777777" w:rsidR="000C312F" w:rsidRDefault="000C312F" w:rsidP="00A9647D">
      <w:pPr>
        <w:spacing w:after="0" w:line="240" w:lineRule="auto"/>
        <w:ind w:right="-46"/>
        <w:rPr>
          <w:rFonts w:eastAsia="Times New Roman" w:cstheme="majorHAnsi"/>
          <w:color w:val="000000"/>
          <w:szCs w:val="24"/>
        </w:rPr>
      </w:pPr>
    </w:p>
    <w:p w14:paraId="6CB3FD1D" w14:textId="4B65A66D" w:rsidR="00A9647D" w:rsidRDefault="00A9647D" w:rsidP="00A9647D">
      <w:pPr>
        <w:spacing w:after="0" w:line="240" w:lineRule="auto"/>
        <w:ind w:right="-46"/>
        <w:rPr>
          <w:rFonts w:eastAsia="Times New Roman" w:cstheme="majorHAnsi"/>
          <w:color w:val="000000"/>
          <w:szCs w:val="24"/>
        </w:rPr>
      </w:pPr>
      <w:r w:rsidRPr="00611D46">
        <w:rPr>
          <w:rFonts w:eastAsia="Times New Roman" w:cstheme="majorHAnsi"/>
          <w:color w:val="000000"/>
          <w:szCs w:val="24"/>
        </w:rPr>
        <w:t xml:space="preserve">En cas de litige concernant la mise en place d’aménagements raisonnables, les parents de l’élève mineur ou l’élève majeur peuvent demander une procédure de conciliation, par lettre recommandée ou par courrier électronique avec accusé de réception, auprès de la Direction générale de l’Enseignement obligatoire. </w:t>
      </w:r>
    </w:p>
    <w:p w14:paraId="50022244" w14:textId="77777777" w:rsidR="00A9647D" w:rsidRPr="00611D46" w:rsidRDefault="00A9647D" w:rsidP="00A9647D">
      <w:pPr>
        <w:spacing w:after="0" w:line="240" w:lineRule="auto"/>
        <w:ind w:right="-46"/>
        <w:rPr>
          <w:rFonts w:eastAsia="Times New Roman" w:cstheme="majorHAnsi"/>
          <w:color w:val="000000"/>
          <w:szCs w:val="24"/>
        </w:rPr>
      </w:pPr>
    </w:p>
    <w:p w14:paraId="7CE977B8" w14:textId="52F4D428" w:rsidR="00A9647D" w:rsidRPr="00611D46" w:rsidRDefault="009104D3" w:rsidP="00A9647D">
      <w:pPr>
        <w:spacing w:after="0" w:line="240" w:lineRule="auto"/>
        <w:ind w:right="-46"/>
        <w:rPr>
          <w:rFonts w:eastAsia="Times New Roman" w:cstheme="majorHAnsi"/>
          <w:color w:val="000000"/>
          <w:szCs w:val="24"/>
        </w:rPr>
      </w:pPr>
      <w:r>
        <w:rPr>
          <w:rFonts w:eastAsia="Times New Roman" w:cstheme="majorHAnsi"/>
          <w:color w:val="000000"/>
          <w:szCs w:val="24"/>
        </w:rPr>
        <w:t>À</w:t>
      </w:r>
      <w:r w:rsidR="00A9647D" w:rsidRPr="00611D46">
        <w:rPr>
          <w:rFonts w:eastAsia="Times New Roman" w:cstheme="majorHAnsi"/>
          <w:color w:val="000000"/>
          <w:szCs w:val="24"/>
        </w:rPr>
        <w:t xml:space="preserve"> la demande, il est nécessaire d’annexer les pièces justifiant la demande d’aménagements raisonnables.</w:t>
      </w:r>
    </w:p>
    <w:p w14:paraId="23A2D910" w14:textId="77777777" w:rsidR="00A9647D" w:rsidRPr="00611D46" w:rsidRDefault="00A9647D" w:rsidP="00A9647D">
      <w:pPr>
        <w:spacing w:after="0" w:line="240" w:lineRule="auto"/>
        <w:ind w:right="-46"/>
        <w:rPr>
          <w:rFonts w:eastAsia="Times New Roman" w:cstheme="majorHAnsi"/>
          <w:color w:val="000000"/>
          <w:szCs w:val="24"/>
        </w:rPr>
      </w:pPr>
      <w:r w:rsidRPr="00611D46">
        <w:rPr>
          <w:rFonts w:eastAsia="Times New Roman" w:cstheme="majorHAnsi"/>
          <w:color w:val="000000"/>
          <w:szCs w:val="24"/>
        </w:rPr>
        <w:t>La conciliation consiste en un processus de concertation volontaire entre les parties en conflit avec l’intermédiaire d’un tiers indépendant dont l’objectif est de faciliter la communication et d’arriver à une solution.</w:t>
      </w:r>
    </w:p>
    <w:p w14:paraId="396E012C" w14:textId="77777777" w:rsidR="00A9647D" w:rsidRPr="00611D46" w:rsidRDefault="00A9647D" w:rsidP="00A9647D">
      <w:pPr>
        <w:spacing w:after="0" w:line="240" w:lineRule="auto"/>
        <w:ind w:right="-46"/>
        <w:rPr>
          <w:rFonts w:eastAsia="Times New Roman" w:cstheme="majorHAnsi"/>
          <w:strike/>
          <w:color w:val="000000"/>
          <w:szCs w:val="24"/>
        </w:rPr>
      </w:pPr>
      <w:r w:rsidRPr="00611D46">
        <w:rPr>
          <w:rFonts w:eastAsia="Times New Roman" w:cstheme="majorHAnsi"/>
          <w:color w:val="000000"/>
          <w:szCs w:val="24"/>
        </w:rPr>
        <w:t xml:space="preserve"> </w:t>
      </w:r>
    </w:p>
    <w:p w14:paraId="4C2FBDF7" w14:textId="62BE5B78" w:rsidR="00A9647D" w:rsidRPr="000C5F5F" w:rsidRDefault="00A9647D" w:rsidP="00F10FD7">
      <w:pPr>
        <w:pStyle w:val="Paragraphedeliste"/>
        <w:numPr>
          <w:ilvl w:val="0"/>
          <w:numId w:val="23"/>
        </w:numPr>
        <w:spacing w:after="0" w:line="240" w:lineRule="auto"/>
        <w:ind w:right="-46"/>
        <w:rPr>
          <w:rFonts w:asciiTheme="majorHAnsi" w:eastAsia="Times New Roman" w:hAnsiTheme="majorHAnsi" w:cstheme="majorHAnsi"/>
          <w:color w:val="000000"/>
          <w:sz w:val="24"/>
          <w:szCs w:val="28"/>
          <w:lang w:val="fr-BE"/>
        </w:rPr>
      </w:pPr>
      <w:r w:rsidRPr="000C5F5F">
        <w:rPr>
          <w:rFonts w:asciiTheme="majorHAnsi" w:eastAsia="Times New Roman" w:hAnsiTheme="majorHAnsi" w:cstheme="majorHAnsi"/>
          <w:color w:val="000000"/>
          <w:sz w:val="24"/>
          <w:szCs w:val="28"/>
          <w:lang w:val="fr-BE"/>
        </w:rPr>
        <w:t xml:space="preserve">L’adresse postale : Direction générale de l’Enseignement obligatoire - Service de      Médiation scolaire, </w:t>
      </w:r>
      <w:r w:rsidR="009104D3">
        <w:rPr>
          <w:rFonts w:asciiTheme="majorHAnsi" w:eastAsia="Times New Roman" w:hAnsiTheme="majorHAnsi" w:cstheme="majorHAnsi"/>
          <w:color w:val="000000"/>
          <w:sz w:val="24"/>
          <w:szCs w:val="28"/>
          <w:lang w:val="fr-BE"/>
        </w:rPr>
        <w:t>r</w:t>
      </w:r>
      <w:r w:rsidRPr="000C5F5F">
        <w:rPr>
          <w:rFonts w:asciiTheme="majorHAnsi" w:eastAsia="Times New Roman" w:hAnsiTheme="majorHAnsi" w:cstheme="majorHAnsi"/>
          <w:color w:val="000000"/>
          <w:sz w:val="24"/>
          <w:szCs w:val="28"/>
          <w:lang w:val="fr-BE"/>
        </w:rPr>
        <w:t xml:space="preserve">ue Adolphe </w:t>
      </w:r>
      <w:proofErr w:type="spellStart"/>
      <w:r w:rsidRPr="000C5F5F">
        <w:rPr>
          <w:rFonts w:asciiTheme="majorHAnsi" w:eastAsia="Times New Roman" w:hAnsiTheme="majorHAnsi" w:cstheme="majorHAnsi"/>
          <w:color w:val="000000"/>
          <w:sz w:val="24"/>
          <w:szCs w:val="28"/>
          <w:lang w:val="fr-BE"/>
        </w:rPr>
        <w:t>Lavallée</w:t>
      </w:r>
      <w:proofErr w:type="spellEnd"/>
      <w:r w:rsidRPr="000C5F5F">
        <w:rPr>
          <w:rFonts w:asciiTheme="majorHAnsi" w:eastAsia="Times New Roman" w:hAnsiTheme="majorHAnsi" w:cstheme="majorHAnsi"/>
          <w:color w:val="000000"/>
          <w:sz w:val="24"/>
          <w:szCs w:val="28"/>
          <w:lang w:val="fr-BE"/>
        </w:rPr>
        <w:t>, 1 à 1080 Bruxelles</w:t>
      </w:r>
    </w:p>
    <w:p w14:paraId="5E97836C" w14:textId="77777777" w:rsidR="00A9647D" w:rsidRPr="009C28D4" w:rsidRDefault="00A9647D" w:rsidP="00F10FD7">
      <w:pPr>
        <w:pStyle w:val="Paragraphedeliste"/>
        <w:numPr>
          <w:ilvl w:val="0"/>
          <w:numId w:val="23"/>
        </w:numPr>
        <w:spacing w:after="0" w:line="240" w:lineRule="auto"/>
        <w:ind w:right="-46"/>
        <w:rPr>
          <w:rFonts w:asciiTheme="majorHAnsi" w:eastAsia="Times New Roman" w:hAnsiTheme="majorHAnsi" w:cstheme="majorHAnsi"/>
          <w:color w:val="000000"/>
          <w:sz w:val="24"/>
          <w:szCs w:val="28"/>
        </w:rPr>
      </w:pPr>
      <w:proofErr w:type="spellStart"/>
      <w:r w:rsidRPr="009C28D4">
        <w:rPr>
          <w:rFonts w:asciiTheme="majorHAnsi" w:eastAsia="Times New Roman" w:hAnsiTheme="majorHAnsi" w:cstheme="majorHAnsi"/>
          <w:color w:val="000000"/>
          <w:sz w:val="24"/>
          <w:szCs w:val="28"/>
        </w:rPr>
        <w:t>L’adresse</w:t>
      </w:r>
      <w:proofErr w:type="spellEnd"/>
      <w:r w:rsidRPr="009C28D4">
        <w:rPr>
          <w:rFonts w:asciiTheme="majorHAnsi" w:eastAsia="Times New Roman" w:hAnsiTheme="majorHAnsi" w:cstheme="majorHAnsi"/>
          <w:color w:val="000000"/>
          <w:sz w:val="24"/>
          <w:szCs w:val="28"/>
        </w:rPr>
        <w:t xml:space="preserve"> </w:t>
      </w:r>
      <w:proofErr w:type="spellStart"/>
      <w:r w:rsidRPr="009C28D4">
        <w:rPr>
          <w:rFonts w:asciiTheme="majorHAnsi" w:eastAsia="Times New Roman" w:hAnsiTheme="majorHAnsi" w:cstheme="majorHAnsi"/>
          <w:color w:val="000000"/>
          <w:sz w:val="24"/>
          <w:szCs w:val="28"/>
        </w:rPr>
        <w:t>électronique</w:t>
      </w:r>
      <w:proofErr w:type="spellEnd"/>
      <w:r w:rsidRPr="009C28D4">
        <w:rPr>
          <w:rFonts w:asciiTheme="majorHAnsi" w:eastAsia="Times New Roman" w:hAnsiTheme="majorHAnsi" w:cstheme="majorHAnsi"/>
          <w:color w:val="000000"/>
          <w:sz w:val="24"/>
          <w:szCs w:val="28"/>
        </w:rPr>
        <w:t xml:space="preserve"> : </w:t>
      </w:r>
      <w:hyperlink r:id="rId31" w:history="1">
        <w:r w:rsidRPr="00DC5FC8">
          <w:rPr>
            <w:rStyle w:val="Lienhypertexte"/>
            <w:rFonts w:asciiTheme="majorHAnsi" w:eastAsia="Times New Roman" w:hAnsiTheme="majorHAnsi" w:cstheme="majorHAnsi"/>
            <w:sz w:val="24"/>
            <w:szCs w:val="28"/>
          </w:rPr>
          <w:t>mediationscolaire@cfwb.be</w:t>
        </w:r>
      </w:hyperlink>
    </w:p>
    <w:p w14:paraId="7599A624" w14:textId="77777777" w:rsidR="00A9647D" w:rsidRPr="00611D46" w:rsidRDefault="00A9647D" w:rsidP="00A9647D">
      <w:pPr>
        <w:spacing w:after="0" w:line="240" w:lineRule="auto"/>
        <w:ind w:right="-46"/>
        <w:rPr>
          <w:rFonts w:eastAsia="Times New Roman" w:cstheme="majorHAnsi"/>
          <w:color w:val="000000"/>
          <w:szCs w:val="24"/>
        </w:rPr>
      </w:pPr>
    </w:p>
    <w:p w14:paraId="2287A01A" w14:textId="77777777" w:rsidR="00A9647D" w:rsidRDefault="00A9647D" w:rsidP="00A9647D">
      <w:pPr>
        <w:spacing w:after="0" w:line="240" w:lineRule="auto"/>
        <w:ind w:right="-46"/>
        <w:rPr>
          <w:rFonts w:eastAsia="Times New Roman" w:cstheme="majorHAnsi"/>
          <w:color w:val="000000"/>
          <w:szCs w:val="24"/>
        </w:rPr>
      </w:pPr>
      <w:r w:rsidRPr="00611D46">
        <w:rPr>
          <w:rFonts w:eastAsia="Times New Roman" w:cstheme="majorHAnsi"/>
          <w:color w:val="000000"/>
          <w:szCs w:val="24"/>
        </w:rPr>
        <w:t>Le service de médiation scolaire entame le processus de médiation entre l’établissement scolaire et les parents de l’élève mineur ou l’élève majeur dans le mois de l’introduction de la demande. Ce délai court le premier jour ouvrable qui suit la réception du courrier recommandé.</w:t>
      </w:r>
    </w:p>
    <w:p w14:paraId="4815C403" w14:textId="77777777" w:rsidR="00A9647D" w:rsidRPr="00611D46" w:rsidRDefault="00A9647D" w:rsidP="00A9647D">
      <w:pPr>
        <w:spacing w:after="0" w:line="240" w:lineRule="auto"/>
        <w:ind w:right="-46"/>
        <w:rPr>
          <w:rFonts w:eastAsia="Times New Roman" w:cstheme="majorHAnsi"/>
          <w:color w:val="000000"/>
          <w:szCs w:val="24"/>
        </w:rPr>
      </w:pPr>
    </w:p>
    <w:p w14:paraId="060D7445" w14:textId="77777777" w:rsidR="00A9647D" w:rsidRPr="00611D46" w:rsidRDefault="00A9647D" w:rsidP="00A9647D">
      <w:pPr>
        <w:spacing w:after="0" w:line="240" w:lineRule="auto"/>
        <w:ind w:right="-46"/>
        <w:rPr>
          <w:rFonts w:eastAsia="Times New Roman" w:cstheme="majorHAnsi"/>
          <w:color w:val="000000"/>
          <w:szCs w:val="24"/>
        </w:rPr>
      </w:pPr>
      <w:r w:rsidRPr="00611D46">
        <w:rPr>
          <w:rFonts w:eastAsia="Times New Roman" w:cstheme="majorHAnsi"/>
          <w:color w:val="000000"/>
          <w:szCs w:val="24"/>
        </w:rPr>
        <w:t>Au terme du processus de médiation, un rapport écrit sera rédigé et reprendra :</w:t>
      </w:r>
    </w:p>
    <w:p w14:paraId="4D3231FD" w14:textId="77777777" w:rsidR="00A9647D" w:rsidRPr="000C5F5F" w:rsidRDefault="00A9647D" w:rsidP="00F10FD7">
      <w:pPr>
        <w:pStyle w:val="Paragraphedeliste"/>
        <w:numPr>
          <w:ilvl w:val="0"/>
          <w:numId w:val="24"/>
        </w:numPr>
        <w:spacing w:after="0" w:line="240" w:lineRule="auto"/>
        <w:ind w:right="-46"/>
        <w:rPr>
          <w:rFonts w:asciiTheme="majorHAnsi" w:eastAsia="Times New Roman" w:hAnsiTheme="majorHAnsi" w:cstheme="majorHAnsi"/>
          <w:color w:val="000000"/>
          <w:sz w:val="24"/>
          <w:szCs w:val="28"/>
          <w:lang w:val="fr-BE"/>
        </w:rPr>
      </w:pPr>
      <w:r w:rsidRPr="000C5F5F">
        <w:rPr>
          <w:rFonts w:asciiTheme="majorHAnsi" w:eastAsia="Times New Roman" w:hAnsiTheme="majorHAnsi" w:cstheme="majorHAnsi"/>
          <w:color w:val="000000"/>
          <w:sz w:val="24"/>
          <w:szCs w:val="28"/>
          <w:lang w:val="fr-BE"/>
        </w:rPr>
        <w:t>les éléments sur lesquels les parties ont trouvé un accord</w:t>
      </w:r>
    </w:p>
    <w:p w14:paraId="19B49639" w14:textId="77777777" w:rsidR="00A9647D" w:rsidRPr="009C28D4" w:rsidRDefault="00A9647D" w:rsidP="00F10FD7">
      <w:pPr>
        <w:pStyle w:val="Paragraphedeliste"/>
        <w:numPr>
          <w:ilvl w:val="0"/>
          <w:numId w:val="24"/>
        </w:numPr>
        <w:spacing w:after="0" w:line="240" w:lineRule="auto"/>
        <w:ind w:right="-46"/>
        <w:rPr>
          <w:rFonts w:asciiTheme="majorHAnsi" w:eastAsia="Times New Roman" w:hAnsiTheme="majorHAnsi" w:cstheme="majorHAnsi"/>
          <w:color w:val="000000"/>
          <w:sz w:val="24"/>
          <w:szCs w:val="28"/>
          <w:lang w:val="fr-BE"/>
        </w:rPr>
      </w:pPr>
      <w:r w:rsidRPr="009C28D4">
        <w:rPr>
          <w:rFonts w:asciiTheme="majorHAnsi" w:eastAsia="Times New Roman" w:hAnsiTheme="majorHAnsi" w:cstheme="majorHAnsi"/>
          <w:color w:val="000000"/>
          <w:sz w:val="24"/>
          <w:szCs w:val="28"/>
          <w:lang w:val="fr-BE"/>
        </w:rPr>
        <w:t>les engagements de chacun, par les parties</w:t>
      </w:r>
    </w:p>
    <w:p w14:paraId="3FF3BDFB" w14:textId="2ADE807B" w:rsidR="00A9647D" w:rsidRDefault="00A9647D" w:rsidP="00F10FD7">
      <w:pPr>
        <w:pStyle w:val="Paragraphedeliste"/>
        <w:numPr>
          <w:ilvl w:val="0"/>
          <w:numId w:val="24"/>
        </w:numPr>
        <w:spacing w:after="0" w:line="240" w:lineRule="auto"/>
        <w:ind w:right="-46"/>
        <w:rPr>
          <w:rFonts w:asciiTheme="majorHAnsi" w:eastAsia="Times New Roman" w:hAnsiTheme="majorHAnsi" w:cstheme="majorHAnsi"/>
          <w:color w:val="000000"/>
          <w:sz w:val="24"/>
          <w:szCs w:val="28"/>
          <w:lang w:val="fr-BE"/>
        </w:rPr>
      </w:pPr>
      <w:r w:rsidRPr="009C28D4">
        <w:rPr>
          <w:rFonts w:asciiTheme="majorHAnsi" w:eastAsia="Times New Roman" w:hAnsiTheme="majorHAnsi" w:cstheme="majorHAnsi"/>
          <w:color w:val="000000"/>
          <w:sz w:val="24"/>
          <w:szCs w:val="28"/>
          <w:lang w:val="fr-BE"/>
        </w:rPr>
        <w:t xml:space="preserve">le cas échéant, les points de désaccord. </w:t>
      </w:r>
    </w:p>
    <w:p w14:paraId="34F3A5E8" w14:textId="77777777" w:rsidR="00F10FD7" w:rsidRPr="00F10FD7" w:rsidRDefault="00F10FD7" w:rsidP="00F10FD7">
      <w:pPr>
        <w:spacing w:after="0" w:line="240" w:lineRule="auto"/>
        <w:ind w:left="360" w:right="-46"/>
        <w:rPr>
          <w:rFonts w:eastAsia="Times New Roman" w:cstheme="majorHAnsi"/>
          <w:color w:val="000000"/>
          <w:szCs w:val="28"/>
        </w:rPr>
      </w:pPr>
    </w:p>
    <w:p w14:paraId="04CC25A5" w14:textId="77777777" w:rsidR="00A9647D" w:rsidRPr="00611D46" w:rsidRDefault="00A9647D" w:rsidP="00A9647D">
      <w:pPr>
        <w:spacing w:after="0" w:line="240" w:lineRule="auto"/>
        <w:ind w:right="-46"/>
        <w:rPr>
          <w:rFonts w:eastAsia="Times New Roman" w:cstheme="majorHAnsi"/>
          <w:color w:val="000000"/>
          <w:szCs w:val="24"/>
        </w:rPr>
      </w:pPr>
      <w:r w:rsidRPr="00611D46">
        <w:rPr>
          <w:rFonts w:eastAsia="Times New Roman" w:cstheme="majorHAnsi"/>
          <w:color w:val="000000"/>
          <w:szCs w:val="24"/>
        </w:rPr>
        <w:t>Le rapport sera signé par les deux parties en présence du médiateur.</w:t>
      </w:r>
    </w:p>
    <w:p w14:paraId="26CCEE27" w14:textId="77777777" w:rsidR="00A9647D" w:rsidRPr="00611D46" w:rsidRDefault="00A9647D" w:rsidP="00A9647D">
      <w:pPr>
        <w:spacing w:after="0" w:line="240" w:lineRule="auto"/>
        <w:ind w:right="-46"/>
        <w:rPr>
          <w:rFonts w:eastAsia="Times New Roman" w:cstheme="majorHAnsi"/>
          <w:color w:val="000000"/>
          <w:szCs w:val="24"/>
        </w:rPr>
      </w:pPr>
    </w:p>
    <w:p w14:paraId="1ED92563" w14:textId="16916987" w:rsidR="00A9647D" w:rsidRPr="00611D46" w:rsidRDefault="00A9647D" w:rsidP="00A9647D">
      <w:pPr>
        <w:spacing w:after="0" w:line="240" w:lineRule="auto"/>
        <w:ind w:right="-46"/>
        <w:rPr>
          <w:rFonts w:eastAsia="Times New Roman" w:cstheme="majorHAnsi"/>
          <w:color w:val="000000"/>
          <w:szCs w:val="24"/>
        </w:rPr>
      </w:pPr>
      <w:r w:rsidRPr="00611D46">
        <w:rPr>
          <w:rFonts w:eastAsia="Times New Roman" w:cstheme="majorHAnsi"/>
          <w:color w:val="000000"/>
          <w:szCs w:val="24"/>
        </w:rPr>
        <w:t xml:space="preserve">Dans l’éventualité où la médiation débouche sur un accord, l’établissement scolaire mettra en place le ou les aménagement(s) raisonnable(s) dans les plus brefs délais. </w:t>
      </w:r>
    </w:p>
    <w:p w14:paraId="0B7C0AEE" w14:textId="77777777" w:rsidR="00A9647D" w:rsidRDefault="00A9647D" w:rsidP="00A9647D">
      <w:pPr>
        <w:spacing w:after="0" w:line="240" w:lineRule="auto"/>
        <w:ind w:right="-46"/>
        <w:rPr>
          <w:rFonts w:eastAsia="Times New Roman" w:cstheme="majorHAnsi"/>
          <w:color w:val="000000"/>
          <w:szCs w:val="24"/>
        </w:rPr>
      </w:pPr>
    </w:p>
    <w:p w14:paraId="30BBF646" w14:textId="77777777" w:rsidR="00A9647D" w:rsidRPr="00611D46" w:rsidRDefault="00A9647D" w:rsidP="00A9647D">
      <w:pPr>
        <w:spacing w:after="0" w:line="240" w:lineRule="auto"/>
        <w:ind w:right="-46"/>
        <w:rPr>
          <w:rFonts w:eastAsia="Times New Roman" w:cstheme="majorHAnsi"/>
          <w:color w:val="000000"/>
          <w:szCs w:val="24"/>
        </w:rPr>
      </w:pPr>
      <w:r w:rsidRPr="00611D46">
        <w:rPr>
          <w:rFonts w:eastAsia="Times New Roman" w:cstheme="majorHAnsi"/>
          <w:color w:val="000000"/>
          <w:szCs w:val="24"/>
        </w:rPr>
        <w:t>En cas de désaccord, les parents de l’élève mineur ou l’élève majeur peuvent introduire un recours auprès de la Commission de l’Enseignement obligatoire inclusif.</w:t>
      </w:r>
    </w:p>
    <w:p w14:paraId="35E39C8B" w14:textId="77777777" w:rsidR="00A9647D" w:rsidRPr="00611D46" w:rsidRDefault="00A9647D" w:rsidP="00A9647D">
      <w:pPr>
        <w:spacing w:after="0" w:line="240" w:lineRule="auto"/>
        <w:ind w:right="-46"/>
        <w:rPr>
          <w:rFonts w:eastAsia="Times New Roman" w:cstheme="majorHAnsi"/>
          <w:color w:val="000000"/>
          <w:szCs w:val="24"/>
        </w:rPr>
      </w:pPr>
    </w:p>
    <w:p w14:paraId="77F9546A" w14:textId="4E4E7CD3" w:rsidR="00A9647D" w:rsidRPr="00611D46" w:rsidRDefault="009104D3" w:rsidP="00A9647D">
      <w:pPr>
        <w:spacing w:after="0" w:line="240" w:lineRule="auto"/>
        <w:ind w:right="-46"/>
        <w:rPr>
          <w:rFonts w:eastAsia="Times New Roman" w:cstheme="majorHAnsi"/>
          <w:color w:val="000000"/>
          <w:szCs w:val="24"/>
        </w:rPr>
      </w:pPr>
      <w:r>
        <w:rPr>
          <w:rFonts w:eastAsia="Times New Roman" w:cstheme="majorHAnsi"/>
          <w:color w:val="000000"/>
          <w:szCs w:val="24"/>
        </w:rPr>
        <w:t>À</w:t>
      </w:r>
      <w:r w:rsidR="00A9647D" w:rsidRPr="00611D46">
        <w:rPr>
          <w:rFonts w:eastAsia="Times New Roman" w:cstheme="majorHAnsi"/>
          <w:color w:val="000000"/>
          <w:szCs w:val="24"/>
        </w:rPr>
        <w:t xml:space="preserve"> noter que le rapport écrit mentionne la possibilité de pouvoir introduire ce recours devant la commission de l’enseignement obligatoire inclusif installée auprès de la Direction générale de l’Enseignement obligatoire.</w:t>
      </w:r>
      <w:r w:rsidR="00A9647D">
        <w:rPr>
          <w:rFonts w:eastAsia="Times New Roman" w:cstheme="majorHAnsi"/>
          <w:color w:val="000000"/>
          <w:szCs w:val="24"/>
        </w:rPr>
        <w:t xml:space="preserve"> </w:t>
      </w:r>
      <w:r w:rsidR="00A9647D" w:rsidRPr="00611D46">
        <w:rPr>
          <w:rFonts w:eastAsia="Times New Roman" w:cstheme="majorHAnsi"/>
          <w:color w:val="000000"/>
          <w:szCs w:val="24"/>
        </w:rPr>
        <w:t xml:space="preserve">Le recours se fait par lettre recommandée ou par courrier </w:t>
      </w:r>
      <w:r w:rsidR="00A9647D" w:rsidRPr="00611D46">
        <w:rPr>
          <w:rFonts w:eastAsia="Times New Roman" w:cstheme="majorHAnsi"/>
          <w:color w:val="000000"/>
          <w:szCs w:val="24"/>
        </w:rPr>
        <w:lastRenderedPageBreak/>
        <w:t>électronique avec accusé de réception dans les dix jours ouvrables qui suivent la réception de la décision.</w:t>
      </w:r>
    </w:p>
    <w:p w14:paraId="33285122" w14:textId="77777777" w:rsidR="00A9647D" w:rsidRPr="00611D46" w:rsidRDefault="00A9647D" w:rsidP="00A9647D">
      <w:pPr>
        <w:spacing w:after="0" w:line="240" w:lineRule="auto"/>
        <w:ind w:right="-46"/>
        <w:rPr>
          <w:rFonts w:eastAsia="Times New Roman" w:cstheme="majorHAnsi"/>
          <w:color w:val="000000"/>
          <w:szCs w:val="24"/>
        </w:rPr>
      </w:pPr>
    </w:p>
    <w:p w14:paraId="2CBD4B1C" w14:textId="01144B29" w:rsidR="00A9647D" w:rsidRPr="000C5F5F" w:rsidRDefault="00A9647D" w:rsidP="00F10FD7">
      <w:pPr>
        <w:pStyle w:val="Paragraphedeliste"/>
        <w:numPr>
          <w:ilvl w:val="0"/>
          <w:numId w:val="25"/>
        </w:numPr>
        <w:spacing w:after="0" w:line="240" w:lineRule="auto"/>
        <w:ind w:right="-46"/>
        <w:rPr>
          <w:rFonts w:asciiTheme="majorHAnsi" w:eastAsia="Times New Roman" w:hAnsiTheme="majorHAnsi" w:cstheme="majorHAnsi"/>
          <w:color w:val="000000"/>
          <w:sz w:val="24"/>
          <w:szCs w:val="28"/>
          <w:lang w:val="fr-BE"/>
        </w:rPr>
      </w:pPr>
      <w:r w:rsidRPr="000C5F5F">
        <w:rPr>
          <w:rFonts w:asciiTheme="majorHAnsi" w:eastAsia="Times New Roman" w:hAnsiTheme="majorHAnsi" w:cstheme="majorHAnsi"/>
          <w:color w:val="000000"/>
          <w:sz w:val="24"/>
          <w:szCs w:val="28"/>
          <w:lang w:val="fr-BE"/>
        </w:rPr>
        <w:t xml:space="preserve">L’adresse postale : Direction générale de l’Enseignement obligatoire- Commission de l’Enseignement obligatoire inclusif, </w:t>
      </w:r>
      <w:r w:rsidR="009104D3">
        <w:rPr>
          <w:rFonts w:asciiTheme="majorHAnsi" w:eastAsia="Times New Roman" w:hAnsiTheme="majorHAnsi" w:cstheme="majorHAnsi"/>
          <w:color w:val="000000"/>
          <w:sz w:val="24"/>
          <w:szCs w:val="28"/>
          <w:lang w:val="fr-BE"/>
        </w:rPr>
        <w:t>r</w:t>
      </w:r>
      <w:r w:rsidRPr="000C5F5F">
        <w:rPr>
          <w:rFonts w:asciiTheme="majorHAnsi" w:eastAsia="Times New Roman" w:hAnsiTheme="majorHAnsi" w:cstheme="majorHAnsi"/>
          <w:color w:val="000000"/>
          <w:sz w:val="24"/>
          <w:szCs w:val="28"/>
          <w:lang w:val="fr-BE"/>
        </w:rPr>
        <w:t xml:space="preserve">ue Adolphe </w:t>
      </w:r>
      <w:proofErr w:type="spellStart"/>
      <w:r w:rsidRPr="000C5F5F">
        <w:rPr>
          <w:rFonts w:asciiTheme="majorHAnsi" w:eastAsia="Times New Roman" w:hAnsiTheme="majorHAnsi" w:cstheme="majorHAnsi"/>
          <w:color w:val="000000"/>
          <w:sz w:val="24"/>
          <w:szCs w:val="28"/>
          <w:lang w:val="fr-BE"/>
        </w:rPr>
        <w:t>Lavallée</w:t>
      </w:r>
      <w:proofErr w:type="spellEnd"/>
      <w:r w:rsidRPr="000C5F5F">
        <w:rPr>
          <w:rFonts w:asciiTheme="majorHAnsi" w:eastAsia="Times New Roman" w:hAnsiTheme="majorHAnsi" w:cstheme="majorHAnsi"/>
          <w:color w:val="000000"/>
          <w:sz w:val="24"/>
          <w:szCs w:val="28"/>
          <w:lang w:val="fr-BE"/>
        </w:rPr>
        <w:t>, 1 à 1080 Bruxelles</w:t>
      </w:r>
    </w:p>
    <w:p w14:paraId="74F74F21" w14:textId="0AE2F754" w:rsidR="00A9647D" w:rsidRPr="000C5F5F" w:rsidRDefault="00A9647D" w:rsidP="00F10FD7">
      <w:pPr>
        <w:pStyle w:val="Paragraphedeliste"/>
        <w:numPr>
          <w:ilvl w:val="0"/>
          <w:numId w:val="25"/>
        </w:numPr>
        <w:tabs>
          <w:tab w:val="left" w:pos="9072"/>
        </w:tabs>
        <w:spacing w:after="0" w:line="240" w:lineRule="auto"/>
        <w:ind w:right="-46"/>
        <w:rPr>
          <w:rFonts w:asciiTheme="majorHAnsi" w:eastAsia="Times New Roman" w:hAnsiTheme="majorHAnsi" w:cstheme="majorHAnsi"/>
          <w:color w:val="000000"/>
          <w:sz w:val="24"/>
          <w:szCs w:val="28"/>
          <w:lang w:val="fr-BE"/>
        </w:rPr>
      </w:pPr>
      <w:r w:rsidRPr="000C5F5F">
        <w:rPr>
          <w:rFonts w:asciiTheme="majorHAnsi" w:eastAsia="Times New Roman" w:hAnsiTheme="majorHAnsi" w:cstheme="majorHAnsi"/>
          <w:color w:val="000000"/>
          <w:sz w:val="24"/>
          <w:szCs w:val="28"/>
          <w:lang w:val="fr-BE"/>
        </w:rPr>
        <w:t xml:space="preserve">L’adresse électronique : </w:t>
      </w:r>
      <w:hyperlink r:id="rId32" w:history="1">
        <w:r w:rsidRPr="000C5F5F">
          <w:rPr>
            <w:rFonts w:asciiTheme="majorHAnsi" w:eastAsia="Times New Roman" w:hAnsiTheme="majorHAnsi" w:cstheme="majorHAnsi"/>
            <w:color w:val="000000"/>
            <w:sz w:val="24"/>
            <w:szCs w:val="28"/>
            <w:u w:val="single"/>
            <w:lang w:val="fr-BE"/>
          </w:rPr>
          <w:t>recours.ar@cfwb.be</w:t>
        </w:r>
      </w:hyperlink>
      <w:r w:rsidRPr="000C5F5F">
        <w:rPr>
          <w:rFonts w:asciiTheme="majorHAnsi" w:eastAsia="Times New Roman" w:hAnsiTheme="majorHAnsi" w:cstheme="majorHAnsi"/>
          <w:color w:val="000000"/>
          <w:sz w:val="24"/>
          <w:szCs w:val="28"/>
          <w:lang w:val="fr-BE"/>
        </w:rPr>
        <w:t xml:space="preserve"> </w:t>
      </w:r>
    </w:p>
    <w:p w14:paraId="4EA39CA6" w14:textId="77777777" w:rsidR="00A9647D" w:rsidRPr="00611D46" w:rsidRDefault="00A9647D" w:rsidP="00A9647D">
      <w:pPr>
        <w:tabs>
          <w:tab w:val="left" w:pos="9072"/>
        </w:tabs>
        <w:spacing w:after="0" w:line="240" w:lineRule="auto"/>
        <w:ind w:right="-46"/>
        <w:rPr>
          <w:rFonts w:eastAsia="Times New Roman" w:cstheme="majorHAnsi"/>
          <w:color w:val="000000"/>
          <w:szCs w:val="24"/>
        </w:rPr>
      </w:pPr>
    </w:p>
    <w:p w14:paraId="75BD694A" w14:textId="77777777" w:rsidR="00A9647D" w:rsidRPr="00611D46" w:rsidRDefault="00A9647D" w:rsidP="00A9647D">
      <w:pPr>
        <w:tabs>
          <w:tab w:val="left" w:pos="9072"/>
        </w:tabs>
        <w:spacing w:after="0" w:line="240" w:lineRule="auto"/>
        <w:ind w:right="-46"/>
        <w:rPr>
          <w:rFonts w:eastAsia="Times New Roman" w:cstheme="majorHAnsi"/>
          <w:color w:val="000000"/>
          <w:szCs w:val="24"/>
        </w:rPr>
      </w:pPr>
      <w:r w:rsidRPr="00611D46">
        <w:rPr>
          <w:rFonts w:eastAsia="Times New Roman" w:cstheme="majorHAnsi"/>
          <w:color w:val="000000"/>
          <w:szCs w:val="24"/>
        </w:rPr>
        <w:t>Le délai commence à courir le premier jour ouvrable qui suit la réception du courrier recommandé, la date de la poste ou d’envoi du courriel faisant foi.</w:t>
      </w:r>
      <w:r>
        <w:rPr>
          <w:rFonts w:eastAsia="Times New Roman" w:cstheme="majorHAnsi"/>
          <w:color w:val="000000"/>
          <w:szCs w:val="24"/>
        </w:rPr>
        <w:t xml:space="preserve"> </w:t>
      </w:r>
      <w:r w:rsidRPr="00611D46">
        <w:rPr>
          <w:rFonts w:eastAsia="Times New Roman" w:cstheme="majorHAnsi"/>
          <w:color w:val="000000"/>
          <w:szCs w:val="24"/>
        </w:rPr>
        <w:t>Une copie du rapport écrit rédigé, au terme de la procédure de conciliation, en présence du médiateur reprenant les points de désaccord est jointe au recours.</w:t>
      </w:r>
    </w:p>
    <w:p w14:paraId="7E7D25AE" w14:textId="77777777" w:rsidR="00A9647D" w:rsidRPr="00611D46" w:rsidRDefault="00A9647D" w:rsidP="00A9647D">
      <w:pPr>
        <w:tabs>
          <w:tab w:val="left" w:pos="9072"/>
        </w:tabs>
        <w:spacing w:after="0" w:line="240" w:lineRule="auto"/>
        <w:ind w:right="-46"/>
        <w:rPr>
          <w:rFonts w:eastAsia="Times New Roman" w:cstheme="majorHAnsi"/>
          <w:color w:val="000000"/>
          <w:szCs w:val="24"/>
        </w:rPr>
      </w:pPr>
    </w:p>
    <w:p w14:paraId="221B7056" w14:textId="77777777" w:rsidR="00A9647D" w:rsidRPr="00611D46" w:rsidRDefault="00A9647D" w:rsidP="00A9647D">
      <w:pPr>
        <w:tabs>
          <w:tab w:val="left" w:pos="9072"/>
        </w:tabs>
        <w:spacing w:after="0" w:line="240" w:lineRule="auto"/>
        <w:ind w:right="-46"/>
        <w:rPr>
          <w:rFonts w:eastAsia="Times New Roman" w:cstheme="majorHAnsi"/>
          <w:color w:val="000000"/>
          <w:szCs w:val="24"/>
        </w:rPr>
      </w:pPr>
      <w:r w:rsidRPr="00611D46">
        <w:rPr>
          <w:rFonts w:eastAsia="Times New Roman" w:cstheme="majorHAnsi"/>
          <w:color w:val="000000"/>
          <w:szCs w:val="24"/>
        </w:rPr>
        <w:t xml:space="preserve">La Commission communique sa décision motivée par lettre recommandée aux parents de l’élève mineur ou à l’élève majeur dans les trente jours calendrier hors congés scolaires à partir de la réception du courrier. </w:t>
      </w:r>
    </w:p>
    <w:p w14:paraId="11B14AEB" w14:textId="77777777" w:rsidR="00A9647D" w:rsidRPr="00611D46" w:rsidRDefault="00A9647D" w:rsidP="00A9647D">
      <w:pPr>
        <w:tabs>
          <w:tab w:val="left" w:pos="9072"/>
        </w:tabs>
        <w:spacing w:after="0" w:line="240" w:lineRule="auto"/>
        <w:ind w:right="-46"/>
        <w:rPr>
          <w:rFonts w:eastAsia="Times New Roman" w:cstheme="majorHAnsi"/>
          <w:color w:val="000000"/>
          <w:szCs w:val="24"/>
        </w:rPr>
      </w:pPr>
      <w:r w:rsidRPr="00611D46">
        <w:rPr>
          <w:rFonts w:eastAsia="Times New Roman" w:cstheme="majorHAnsi"/>
          <w:color w:val="000000"/>
          <w:szCs w:val="24"/>
        </w:rPr>
        <w:t>En ce qui concerne les recours introduits après le 1</w:t>
      </w:r>
      <w:r w:rsidRPr="00611D46">
        <w:rPr>
          <w:rFonts w:eastAsia="Times New Roman" w:cstheme="majorHAnsi"/>
          <w:color w:val="000000"/>
          <w:szCs w:val="24"/>
          <w:vertAlign w:val="superscript"/>
        </w:rPr>
        <w:t>er</w:t>
      </w:r>
      <w:r w:rsidRPr="00611D46">
        <w:rPr>
          <w:rFonts w:eastAsia="Times New Roman" w:cstheme="majorHAnsi"/>
          <w:color w:val="000000"/>
          <w:szCs w:val="24"/>
        </w:rPr>
        <w:t xml:space="preserve"> juin, la Commission communique sa décision au plus tard le 31 juillet de la même année.</w:t>
      </w:r>
    </w:p>
    <w:p w14:paraId="5993CB46" w14:textId="77777777" w:rsidR="00A9647D" w:rsidRPr="00611D46" w:rsidRDefault="00A9647D" w:rsidP="00A9647D">
      <w:pPr>
        <w:tabs>
          <w:tab w:val="left" w:pos="9072"/>
        </w:tabs>
        <w:spacing w:after="0" w:line="240" w:lineRule="auto"/>
        <w:ind w:right="-46"/>
        <w:rPr>
          <w:rFonts w:eastAsia="Times New Roman" w:cstheme="majorHAnsi"/>
          <w:color w:val="000000"/>
          <w:szCs w:val="24"/>
        </w:rPr>
      </w:pPr>
    </w:p>
    <w:p w14:paraId="15EA1539" w14:textId="77777777" w:rsidR="00A9647D" w:rsidRDefault="00A9647D" w:rsidP="00A9647D">
      <w:pPr>
        <w:tabs>
          <w:tab w:val="left" w:pos="9072"/>
        </w:tabs>
        <w:spacing w:after="0" w:line="240" w:lineRule="auto"/>
        <w:ind w:right="-46"/>
        <w:rPr>
          <w:rFonts w:eastAsia="Times New Roman" w:cstheme="majorHAnsi"/>
          <w:color w:val="000000"/>
          <w:szCs w:val="24"/>
        </w:rPr>
      </w:pPr>
      <w:r w:rsidRPr="00611D46">
        <w:rPr>
          <w:rFonts w:eastAsia="Times New Roman" w:cstheme="majorHAnsi"/>
          <w:color w:val="000000"/>
          <w:szCs w:val="24"/>
        </w:rPr>
        <w:t>En cas de décision favorable à l’élève, cette décision revêt un caractère contraignant pour l’établissement.</w:t>
      </w:r>
    </w:p>
    <w:p w14:paraId="690F43FE" w14:textId="24F22BFC" w:rsidR="003B5285" w:rsidRDefault="00A9647D" w:rsidP="00A9647D">
      <w:r>
        <w:rPr>
          <w:rFonts w:eastAsia="Times New Roman" w:cstheme="majorHAnsi"/>
          <w:color w:val="000000"/>
          <w:szCs w:val="24"/>
        </w:rPr>
        <w:br w:type="page"/>
      </w:r>
      <w:r w:rsidR="000C312F">
        <w:rPr>
          <w:noProof/>
        </w:rPr>
        <w:lastRenderedPageBreak/>
        <w:drawing>
          <wp:inline distT="0" distB="0" distL="0" distR="0" wp14:anchorId="71FE65CF" wp14:editId="05F862C7">
            <wp:extent cx="5651500" cy="7989570"/>
            <wp:effectExtent l="0" t="0" r="635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1500" cy="7989570"/>
                    </a:xfrm>
                    <a:prstGeom prst="rect">
                      <a:avLst/>
                    </a:prstGeom>
                    <a:noFill/>
                    <a:ln>
                      <a:noFill/>
                    </a:ln>
                  </pic:spPr>
                </pic:pic>
              </a:graphicData>
            </a:graphic>
          </wp:inline>
        </w:drawing>
      </w:r>
    </w:p>
    <w:p w14:paraId="321F56AF" w14:textId="77777777" w:rsidR="00070FCF" w:rsidRDefault="00070FCF">
      <w:pPr>
        <w:rPr>
          <w:rFonts w:asciiTheme="minorHAnsi" w:eastAsiaTheme="majorEastAsia" w:hAnsiTheme="minorHAnsi" w:cstheme="majorBidi"/>
          <w:b/>
          <w:bCs/>
          <w:color w:val="009FDD"/>
          <w:sz w:val="32"/>
          <w:szCs w:val="32"/>
        </w:rPr>
      </w:pPr>
      <w:r>
        <w:br w:type="page"/>
      </w:r>
    </w:p>
    <w:p w14:paraId="09A33951" w14:textId="5E7387E7" w:rsidR="00902E65" w:rsidRDefault="006F566A" w:rsidP="00902E65">
      <w:pPr>
        <w:pStyle w:val="Titre1"/>
      </w:pPr>
      <w:bookmarkStart w:id="40" w:name="_Toc127374261"/>
      <w:r>
        <w:lastRenderedPageBreak/>
        <w:t xml:space="preserve">Troisième </w:t>
      </w:r>
      <w:r w:rsidR="00902E65">
        <w:t>partie : L’enseignement spécialisé</w:t>
      </w:r>
      <w:bookmarkEnd w:id="40"/>
      <w:r w:rsidR="00902E65">
        <w:t xml:space="preserve"> </w:t>
      </w:r>
    </w:p>
    <w:p w14:paraId="06846611" w14:textId="30E0B9C9" w:rsidR="00070FCF" w:rsidRPr="00070FCF" w:rsidRDefault="00070FCF" w:rsidP="00070FCF">
      <w:pPr>
        <w:jc w:val="center"/>
      </w:pPr>
      <w:r>
        <w:rPr>
          <w:noProof/>
        </w:rPr>
        <w:drawing>
          <wp:inline distT="0" distB="0" distL="0" distR="0" wp14:anchorId="66CA1F63" wp14:editId="11AD9036">
            <wp:extent cx="5460565" cy="1458595"/>
            <wp:effectExtent l="0" t="0" r="6985" b="825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90645" cy="1493341"/>
                    </a:xfrm>
                    <a:prstGeom prst="rect">
                      <a:avLst/>
                    </a:prstGeom>
                    <a:noFill/>
                    <a:ln>
                      <a:noFill/>
                    </a:ln>
                  </pic:spPr>
                </pic:pic>
              </a:graphicData>
            </a:graphic>
          </wp:inline>
        </w:drawing>
      </w:r>
    </w:p>
    <w:p w14:paraId="656F383A" w14:textId="00F9F291" w:rsidR="00075A26" w:rsidRDefault="00EA45AB" w:rsidP="00EA45AB">
      <w:pPr>
        <w:pStyle w:val="Titre2"/>
        <w:numPr>
          <w:ilvl w:val="0"/>
          <w:numId w:val="0"/>
        </w:numPr>
        <w:ind w:left="720"/>
      </w:pPr>
      <w:bookmarkStart w:id="41" w:name="_Toc127374262"/>
      <w:r>
        <w:t>Qu’est-ce que l’enseignement spécialisé</w:t>
      </w:r>
      <w:r w:rsidR="00F16DB8">
        <w:t> </w:t>
      </w:r>
      <w:r>
        <w:t>?</w:t>
      </w:r>
      <w:bookmarkEnd w:id="41"/>
      <w:r>
        <w:t xml:space="preserve"> </w:t>
      </w:r>
    </w:p>
    <w:p w14:paraId="250626D5" w14:textId="77777777" w:rsidR="00EA45AB" w:rsidRDefault="00EA45AB" w:rsidP="00902E65">
      <w:pPr>
        <w:spacing w:after="0" w:line="240" w:lineRule="auto"/>
        <w:rPr>
          <w:rFonts w:cstheme="majorHAnsi"/>
          <w:szCs w:val="24"/>
        </w:rPr>
      </w:pPr>
    </w:p>
    <w:p w14:paraId="4686DEFA" w14:textId="7BE86101" w:rsidR="00902E65" w:rsidRPr="00902E65" w:rsidRDefault="00902E65" w:rsidP="00902E65">
      <w:pPr>
        <w:spacing w:after="0" w:line="240" w:lineRule="auto"/>
        <w:rPr>
          <w:rFonts w:cstheme="majorHAnsi"/>
          <w:szCs w:val="24"/>
        </w:rPr>
      </w:pPr>
      <w:r w:rsidRPr="00902E65">
        <w:rPr>
          <w:rFonts w:cstheme="majorHAnsi"/>
          <w:szCs w:val="24"/>
        </w:rPr>
        <w:t xml:space="preserve">L’enseignement spécialisé poursuit les mêmes objectifs et missions que ceux poursuivis dans l’enseignement ordinaire tout en tenant compte des besoins et des capacités des </w:t>
      </w:r>
      <w:r w:rsidR="006F6CD0">
        <w:rPr>
          <w:rFonts w:cstheme="majorHAnsi"/>
          <w:szCs w:val="24"/>
        </w:rPr>
        <w:t>élève</w:t>
      </w:r>
      <w:r w:rsidRPr="00902E65">
        <w:rPr>
          <w:rFonts w:cstheme="majorHAnsi"/>
          <w:szCs w:val="24"/>
        </w:rPr>
        <w:t>s à besoins plus spécifiques. C</w:t>
      </w:r>
      <w:r w:rsidR="00075A26">
        <w:rPr>
          <w:rFonts w:cstheme="majorHAnsi"/>
          <w:szCs w:val="24"/>
        </w:rPr>
        <w:t>ertains peuvent présenter</w:t>
      </w:r>
      <w:r w:rsidRPr="00902E65">
        <w:rPr>
          <w:rFonts w:cstheme="majorHAnsi"/>
          <w:szCs w:val="24"/>
        </w:rPr>
        <w:t xml:space="preserve"> un </w:t>
      </w:r>
      <w:r w:rsidR="00075A26">
        <w:rPr>
          <w:rFonts w:cstheme="majorHAnsi"/>
          <w:szCs w:val="24"/>
        </w:rPr>
        <w:t>retard</w:t>
      </w:r>
      <w:r w:rsidRPr="00902E65">
        <w:rPr>
          <w:rFonts w:cstheme="majorHAnsi"/>
          <w:szCs w:val="24"/>
        </w:rPr>
        <w:t xml:space="preserve"> mental et/ou </w:t>
      </w:r>
      <w:r w:rsidR="00075A26">
        <w:rPr>
          <w:rFonts w:cstheme="majorHAnsi"/>
          <w:szCs w:val="24"/>
        </w:rPr>
        <w:t xml:space="preserve">un handicap </w:t>
      </w:r>
      <w:r w:rsidRPr="00902E65">
        <w:rPr>
          <w:rFonts w:cstheme="majorHAnsi"/>
          <w:szCs w:val="24"/>
        </w:rPr>
        <w:t xml:space="preserve">physique </w:t>
      </w:r>
      <w:r w:rsidR="00075A26">
        <w:rPr>
          <w:rFonts w:cstheme="majorHAnsi"/>
          <w:szCs w:val="24"/>
        </w:rPr>
        <w:t>ou avoir des troubles</w:t>
      </w:r>
      <w:r w:rsidR="00541660">
        <w:rPr>
          <w:rFonts w:cstheme="majorHAnsi"/>
          <w:szCs w:val="24"/>
        </w:rPr>
        <w:t xml:space="preserve"> des apprentissages ou du comportement</w:t>
      </w:r>
      <w:r w:rsidR="00075A26">
        <w:rPr>
          <w:rFonts w:cstheme="majorHAnsi"/>
          <w:szCs w:val="24"/>
        </w:rPr>
        <w:t>.</w:t>
      </w:r>
    </w:p>
    <w:p w14:paraId="3F24FA08" w14:textId="77777777" w:rsidR="00902E65" w:rsidRPr="00902E65" w:rsidRDefault="00902E65" w:rsidP="00902E65">
      <w:pPr>
        <w:spacing w:after="0" w:line="240" w:lineRule="auto"/>
        <w:rPr>
          <w:rFonts w:cstheme="majorHAnsi"/>
          <w:szCs w:val="24"/>
        </w:rPr>
      </w:pPr>
    </w:p>
    <w:p w14:paraId="0898DD40" w14:textId="6CB43245" w:rsidR="00902E65" w:rsidRPr="00902E65" w:rsidRDefault="00902E65" w:rsidP="00902E65">
      <w:pPr>
        <w:rPr>
          <w:rFonts w:cstheme="majorHAnsi"/>
          <w:szCs w:val="24"/>
        </w:rPr>
      </w:pPr>
      <w:r w:rsidRPr="00902E65">
        <w:rPr>
          <w:rFonts w:cstheme="majorHAnsi"/>
          <w:szCs w:val="24"/>
        </w:rPr>
        <w:t>Cet enseignement est encadré par le Décret du 3 mars 2004 organisant l’enseignement spécialisé. Il permet aux élèves qui le fréquentent de bénéficier d'un enseignement adapté en raison de leurs besoins spécifiques et de leurs possibilités pédagogiques. L’enseignement spécialisé doit pouvoir répondre à des difficultés d’apprentissage</w:t>
      </w:r>
      <w:r w:rsidR="009104D3">
        <w:rPr>
          <w:rFonts w:cstheme="majorHAnsi"/>
          <w:szCs w:val="24"/>
        </w:rPr>
        <w:t>,</w:t>
      </w:r>
      <w:r w:rsidRPr="00902E65">
        <w:rPr>
          <w:rFonts w:cstheme="majorHAnsi"/>
          <w:szCs w:val="24"/>
        </w:rPr>
        <w:t xml:space="preserve"> mais aussi des problèmes de comportement.</w:t>
      </w:r>
    </w:p>
    <w:p w14:paraId="6B6C99A5" w14:textId="3522C867" w:rsidR="00902E65" w:rsidRPr="00902E65" w:rsidRDefault="00902E65" w:rsidP="00902E65">
      <w:pPr>
        <w:rPr>
          <w:rFonts w:cstheme="majorHAnsi"/>
          <w:szCs w:val="24"/>
        </w:rPr>
      </w:pPr>
      <w:r w:rsidRPr="00902E65">
        <w:rPr>
          <w:rFonts w:cstheme="majorHAnsi"/>
          <w:szCs w:val="24"/>
        </w:rPr>
        <w:t>Selon le Décret, l’enseignement spécialisé est organisé sur la base de la nature et de l'importance des besoins éducatifs et des possibilités psychopédagogiques des élèves et assure le développement de leurs aptitudes intellectuelles, psychomotrices, affectives et sociales tout en les préparant, selon les cas</w:t>
      </w:r>
      <w:r w:rsidR="00F16DB8">
        <w:rPr>
          <w:rFonts w:cstheme="majorHAnsi"/>
          <w:szCs w:val="24"/>
        </w:rPr>
        <w:t> </w:t>
      </w:r>
      <w:r w:rsidRPr="00902E65">
        <w:rPr>
          <w:rFonts w:cstheme="majorHAnsi"/>
          <w:szCs w:val="24"/>
        </w:rPr>
        <w:t>:</w:t>
      </w:r>
    </w:p>
    <w:p w14:paraId="404F2E07" w14:textId="3ADD733C" w:rsidR="00902E65" w:rsidRPr="00902E65" w:rsidRDefault="00F10FD7" w:rsidP="00F10FD7">
      <w:pPr>
        <w:pStyle w:val="Paragraphedeliste"/>
        <w:numPr>
          <w:ilvl w:val="0"/>
          <w:numId w:val="13"/>
        </w:numPr>
        <w:rPr>
          <w:rFonts w:asciiTheme="majorHAnsi" w:hAnsiTheme="majorHAnsi" w:cstheme="majorHAnsi"/>
          <w:sz w:val="24"/>
          <w:szCs w:val="24"/>
          <w:lang w:val="fr-BE"/>
        </w:rPr>
      </w:pPr>
      <w:r>
        <w:rPr>
          <w:rFonts w:asciiTheme="majorHAnsi" w:hAnsiTheme="majorHAnsi" w:cstheme="majorHAnsi"/>
          <w:sz w:val="24"/>
          <w:szCs w:val="24"/>
          <w:lang w:val="fr-BE"/>
        </w:rPr>
        <w:t xml:space="preserve">À </w:t>
      </w:r>
      <w:r w:rsidR="00902E65" w:rsidRPr="00902E65">
        <w:rPr>
          <w:rFonts w:asciiTheme="majorHAnsi" w:hAnsiTheme="majorHAnsi" w:cstheme="majorHAnsi"/>
          <w:sz w:val="24"/>
          <w:szCs w:val="24"/>
          <w:lang w:val="fr-BE"/>
        </w:rPr>
        <w:t>l'intégration dans un milieu de vie ou de travail adapté</w:t>
      </w:r>
      <w:r w:rsidR="00F16DB8">
        <w:rPr>
          <w:rFonts w:asciiTheme="majorHAnsi" w:hAnsiTheme="majorHAnsi" w:cstheme="majorHAnsi"/>
          <w:sz w:val="24"/>
          <w:szCs w:val="24"/>
          <w:lang w:val="fr-BE"/>
        </w:rPr>
        <w:t> </w:t>
      </w:r>
      <w:r w:rsidR="00902E65" w:rsidRPr="00902E65">
        <w:rPr>
          <w:rFonts w:asciiTheme="majorHAnsi" w:hAnsiTheme="majorHAnsi" w:cstheme="majorHAnsi"/>
          <w:sz w:val="24"/>
          <w:szCs w:val="24"/>
          <w:lang w:val="fr-BE"/>
        </w:rPr>
        <w:t>;</w:t>
      </w:r>
    </w:p>
    <w:p w14:paraId="38A5895A" w14:textId="5C9A8BC1" w:rsidR="00902E65" w:rsidRPr="00902E65" w:rsidRDefault="00F10FD7" w:rsidP="00F10FD7">
      <w:pPr>
        <w:pStyle w:val="Paragraphedeliste"/>
        <w:numPr>
          <w:ilvl w:val="0"/>
          <w:numId w:val="13"/>
        </w:numPr>
        <w:spacing w:after="0" w:line="240" w:lineRule="auto"/>
        <w:rPr>
          <w:rFonts w:asciiTheme="majorHAnsi" w:hAnsiTheme="majorHAnsi" w:cstheme="majorHAnsi"/>
          <w:sz w:val="24"/>
          <w:szCs w:val="24"/>
          <w:lang w:val="fr-BE"/>
        </w:rPr>
      </w:pPr>
      <w:r>
        <w:rPr>
          <w:rFonts w:asciiTheme="majorHAnsi" w:hAnsiTheme="majorHAnsi" w:cstheme="majorHAnsi"/>
          <w:sz w:val="24"/>
          <w:szCs w:val="24"/>
          <w:lang w:val="fr-BE"/>
        </w:rPr>
        <w:t>À</w:t>
      </w:r>
      <w:r w:rsidR="00902E65" w:rsidRPr="00902E65">
        <w:rPr>
          <w:rFonts w:asciiTheme="majorHAnsi" w:hAnsiTheme="majorHAnsi" w:cstheme="majorHAnsi"/>
          <w:sz w:val="24"/>
          <w:szCs w:val="24"/>
          <w:lang w:val="fr-BE"/>
        </w:rPr>
        <w:t xml:space="preserve"> l'exercice de métiers ou de professions compatibles avec leur handicap qui rende possible leur intégration dans un milieu de vie et de travail ordinaire</w:t>
      </w:r>
      <w:r w:rsidR="00F16DB8">
        <w:rPr>
          <w:rFonts w:asciiTheme="majorHAnsi" w:hAnsiTheme="majorHAnsi" w:cstheme="majorHAnsi"/>
          <w:sz w:val="24"/>
          <w:szCs w:val="24"/>
          <w:lang w:val="fr-BE"/>
        </w:rPr>
        <w:t> </w:t>
      </w:r>
      <w:r w:rsidR="00902E65" w:rsidRPr="00902E65">
        <w:rPr>
          <w:rFonts w:asciiTheme="majorHAnsi" w:hAnsiTheme="majorHAnsi" w:cstheme="majorHAnsi"/>
          <w:sz w:val="24"/>
          <w:szCs w:val="24"/>
          <w:lang w:val="fr-BE"/>
        </w:rPr>
        <w:t>;</w:t>
      </w:r>
    </w:p>
    <w:p w14:paraId="41930E1F" w14:textId="53D55588" w:rsidR="00902E65" w:rsidRPr="00902E65" w:rsidRDefault="00F10FD7" w:rsidP="00F10FD7">
      <w:pPr>
        <w:pStyle w:val="Paragraphedeliste"/>
        <w:numPr>
          <w:ilvl w:val="0"/>
          <w:numId w:val="13"/>
        </w:numPr>
        <w:spacing w:after="0" w:line="240" w:lineRule="auto"/>
        <w:rPr>
          <w:rFonts w:asciiTheme="majorHAnsi" w:hAnsiTheme="majorHAnsi" w:cstheme="majorHAnsi"/>
          <w:sz w:val="24"/>
          <w:szCs w:val="24"/>
          <w:lang w:val="fr-BE"/>
        </w:rPr>
      </w:pPr>
      <w:r>
        <w:rPr>
          <w:rFonts w:asciiTheme="majorHAnsi" w:hAnsiTheme="majorHAnsi" w:cstheme="majorHAnsi"/>
          <w:sz w:val="24"/>
          <w:szCs w:val="24"/>
          <w:lang w:val="fr-BE"/>
        </w:rPr>
        <w:t>À</w:t>
      </w:r>
      <w:r w:rsidR="00902E65" w:rsidRPr="00902E65">
        <w:rPr>
          <w:rFonts w:asciiTheme="majorHAnsi" w:hAnsiTheme="majorHAnsi" w:cstheme="majorHAnsi"/>
          <w:sz w:val="24"/>
          <w:szCs w:val="24"/>
          <w:lang w:val="fr-BE"/>
        </w:rPr>
        <w:t xml:space="preserve"> la poursuite des études jusqu'au terme de l'enseignement secondaire supérieur tout en offrant des possibilités de vie active</w:t>
      </w:r>
      <w:r w:rsidR="00902E65" w:rsidRPr="00902E65">
        <w:rPr>
          <w:rStyle w:val="Appelnotedebasdep"/>
          <w:rFonts w:asciiTheme="majorHAnsi" w:hAnsiTheme="majorHAnsi" w:cstheme="majorHAnsi"/>
          <w:sz w:val="24"/>
          <w:szCs w:val="24"/>
        </w:rPr>
        <w:footnoteReference w:id="13"/>
      </w:r>
      <w:r w:rsidR="00902E65" w:rsidRPr="00902E65">
        <w:rPr>
          <w:rFonts w:asciiTheme="majorHAnsi" w:hAnsiTheme="majorHAnsi" w:cstheme="majorHAnsi"/>
          <w:sz w:val="24"/>
          <w:szCs w:val="24"/>
          <w:lang w:val="fr-BE"/>
        </w:rPr>
        <w:t>.</w:t>
      </w:r>
    </w:p>
    <w:p w14:paraId="78642E00" w14:textId="77777777" w:rsidR="00577659" w:rsidRDefault="00577659">
      <w:pPr>
        <w:rPr>
          <w:rFonts w:cstheme="majorHAnsi"/>
          <w:szCs w:val="24"/>
        </w:rPr>
      </w:pPr>
    </w:p>
    <w:p w14:paraId="27CB4456" w14:textId="77777777" w:rsidR="00577659" w:rsidRDefault="00577659">
      <w:pPr>
        <w:rPr>
          <w:rFonts w:cstheme="majorHAnsi"/>
          <w:szCs w:val="24"/>
        </w:rPr>
      </w:pPr>
      <w:r>
        <w:rPr>
          <w:rFonts w:cstheme="majorHAnsi"/>
          <w:szCs w:val="24"/>
        </w:rPr>
        <w:br w:type="page"/>
      </w:r>
    </w:p>
    <w:p w14:paraId="6C5AAEC3" w14:textId="77777777" w:rsidR="00577659" w:rsidRPr="00611D46" w:rsidRDefault="00577659" w:rsidP="00577659">
      <w:pPr>
        <w:jc w:val="center"/>
        <w:rPr>
          <w:rFonts w:cstheme="majorHAnsi"/>
          <w:szCs w:val="24"/>
        </w:rPr>
      </w:pPr>
      <w:r>
        <w:rPr>
          <w:rFonts w:cstheme="majorHAnsi"/>
          <w:noProof/>
          <w:szCs w:val="24"/>
        </w:rPr>
        <w:drawing>
          <wp:inline distT="0" distB="0" distL="0" distR="0" wp14:anchorId="1BE4E956" wp14:editId="267AD72E">
            <wp:extent cx="5468031" cy="1463040"/>
            <wp:effectExtent l="0" t="0" r="0" b="381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76832" cy="1492151"/>
                    </a:xfrm>
                    <a:prstGeom prst="rect">
                      <a:avLst/>
                    </a:prstGeom>
                    <a:noFill/>
                    <a:ln>
                      <a:noFill/>
                    </a:ln>
                  </pic:spPr>
                </pic:pic>
              </a:graphicData>
            </a:graphic>
          </wp:inline>
        </w:drawing>
      </w:r>
    </w:p>
    <w:p w14:paraId="3250D247" w14:textId="610B0944" w:rsidR="00A9647D" w:rsidRDefault="00EA45AB" w:rsidP="00EA45AB">
      <w:pPr>
        <w:pStyle w:val="Titre2"/>
        <w:numPr>
          <w:ilvl w:val="0"/>
          <w:numId w:val="0"/>
        </w:numPr>
        <w:ind w:left="720"/>
        <w:rPr>
          <w:lang w:val="fr-FR"/>
        </w:rPr>
      </w:pPr>
      <w:bookmarkStart w:id="42" w:name="_Toc127374263"/>
      <w:r>
        <w:rPr>
          <w:lang w:val="fr-FR"/>
        </w:rPr>
        <w:t xml:space="preserve">Le CPMS (Centre </w:t>
      </w:r>
      <w:proofErr w:type="spellStart"/>
      <w:r>
        <w:rPr>
          <w:lang w:val="fr-FR"/>
        </w:rPr>
        <w:t>psycho</w:t>
      </w:r>
      <w:r w:rsidR="00F16DB8">
        <w:rPr>
          <w:lang w:val="fr-FR"/>
        </w:rPr>
        <w:t>médical</w:t>
      </w:r>
      <w:proofErr w:type="spellEnd"/>
      <w:r w:rsidR="00F16DB8">
        <w:rPr>
          <w:lang w:val="fr-FR"/>
        </w:rPr>
        <w:t xml:space="preserve"> </w:t>
      </w:r>
      <w:r>
        <w:rPr>
          <w:lang w:val="fr-FR"/>
        </w:rPr>
        <w:t>social)</w:t>
      </w:r>
      <w:bookmarkEnd w:id="42"/>
    </w:p>
    <w:p w14:paraId="5286DE76" w14:textId="77777777" w:rsidR="00EA45AB" w:rsidRDefault="00EA45AB" w:rsidP="00577659">
      <w:pPr>
        <w:spacing w:after="0" w:line="240" w:lineRule="auto"/>
        <w:rPr>
          <w:rFonts w:cstheme="majorHAnsi"/>
          <w:szCs w:val="24"/>
          <w:lang w:val="fr-FR"/>
        </w:rPr>
      </w:pPr>
    </w:p>
    <w:p w14:paraId="146457AE" w14:textId="6F48E376" w:rsidR="00577659" w:rsidRPr="00611D46" w:rsidRDefault="00577659" w:rsidP="00577659">
      <w:pPr>
        <w:spacing w:after="0" w:line="240" w:lineRule="auto"/>
        <w:rPr>
          <w:rFonts w:cstheme="majorHAnsi"/>
          <w:szCs w:val="24"/>
          <w:lang w:val="fr-FR"/>
        </w:rPr>
      </w:pPr>
      <w:r w:rsidRPr="00611D46">
        <w:rPr>
          <w:rFonts w:cstheme="majorHAnsi"/>
          <w:szCs w:val="24"/>
          <w:lang w:val="fr-FR"/>
        </w:rPr>
        <w:t xml:space="preserve">Tout établissement scolaire est rattaché à un CPMS. Le centre </w:t>
      </w:r>
      <w:proofErr w:type="spellStart"/>
      <w:r w:rsidRPr="00611D46">
        <w:rPr>
          <w:rFonts w:cstheme="majorHAnsi"/>
          <w:szCs w:val="24"/>
          <w:lang w:val="fr-FR"/>
        </w:rPr>
        <w:t>psycho</w:t>
      </w:r>
      <w:r w:rsidR="009104D3">
        <w:rPr>
          <w:rFonts w:cstheme="majorHAnsi"/>
          <w:szCs w:val="24"/>
          <w:lang w:val="fr-FR"/>
        </w:rPr>
        <w:t>-médico-</w:t>
      </w:r>
      <w:r w:rsidRPr="00611D46">
        <w:rPr>
          <w:rFonts w:cstheme="majorHAnsi"/>
          <w:szCs w:val="24"/>
          <w:lang w:val="fr-FR"/>
        </w:rPr>
        <w:t>social</w:t>
      </w:r>
      <w:proofErr w:type="spellEnd"/>
      <w:r w:rsidRPr="00611D46">
        <w:rPr>
          <w:rFonts w:cstheme="majorHAnsi"/>
          <w:szCs w:val="24"/>
          <w:lang w:val="fr-FR"/>
        </w:rPr>
        <w:t xml:space="preserve"> est un lieu d’écoute, d’accueil et de dialogue ou les parents et les </w:t>
      </w:r>
      <w:r w:rsidR="006F6CD0">
        <w:rPr>
          <w:rFonts w:cstheme="majorHAnsi"/>
          <w:szCs w:val="24"/>
          <w:lang w:val="fr-FR"/>
        </w:rPr>
        <w:t>élève</w:t>
      </w:r>
      <w:r w:rsidRPr="00611D46">
        <w:rPr>
          <w:rFonts w:cstheme="majorHAnsi"/>
          <w:szCs w:val="24"/>
          <w:lang w:val="fr-FR"/>
        </w:rPr>
        <w:t>s peuvent rencontrer des équipes pluridisciplinaires composées de psychologues, d’assistants sociaux, d’infirmiers</w:t>
      </w:r>
      <w:r w:rsidR="00541660">
        <w:rPr>
          <w:rFonts w:cstheme="majorHAnsi"/>
          <w:szCs w:val="24"/>
          <w:lang w:val="fr-FR"/>
        </w:rPr>
        <w:t xml:space="preserve"> sociaux. S</w:t>
      </w:r>
      <w:r w:rsidRPr="00611D46">
        <w:rPr>
          <w:rFonts w:cstheme="majorHAnsi"/>
          <w:szCs w:val="24"/>
          <w:lang w:val="fr-FR"/>
        </w:rPr>
        <w:t>es missions sont de favoriser le bien-être et le développement des potentialités de l'élève.</w:t>
      </w:r>
    </w:p>
    <w:p w14:paraId="68845E63" w14:textId="77777777" w:rsidR="00577659" w:rsidRPr="007A6A57" w:rsidRDefault="00577659" w:rsidP="00577659">
      <w:pPr>
        <w:spacing w:after="0" w:line="240" w:lineRule="auto"/>
        <w:rPr>
          <w:rFonts w:cstheme="majorHAnsi"/>
          <w:b/>
          <w:bCs/>
          <w:szCs w:val="24"/>
          <w:lang w:val="fr-FR"/>
        </w:rPr>
      </w:pPr>
    </w:p>
    <w:p w14:paraId="3925F44D" w14:textId="066B6110" w:rsidR="00577659" w:rsidRPr="007A6A57" w:rsidRDefault="00577659" w:rsidP="00577659">
      <w:pPr>
        <w:spacing w:after="0" w:line="240" w:lineRule="auto"/>
        <w:ind w:firstLine="1560"/>
        <w:rPr>
          <w:rFonts w:cstheme="majorHAnsi"/>
          <w:b/>
          <w:bCs/>
          <w:szCs w:val="24"/>
          <w:lang w:val="fr-FR"/>
        </w:rPr>
      </w:pPr>
      <w:r w:rsidRPr="007A6A57">
        <w:rPr>
          <w:rFonts w:cstheme="majorHAnsi"/>
          <w:b/>
          <w:bCs/>
          <w:szCs w:val="24"/>
          <w:lang w:val="fr-FR"/>
        </w:rPr>
        <w:t xml:space="preserve">CPMS= Centre </w:t>
      </w:r>
      <w:proofErr w:type="spellStart"/>
      <w:r w:rsidRPr="007A6A57">
        <w:rPr>
          <w:rFonts w:cstheme="majorHAnsi"/>
          <w:b/>
          <w:bCs/>
          <w:szCs w:val="24"/>
          <w:lang w:val="fr-FR"/>
        </w:rPr>
        <w:t>psycho</w:t>
      </w:r>
      <w:r w:rsidR="009104D3">
        <w:rPr>
          <w:rFonts w:cstheme="majorHAnsi"/>
          <w:b/>
          <w:bCs/>
          <w:szCs w:val="24"/>
          <w:lang w:val="fr-FR"/>
        </w:rPr>
        <w:t>-médico-</w:t>
      </w:r>
      <w:r w:rsidRPr="007A6A57">
        <w:rPr>
          <w:rFonts w:cstheme="majorHAnsi"/>
          <w:b/>
          <w:bCs/>
          <w:szCs w:val="24"/>
          <w:lang w:val="fr-FR"/>
        </w:rPr>
        <w:t>social</w:t>
      </w:r>
      <w:proofErr w:type="spellEnd"/>
    </w:p>
    <w:p w14:paraId="0019FCE0" w14:textId="5B95594E" w:rsidR="00577659" w:rsidRPr="007A6A57" w:rsidRDefault="00577659" w:rsidP="00577659">
      <w:pPr>
        <w:spacing w:after="0" w:line="240" w:lineRule="auto"/>
        <w:ind w:firstLine="1560"/>
        <w:rPr>
          <w:rFonts w:cstheme="majorHAnsi"/>
          <w:b/>
          <w:bCs/>
          <w:szCs w:val="24"/>
          <w:lang w:val="fr-FR"/>
        </w:rPr>
      </w:pPr>
      <w:r w:rsidRPr="007A6A57">
        <w:rPr>
          <w:rFonts w:cstheme="majorHAnsi"/>
          <w:b/>
          <w:bCs/>
          <w:szCs w:val="24"/>
          <w:lang w:val="fr-FR"/>
        </w:rPr>
        <w:t xml:space="preserve">CPMSS= Centre </w:t>
      </w:r>
      <w:proofErr w:type="spellStart"/>
      <w:r w:rsidRPr="007A6A57">
        <w:rPr>
          <w:rFonts w:cstheme="majorHAnsi"/>
          <w:b/>
          <w:bCs/>
          <w:szCs w:val="24"/>
          <w:lang w:val="fr-FR"/>
        </w:rPr>
        <w:t>psycho</w:t>
      </w:r>
      <w:r w:rsidR="009104D3">
        <w:rPr>
          <w:rFonts w:cstheme="majorHAnsi"/>
          <w:b/>
          <w:bCs/>
          <w:szCs w:val="24"/>
          <w:lang w:val="fr-FR"/>
        </w:rPr>
        <w:t>-médico-</w:t>
      </w:r>
      <w:r w:rsidRPr="007A6A57">
        <w:rPr>
          <w:rFonts w:cstheme="majorHAnsi"/>
          <w:b/>
          <w:bCs/>
          <w:szCs w:val="24"/>
          <w:lang w:val="fr-FR"/>
        </w:rPr>
        <w:t>social</w:t>
      </w:r>
      <w:proofErr w:type="spellEnd"/>
      <w:r w:rsidRPr="007A6A57">
        <w:rPr>
          <w:rFonts w:cstheme="majorHAnsi"/>
          <w:b/>
          <w:bCs/>
          <w:szCs w:val="24"/>
          <w:lang w:val="fr-FR"/>
        </w:rPr>
        <w:t xml:space="preserve"> spécialisé</w:t>
      </w:r>
    </w:p>
    <w:p w14:paraId="0006DB1F" w14:textId="77777777" w:rsidR="00577659" w:rsidRPr="00611D46" w:rsidRDefault="00577659" w:rsidP="00577659">
      <w:pPr>
        <w:spacing w:after="0" w:line="240" w:lineRule="auto"/>
        <w:ind w:firstLine="1560"/>
        <w:rPr>
          <w:rFonts w:cstheme="majorHAnsi"/>
          <w:szCs w:val="24"/>
          <w:lang w:val="fr-FR"/>
        </w:rPr>
      </w:pPr>
    </w:p>
    <w:p w14:paraId="2210DB27" w14:textId="77777777" w:rsidR="00577659" w:rsidRPr="00611D46" w:rsidRDefault="00577659" w:rsidP="00577659">
      <w:pPr>
        <w:spacing w:after="0" w:line="240" w:lineRule="auto"/>
        <w:rPr>
          <w:rFonts w:cstheme="majorHAnsi"/>
          <w:szCs w:val="24"/>
          <w:lang w:val="fr-FR"/>
        </w:rPr>
      </w:pPr>
      <w:r w:rsidRPr="00611D46">
        <w:rPr>
          <w:rFonts w:cstheme="majorHAnsi"/>
          <w:szCs w:val="24"/>
          <w:lang w:val="fr-FR"/>
        </w:rPr>
        <w:t>Le CPMS est un service public gratuit. Les avis sont donnés à titre consultatif, c'est-à-dire que les parents ou ceux qui exercent l'autorité parentale gardent toujours leur liberté de décision.</w:t>
      </w:r>
    </w:p>
    <w:p w14:paraId="7BB4336E" w14:textId="0311C437" w:rsidR="00577659" w:rsidRDefault="00577659" w:rsidP="00577659">
      <w:pPr>
        <w:spacing w:after="0" w:line="240" w:lineRule="auto"/>
        <w:rPr>
          <w:rFonts w:cstheme="majorHAnsi"/>
          <w:szCs w:val="24"/>
          <w:lang w:val="fr-FR"/>
        </w:rPr>
      </w:pPr>
      <w:r w:rsidRPr="00611D46">
        <w:rPr>
          <w:rFonts w:cstheme="majorHAnsi"/>
          <w:szCs w:val="24"/>
          <w:lang w:val="fr-FR"/>
        </w:rPr>
        <w:t xml:space="preserve">Les parents sont invités à demander au CPMS l'évaluation des difficultés rencontrées par leur </w:t>
      </w:r>
      <w:r w:rsidR="006F6CD0">
        <w:rPr>
          <w:rFonts w:cstheme="majorHAnsi"/>
          <w:szCs w:val="24"/>
          <w:lang w:val="fr-FR"/>
        </w:rPr>
        <w:t>élève</w:t>
      </w:r>
      <w:r w:rsidRPr="00611D46">
        <w:rPr>
          <w:rFonts w:cstheme="majorHAnsi"/>
          <w:szCs w:val="24"/>
          <w:lang w:val="fr-FR"/>
        </w:rPr>
        <w:t>.</w:t>
      </w:r>
    </w:p>
    <w:p w14:paraId="4B25F959" w14:textId="77777777" w:rsidR="00577659" w:rsidRDefault="00577659" w:rsidP="00577659">
      <w:pPr>
        <w:spacing w:after="0" w:line="240" w:lineRule="auto"/>
        <w:rPr>
          <w:rFonts w:cstheme="majorHAnsi"/>
          <w:szCs w:val="24"/>
          <w:lang w:val="fr-FR"/>
        </w:rPr>
      </w:pPr>
    </w:p>
    <w:p w14:paraId="0ADBA4E0" w14:textId="0CBCBA7F" w:rsidR="00577659" w:rsidRDefault="00577659" w:rsidP="00577659">
      <w:pPr>
        <w:spacing w:after="0" w:line="240" w:lineRule="auto"/>
        <w:rPr>
          <w:rFonts w:cstheme="majorHAnsi"/>
          <w:szCs w:val="24"/>
          <w:lang w:val="fr-FR"/>
        </w:rPr>
      </w:pPr>
      <w:r w:rsidRPr="00611D46">
        <w:rPr>
          <w:rFonts w:cstheme="majorHAnsi"/>
          <w:szCs w:val="24"/>
          <w:lang w:val="fr-FR"/>
        </w:rPr>
        <w:t>Si les parents ne sont pas d’accord avec l’évaluation rendue par le CPMS, ils peuvent s’adresser à u</w:t>
      </w:r>
      <w:r w:rsidR="00855726">
        <w:rPr>
          <w:rFonts w:cstheme="majorHAnsi"/>
          <w:szCs w:val="24"/>
          <w:lang w:val="fr-FR"/>
        </w:rPr>
        <w:t>n office d’</w:t>
      </w:r>
      <w:r w:rsidRPr="00611D46">
        <w:rPr>
          <w:rFonts w:cstheme="majorHAnsi"/>
          <w:szCs w:val="24"/>
          <w:lang w:val="fr-FR"/>
        </w:rPr>
        <w:t xml:space="preserve">orientation </w:t>
      </w:r>
      <w:r w:rsidR="00855726">
        <w:rPr>
          <w:rFonts w:cstheme="majorHAnsi"/>
          <w:szCs w:val="24"/>
          <w:lang w:val="fr-FR"/>
        </w:rPr>
        <w:t xml:space="preserve">scolaire et professionnelle </w:t>
      </w:r>
      <w:r w:rsidRPr="00611D46">
        <w:rPr>
          <w:rFonts w:cstheme="majorHAnsi"/>
          <w:szCs w:val="24"/>
          <w:lang w:val="fr-FR"/>
        </w:rPr>
        <w:t>reconnu dont la liste est publiée par la Fédération Wallonie-Bruxelles chaque année.</w:t>
      </w:r>
    </w:p>
    <w:p w14:paraId="2750DB2D" w14:textId="77777777" w:rsidR="00577659" w:rsidRPr="00611D46" w:rsidRDefault="00577659" w:rsidP="00577659">
      <w:pPr>
        <w:spacing w:after="0" w:line="240" w:lineRule="auto"/>
        <w:rPr>
          <w:rFonts w:cstheme="majorHAnsi"/>
          <w:szCs w:val="24"/>
          <w:lang w:val="fr-FR"/>
        </w:rPr>
      </w:pPr>
    </w:p>
    <w:p w14:paraId="63F510DB" w14:textId="77777777" w:rsidR="00577659" w:rsidRDefault="00577659" w:rsidP="00577659">
      <w:pPr>
        <w:spacing w:after="0" w:line="240" w:lineRule="auto"/>
        <w:rPr>
          <w:rFonts w:cstheme="majorHAnsi"/>
          <w:szCs w:val="24"/>
          <w:lang w:val="fr-FR"/>
        </w:rPr>
      </w:pPr>
      <w:r w:rsidRPr="00611D46">
        <w:rPr>
          <w:rFonts w:cstheme="majorHAnsi"/>
          <w:szCs w:val="24"/>
          <w:lang w:val="fr-FR"/>
        </w:rPr>
        <w:t xml:space="preserve">C'est le CPMS qui réalise l'examen multidisciplinaire et le rapport d'inscription pour l'admission dans l'enseignement spécialisé. Il accompagne et informe les parents et les élèves. Il participe également au conseil de classe. </w:t>
      </w:r>
    </w:p>
    <w:p w14:paraId="4B9494A6" w14:textId="77777777" w:rsidR="00577659" w:rsidRPr="00611D46" w:rsidRDefault="00577659" w:rsidP="00577659">
      <w:pPr>
        <w:spacing w:after="0" w:line="240" w:lineRule="auto"/>
        <w:rPr>
          <w:rFonts w:cstheme="majorHAnsi"/>
          <w:szCs w:val="24"/>
          <w:lang w:val="fr-FR"/>
        </w:rPr>
      </w:pPr>
    </w:p>
    <w:p w14:paraId="1E177E25" w14:textId="4EF05925" w:rsidR="00577659" w:rsidRDefault="00577659" w:rsidP="00577659">
      <w:pPr>
        <w:spacing w:after="0" w:line="240" w:lineRule="auto"/>
        <w:rPr>
          <w:rFonts w:cstheme="majorHAnsi"/>
          <w:szCs w:val="24"/>
          <w:lang w:val="fr-FR"/>
        </w:rPr>
      </w:pPr>
      <w:r w:rsidRPr="00611D46">
        <w:rPr>
          <w:rFonts w:cstheme="majorHAnsi"/>
          <w:szCs w:val="24"/>
          <w:lang w:val="fr-FR"/>
        </w:rPr>
        <w:t>Il oriente et délivre des avis motivés et voit s'il faut réorienter l’</w:t>
      </w:r>
      <w:r w:rsidR="006F6CD0">
        <w:rPr>
          <w:rFonts w:cstheme="majorHAnsi"/>
          <w:szCs w:val="24"/>
          <w:lang w:val="fr-FR"/>
        </w:rPr>
        <w:t>élève</w:t>
      </w:r>
      <w:r w:rsidRPr="00611D46">
        <w:rPr>
          <w:rFonts w:cstheme="majorHAnsi"/>
          <w:szCs w:val="24"/>
          <w:lang w:val="fr-FR"/>
        </w:rPr>
        <w:t xml:space="preserve"> vers un autre type d'enseignement.</w:t>
      </w:r>
      <w:r>
        <w:rPr>
          <w:rFonts w:cstheme="majorHAnsi"/>
          <w:szCs w:val="24"/>
          <w:lang w:val="fr-FR"/>
        </w:rPr>
        <w:t xml:space="preserve"> </w:t>
      </w:r>
      <w:r w:rsidRPr="00611D46">
        <w:rPr>
          <w:rFonts w:cstheme="majorHAnsi"/>
          <w:szCs w:val="24"/>
          <w:lang w:val="fr-FR"/>
        </w:rPr>
        <w:t>Le rapport d'inscription comprend une attestation précisant le type d'enseignement préconisé.</w:t>
      </w:r>
    </w:p>
    <w:p w14:paraId="064F231E" w14:textId="77777777" w:rsidR="00577659" w:rsidRPr="00611D46" w:rsidRDefault="00577659" w:rsidP="00577659">
      <w:pPr>
        <w:spacing w:after="0" w:line="240" w:lineRule="auto"/>
        <w:rPr>
          <w:rFonts w:cstheme="majorHAnsi"/>
          <w:szCs w:val="24"/>
          <w:lang w:val="fr-FR"/>
        </w:rPr>
      </w:pPr>
    </w:p>
    <w:p w14:paraId="2502E8ED" w14:textId="3D954A14" w:rsidR="00577659" w:rsidRPr="00611D46" w:rsidRDefault="009104D3" w:rsidP="00577659">
      <w:pPr>
        <w:rPr>
          <w:rFonts w:cstheme="majorHAnsi"/>
          <w:szCs w:val="24"/>
          <w:lang w:val="fr-FR"/>
        </w:rPr>
      </w:pPr>
      <w:r>
        <w:rPr>
          <w:rFonts w:cstheme="majorHAnsi"/>
          <w:szCs w:val="24"/>
          <w:lang w:val="fr-FR"/>
        </w:rPr>
        <w:t>À</w:t>
      </w:r>
      <w:r w:rsidR="00577659" w:rsidRPr="00611D46">
        <w:rPr>
          <w:rFonts w:cstheme="majorHAnsi"/>
          <w:szCs w:val="24"/>
          <w:lang w:val="fr-FR"/>
        </w:rPr>
        <w:t xml:space="preserve"> la suite des conclusions de l'examen tri disciplinaire, c'est-à-dire l’examen </w:t>
      </w:r>
      <w:proofErr w:type="spellStart"/>
      <w:r w:rsidR="00577659" w:rsidRPr="00611D46">
        <w:rPr>
          <w:rFonts w:cstheme="majorHAnsi"/>
          <w:szCs w:val="24"/>
          <w:lang w:val="fr-FR"/>
        </w:rPr>
        <w:t>psycho</w:t>
      </w:r>
      <w:r>
        <w:rPr>
          <w:rFonts w:cstheme="majorHAnsi"/>
          <w:szCs w:val="24"/>
          <w:lang w:val="fr-FR"/>
        </w:rPr>
        <w:t>-médico-</w:t>
      </w:r>
      <w:r w:rsidR="00577659" w:rsidRPr="00611D46">
        <w:rPr>
          <w:rFonts w:cstheme="majorHAnsi"/>
          <w:szCs w:val="24"/>
          <w:lang w:val="fr-FR"/>
        </w:rPr>
        <w:t>social</w:t>
      </w:r>
      <w:proofErr w:type="spellEnd"/>
      <w:r w:rsidR="00577659" w:rsidRPr="00611D46">
        <w:rPr>
          <w:rFonts w:cstheme="majorHAnsi"/>
          <w:szCs w:val="24"/>
          <w:lang w:val="fr-FR"/>
        </w:rPr>
        <w:t>, pratiqué par un CPMS, l’</w:t>
      </w:r>
      <w:r w:rsidR="006F6CD0">
        <w:rPr>
          <w:rFonts w:cstheme="majorHAnsi"/>
          <w:szCs w:val="24"/>
          <w:lang w:val="fr-FR"/>
        </w:rPr>
        <w:t>élève</w:t>
      </w:r>
      <w:r w:rsidR="00577659" w:rsidRPr="00611D46">
        <w:rPr>
          <w:rFonts w:cstheme="majorHAnsi"/>
          <w:szCs w:val="24"/>
          <w:lang w:val="fr-FR"/>
        </w:rPr>
        <w:t xml:space="preserve"> est inscrit avec l'accord des parents dans l'enseignement spécialisé requis.</w:t>
      </w:r>
    </w:p>
    <w:p w14:paraId="7BAE9A52" w14:textId="638A2BCB" w:rsidR="00577659" w:rsidRDefault="00577659" w:rsidP="00577659">
      <w:pPr>
        <w:rPr>
          <w:rFonts w:cstheme="majorHAnsi"/>
          <w:szCs w:val="24"/>
          <w:lang w:val="fr-FR"/>
        </w:rPr>
      </w:pPr>
      <w:r w:rsidRPr="00611D46">
        <w:rPr>
          <w:rFonts w:cstheme="majorHAnsi"/>
          <w:szCs w:val="24"/>
          <w:lang w:val="fr-FR"/>
        </w:rPr>
        <w:t xml:space="preserve">Les établissements qui dispensent un enseignement spécialisé sont rattachés à un CPMS spécialisé (CPMSS) Les missions de celui-ci sont identiques à celles du CPMS, cependant, les méthodes et techniques utilisées ainsi que l’encadrement s’adaptent aux besoins des </w:t>
      </w:r>
      <w:r w:rsidR="006F6CD0">
        <w:rPr>
          <w:rFonts w:cstheme="majorHAnsi"/>
          <w:szCs w:val="24"/>
          <w:lang w:val="fr-FR"/>
        </w:rPr>
        <w:t>élève</w:t>
      </w:r>
      <w:r w:rsidRPr="00611D46">
        <w:rPr>
          <w:rFonts w:cstheme="majorHAnsi"/>
          <w:szCs w:val="24"/>
          <w:lang w:val="fr-FR"/>
        </w:rPr>
        <w:t>s en situation de handicap.</w:t>
      </w:r>
    </w:p>
    <w:p w14:paraId="74632DE7" w14:textId="77777777" w:rsidR="00577659" w:rsidRDefault="00577659" w:rsidP="00577659">
      <w:pPr>
        <w:rPr>
          <w:rFonts w:cstheme="majorHAnsi"/>
          <w:szCs w:val="24"/>
          <w:lang w:val="fr-FR"/>
        </w:rPr>
      </w:pPr>
      <w:r>
        <w:rPr>
          <w:rFonts w:cstheme="majorHAnsi"/>
          <w:szCs w:val="24"/>
          <w:lang w:val="fr-FR"/>
        </w:rPr>
        <w:br w:type="page"/>
      </w:r>
    </w:p>
    <w:p w14:paraId="41919F97" w14:textId="3CB831B8" w:rsidR="00902E65" w:rsidRPr="00611D46" w:rsidRDefault="00070FCF" w:rsidP="00855726">
      <w:pPr>
        <w:jc w:val="center"/>
        <w:rPr>
          <w:rFonts w:cstheme="majorHAnsi"/>
          <w:szCs w:val="24"/>
        </w:rPr>
      </w:pPr>
      <w:r>
        <w:rPr>
          <w:rFonts w:cstheme="majorHAnsi"/>
          <w:noProof/>
          <w:szCs w:val="24"/>
        </w:rPr>
        <w:drawing>
          <wp:inline distT="0" distB="0" distL="0" distR="0" wp14:anchorId="08F4F624" wp14:editId="445E1FC7">
            <wp:extent cx="5261901" cy="1406769"/>
            <wp:effectExtent l="0" t="0" r="0" b="317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51649" cy="1430763"/>
                    </a:xfrm>
                    <a:prstGeom prst="rect">
                      <a:avLst/>
                    </a:prstGeom>
                    <a:noFill/>
                    <a:ln>
                      <a:noFill/>
                    </a:ln>
                  </pic:spPr>
                </pic:pic>
              </a:graphicData>
            </a:graphic>
          </wp:inline>
        </w:drawing>
      </w:r>
    </w:p>
    <w:p w14:paraId="19F14C45" w14:textId="6B8150F8" w:rsidR="00075A26" w:rsidRDefault="00EA45AB" w:rsidP="00EA45AB">
      <w:pPr>
        <w:pStyle w:val="Titre2"/>
        <w:numPr>
          <w:ilvl w:val="0"/>
          <w:numId w:val="0"/>
        </w:numPr>
        <w:ind w:left="720"/>
      </w:pPr>
      <w:bookmarkStart w:id="43" w:name="_Toc127374264"/>
      <w:r>
        <w:t>Comment se déroule l’organisation dans l’enseignement spécialisé</w:t>
      </w:r>
      <w:r w:rsidR="00F16DB8">
        <w:t> </w:t>
      </w:r>
      <w:r>
        <w:t>?</w:t>
      </w:r>
      <w:bookmarkEnd w:id="43"/>
      <w:r>
        <w:t xml:space="preserve"> </w:t>
      </w:r>
    </w:p>
    <w:p w14:paraId="44B80D0C" w14:textId="77777777" w:rsidR="00EA45AB" w:rsidRDefault="00EA45AB" w:rsidP="007F0BBF">
      <w:pPr>
        <w:spacing w:after="0" w:line="240" w:lineRule="auto"/>
        <w:rPr>
          <w:rFonts w:cstheme="majorHAnsi"/>
          <w:szCs w:val="24"/>
        </w:rPr>
      </w:pPr>
    </w:p>
    <w:p w14:paraId="6B58D716" w14:textId="68582E33" w:rsidR="007F0BBF" w:rsidRDefault="007F0BBF" w:rsidP="007F0BBF">
      <w:pPr>
        <w:spacing w:after="0" w:line="240" w:lineRule="auto"/>
        <w:rPr>
          <w:rFonts w:cstheme="majorHAnsi"/>
          <w:szCs w:val="24"/>
        </w:rPr>
      </w:pPr>
      <w:r w:rsidRPr="00611D46">
        <w:rPr>
          <w:rFonts w:cstheme="majorHAnsi"/>
          <w:szCs w:val="24"/>
        </w:rPr>
        <w:t>L’enseignement ordinaire ne répond pas toujours aux élèves à besoins spécifiques. C’est pourquoi l’enseignement spécialisé propose une scolarité la plus adaptée possible à leurs besoins.</w:t>
      </w:r>
    </w:p>
    <w:p w14:paraId="1CD6A35B" w14:textId="77777777" w:rsidR="007F0BBF" w:rsidRPr="00611D46" w:rsidRDefault="007F0BBF" w:rsidP="007F0BBF">
      <w:pPr>
        <w:spacing w:after="0" w:line="240" w:lineRule="auto"/>
        <w:rPr>
          <w:rFonts w:cstheme="majorHAnsi"/>
          <w:szCs w:val="24"/>
        </w:rPr>
      </w:pPr>
    </w:p>
    <w:p w14:paraId="4A4054FD" w14:textId="31022641" w:rsidR="007F0BBF" w:rsidRPr="00611D46" w:rsidRDefault="007F0BBF" w:rsidP="007F0BBF">
      <w:pPr>
        <w:rPr>
          <w:rFonts w:cstheme="majorHAnsi"/>
          <w:szCs w:val="24"/>
        </w:rPr>
      </w:pPr>
      <w:r w:rsidRPr="00611D46">
        <w:rPr>
          <w:rFonts w:cstheme="majorHAnsi"/>
          <w:szCs w:val="24"/>
        </w:rPr>
        <w:t>L’inscription dans l</w:t>
      </w:r>
      <w:r w:rsidR="00EF037E">
        <w:rPr>
          <w:rFonts w:cstheme="majorHAnsi"/>
          <w:szCs w:val="24"/>
        </w:rPr>
        <w:t>’enseignement</w:t>
      </w:r>
      <w:r w:rsidRPr="00611D46">
        <w:rPr>
          <w:rFonts w:cstheme="majorHAnsi"/>
          <w:szCs w:val="24"/>
        </w:rPr>
        <w:t xml:space="preserve"> spécialisé peut se faire à l’initiative des parents de l’élève (ou de la personne investie de l’autorité parentale)</w:t>
      </w:r>
      <w:r w:rsidR="00541660">
        <w:rPr>
          <w:rFonts w:cstheme="majorHAnsi"/>
          <w:szCs w:val="24"/>
        </w:rPr>
        <w:t xml:space="preserve"> suite à un avis d’orientation d’un CPMS ou d’un centre agréé</w:t>
      </w:r>
      <w:r w:rsidRPr="00611D46">
        <w:rPr>
          <w:rFonts w:cstheme="majorHAnsi"/>
          <w:szCs w:val="24"/>
        </w:rPr>
        <w:t>. Un examen pluridisciplinaire est alors réalisé par :</w:t>
      </w:r>
    </w:p>
    <w:p w14:paraId="21093A44" w14:textId="3C5A0002" w:rsidR="007F0BBF" w:rsidRPr="007F0BBF" w:rsidRDefault="007F0BBF" w:rsidP="00F10FD7">
      <w:pPr>
        <w:pStyle w:val="Paragraphedeliste"/>
        <w:numPr>
          <w:ilvl w:val="0"/>
          <w:numId w:val="15"/>
        </w:numPr>
        <w:rPr>
          <w:rFonts w:asciiTheme="majorHAnsi" w:hAnsiTheme="majorHAnsi" w:cstheme="majorHAnsi"/>
          <w:sz w:val="24"/>
          <w:szCs w:val="24"/>
          <w:lang w:val="fr-BE"/>
        </w:rPr>
      </w:pPr>
      <w:r w:rsidRPr="007F0BBF">
        <w:rPr>
          <w:rFonts w:asciiTheme="majorHAnsi" w:hAnsiTheme="majorHAnsi" w:cstheme="majorHAnsi"/>
          <w:sz w:val="24"/>
          <w:szCs w:val="24"/>
          <w:lang w:val="fr-BE"/>
        </w:rPr>
        <w:t xml:space="preserve">Le CPMS (Centre </w:t>
      </w:r>
      <w:proofErr w:type="spellStart"/>
      <w:r w:rsidRPr="007F0BBF">
        <w:rPr>
          <w:rFonts w:asciiTheme="majorHAnsi" w:hAnsiTheme="majorHAnsi" w:cstheme="majorHAnsi"/>
          <w:sz w:val="24"/>
          <w:szCs w:val="24"/>
          <w:lang w:val="fr-BE"/>
        </w:rPr>
        <w:t>Psycho-Médico-Social</w:t>
      </w:r>
      <w:proofErr w:type="spellEnd"/>
      <w:r w:rsidRPr="007F0BBF">
        <w:rPr>
          <w:rFonts w:asciiTheme="majorHAnsi" w:hAnsiTheme="majorHAnsi" w:cstheme="majorHAnsi"/>
          <w:sz w:val="24"/>
          <w:szCs w:val="24"/>
          <w:lang w:val="fr-BE"/>
        </w:rPr>
        <w:t>) de l’école d’origine ou par un organisme agréé (ex. : centre de guidance) pour les types</w:t>
      </w:r>
      <w:r w:rsidR="00F16DB8">
        <w:rPr>
          <w:rFonts w:asciiTheme="majorHAnsi" w:hAnsiTheme="majorHAnsi" w:cstheme="majorHAnsi"/>
          <w:sz w:val="24"/>
          <w:szCs w:val="24"/>
          <w:lang w:val="fr-BE"/>
        </w:rPr>
        <w:t> </w:t>
      </w:r>
      <w:r w:rsidRPr="007F0BBF">
        <w:rPr>
          <w:rFonts w:asciiTheme="majorHAnsi" w:hAnsiTheme="majorHAnsi" w:cstheme="majorHAnsi"/>
          <w:sz w:val="24"/>
          <w:szCs w:val="24"/>
          <w:lang w:val="fr-BE"/>
        </w:rPr>
        <w:t>1, 2, 3,4, 5 et 8.</w:t>
      </w:r>
    </w:p>
    <w:p w14:paraId="7A0CF9B3" w14:textId="33EA405F" w:rsidR="007F0BBF" w:rsidRPr="007F0BBF" w:rsidRDefault="007F0BBF" w:rsidP="00F10FD7">
      <w:pPr>
        <w:pStyle w:val="Paragraphedeliste"/>
        <w:numPr>
          <w:ilvl w:val="0"/>
          <w:numId w:val="15"/>
        </w:numPr>
        <w:jc w:val="both"/>
        <w:rPr>
          <w:rFonts w:asciiTheme="majorHAnsi" w:hAnsiTheme="majorHAnsi" w:cstheme="majorHAnsi"/>
          <w:sz w:val="24"/>
          <w:szCs w:val="24"/>
          <w:lang w:val="fr-BE"/>
        </w:rPr>
      </w:pPr>
      <w:r w:rsidRPr="007F0BBF">
        <w:rPr>
          <w:rFonts w:asciiTheme="majorHAnsi" w:hAnsiTheme="majorHAnsi" w:cstheme="majorHAnsi"/>
          <w:sz w:val="24"/>
          <w:szCs w:val="24"/>
          <w:lang w:val="fr-BE"/>
        </w:rPr>
        <w:t>Un médecin spécialiste ou le CPMS de l’école d’origine pour les types</w:t>
      </w:r>
      <w:r w:rsidR="00F16DB8">
        <w:rPr>
          <w:rFonts w:asciiTheme="majorHAnsi" w:hAnsiTheme="majorHAnsi" w:cstheme="majorHAnsi"/>
          <w:sz w:val="24"/>
          <w:szCs w:val="24"/>
          <w:lang w:val="fr-BE"/>
        </w:rPr>
        <w:t> </w:t>
      </w:r>
      <w:r w:rsidRPr="007F0BBF">
        <w:rPr>
          <w:rFonts w:asciiTheme="majorHAnsi" w:hAnsiTheme="majorHAnsi" w:cstheme="majorHAnsi"/>
          <w:sz w:val="24"/>
          <w:szCs w:val="24"/>
          <w:lang w:val="fr-BE"/>
        </w:rPr>
        <w:t>6 et 7.</w:t>
      </w:r>
    </w:p>
    <w:p w14:paraId="5ED42E4E" w14:textId="77777777" w:rsidR="007F0BBF" w:rsidRPr="00611D46" w:rsidRDefault="007F0BBF" w:rsidP="007F0BBF">
      <w:pPr>
        <w:jc w:val="both"/>
        <w:rPr>
          <w:rFonts w:cstheme="majorHAnsi"/>
          <w:szCs w:val="24"/>
        </w:rPr>
      </w:pPr>
      <w:r w:rsidRPr="00611D46">
        <w:rPr>
          <w:rFonts w:cstheme="majorHAnsi"/>
          <w:szCs w:val="24"/>
        </w:rPr>
        <w:t xml:space="preserve">Une attestation est alors produite par le CPMS d’origine ou l’organisme habilité pour </w:t>
      </w:r>
      <w:r w:rsidRPr="00611D46">
        <w:rPr>
          <w:rFonts w:cstheme="majorHAnsi"/>
          <w:b/>
          <w:bCs/>
          <w:szCs w:val="24"/>
        </w:rPr>
        <w:t>préciser le type d’enseignement adapté</w:t>
      </w:r>
      <w:r w:rsidRPr="00611D46">
        <w:rPr>
          <w:rFonts w:cstheme="majorHAnsi"/>
          <w:szCs w:val="24"/>
        </w:rPr>
        <w:t xml:space="preserve"> aux besoins de l’élève. Les élèves ne peuvent être inscrits que dans des écoles organisant le type d’enseignement repris sur leur attestation d’orientation.</w:t>
      </w:r>
    </w:p>
    <w:p w14:paraId="0D013DEE" w14:textId="08BADF7D" w:rsidR="007F0BBF" w:rsidRPr="00611D46" w:rsidRDefault="009104D3" w:rsidP="007F0BBF">
      <w:pPr>
        <w:rPr>
          <w:rFonts w:cstheme="majorHAnsi"/>
          <w:szCs w:val="24"/>
        </w:rPr>
      </w:pPr>
      <w:r>
        <w:rPr>
          <w:rFonts w:cstheme="majorHAnsi"/>
          <w:szCs w:val="24"/>
        </w:rPr>
        <w:t>À</w:t>
      </w:r>
      <w:r w:rsidR="007F0BBF" w:rsidRPr="00611D46">
        <w:rPr>
          <w:rFonts w:cstheme="majorHAnsi"/>
          <w:szCs w:val="24"/>
        </w:rPr>
        <w:t xml:space="preserve"> noter que l’inscription dans l’enseignement spécialisé peut se faire à n’importe quel moment dans l’année scolaire</w:t>
      </w:r>
      <w:r w:rsidR="007F0BBF" w:rsidRPr="00611D46">
        <w:rPr>
          <w:rStyle w:val="Appelnotedebasdep"/>
          <w:rFonts w:cstheme="majorHAnsi"/>
          <w:szCs w:val="24"/>
        </w:rPr>
        <w:footnoteReference w:id="14"/>
      </w:r>
      <w:r w:rsidR="007F0BBF" w:rsidRPr="00611D46">
        <w:rPr>
          <w:rFonts w:cstheme="majorHAnsi"/>
          <w:szCs w:val="24"/>
        </w:rPr>
        <w:t>.</w:t>
      </w:r>
    </w:p>
    <w:p w14:paraId="03B193E7" w14:textId="3DB02302" w:rsidR="007F0BBF" w:rsidRPr="00611D46" w:rsidRDefault="007F0BBF" w:rsidP="007F0BBF">
      <w:pPr>
        <w:rPr>
          <w:rFonts w:cstheme="majorHAnsi"/>
          <w:szCs w:val="24"/>
        </w:rPr>
      </w:pPr>
      <w:r w:rsidRPr="00611D46">
        <w:rPr>
          <w:rFonts w:cstheme="majorHAnsi"/>
          <w:szCs w:val="24"/>
        </w:rPr>
        <w:t>Durant toute sa scolarité, l’</w:t>
      </w:r>
      <w:r w:rsidR="006F6CD0">
        <w:rPr>
          <w:rFonts w:cstheme="majorHAnsi"/>
          <w:szCs w:val="24"/>
        </w:rPr>
        <w:t>élève</w:t>
      </w:r>
      <w:r w:rsidRPr="00611D46">
        <w:rPr>
          <w:rFonts w:cstheme="majorHAnsi"/>
          <w:szCs w:val="24"/>
        </w:rPr>
        <w:t xml:space="preserve"> sera amené à être réévalué pour voir si l’enseignement qu’il fréquente répond toujours à ses besoins. C’est d’ailleurs pour cette raison que le CPMS est présent lors des conseils de classe.</w:t>
      </w:r>
    </w:p>
    <w:p w14:paraId="4E83C07C" w14:textId="7A45231C" w:rsidR="007F0BBF" w:rsidRPr="00611D46" w:rsidRDefault="007F0BBF" w:rsidP="007F0BBF">
      <w:pPr>
        <w:rPr>
          <w:rFonts w:cstheme="majorHAnsi"/>
          <w:szCs w:val="24"/>
        </w:rPr>
      </w:pPr>
      <w:r w:rsidRPr="00611D46">
        <w:rPr>
          <w:rFonts w:cstheme="majorHAnsi"/>
          <w:szCs w:val="24"/>
        </w:rPr>
        <w:t>Dans certains types d’enseignement, il est possible qu’à un moment donné l’</w:t>
      </w:r>
      <w:r w:rsidR="006F6CD0">
        <w:rPr>
          <w:rFonts w:cstheme="majorHAnsi"/>
          <w:szCs w:val="24"/>
        </w:rPr>
        <w:t>élève</w:t>
      </w:r>
      <w:r w:rsidRPr="00611D46">
        <w:rPr>
          <w:rFonts w:cstheme="majorHAnsi"/>
          <w:szCs w:val="24"/>
        </w:rPr>
        <w:t xml:space="preserve"> soit réorienté vers l’enseignement ordinaire.</w:t>
      </w:r>
    </w:p>
    <w:p w14:paraId="57334B1B" w14:textId="3DC94622" w:rsidR="00070FCF" w:rsidRDefault="007F0BBF" w:rsidP="007F0BBF">
      <w:pPr>
        <w:rPr>
          <w:rFonts w:cstheme="majorHAnsi"/>
          <w:szCs w:val="24"/>
        </w:rPr>
      </w:pPr>
      <w:r w:rsidRPr="00611D46">
        <w:rPr>
          <w:rFonts w:cstheme="majorHAnsi"/>
          <w:szCs w:val="24"/>
        </w:rPr>
        <w:t xml:space="preserve">Si à un moment donné, les parents souhaitent que leur </w:t>
      </w:r>
      <w:r w:rsidR="006F6CD0">
        <w:rPr>
          <w:rFonts w:cstheme="majorHAnsi"/>
          <w:szCs w:val="24"/>
        </w:rPr>
        <w:t>élève</w:t>
      </w:r>
      <w:r w:rsidRPr="00611D46">
        <w:rPr>
          <w:rFonts w:cstheme="majorHAnsi"/>
          <w:szCs w:val="24"/>
        </w:rPr>
        <w:t xml:space="preserve"> ne fréquente plus l’enseignement spécialisé, le CPMS, comme c’est le cas au moment de l’inscription dans l’enseignement spécialisé, doit rédiger un rapport. Même si celui-ci justifie le fait que l’enseignement spécialisé est nécessaire pour l’</w:t>
      </w:r>
      <w:r w:rsidR="006F6CD0">
        <w:rPr>
          <w:rFonts w:cstheme="majorHAnsi"/>
          <w:szCs w:val="24"/>
        </w:rPr>
        <w:t>élève</w:t>
      </w:r>
      <w:r w:rsidRPr="00611D46">
        <w:rPr>
          <w:rFonts w:cstheme="majorHAnsi"/>
          <w:szCs w:val="24"/>
        </w:rPr>
        <w:t xml:space="preserve">, les parents peuvent faire le choix de retirer leur </w:t>
      </w:r>
      <w:r w:rsidR="006F6CD0">
        <w:rPr>
          <w:rFonts w:cstheme="majorHAnsi"/>
          <w:szCs w:val="24"/>
        </w:rPr>
        <w:t>élève</w:t>
      </w:r>
      <w:r w:rsidRPr="00611D46">
        <w:rPr>
          <w:rFonts w:cstheme="majorHAnsi"/>
          <w:szCs w:val="24"/>
        </w:rPr>
        <w:t xml:space="preserve"> de l’école spécialisée contre l’avis du CPMS. </w:t>
      </w:r>
      <w:r w:rsidR="00541660">
        <w:rPr>
          <w:rFonts w:cstheme="majorHAnsi"/>
          <w:szCs w:val="24"/>
        </w:rPr>
        <w:t>Seul le CPMS</w:t>
      </w:r>
      <w:r w:rsidRPr="00611D46">
        <w:rPr>
          <w:rFonts w:cstheme="majorHAnsi"/>
          <w:szCs w:val="24"/>
        </w:rPr>
        <w:t xml:space="preserve"> </w:t>
      </w:r>
      <w:r w:rsidR="00541660">
        <w:rPr>
          <w:rFonts w:cstheme="majorHAnsi"/>
          <w:szCs w:val="24"/>
        </w:rPr>
        <w:t>est amené à</w:t>
      </w:r>
      <w:r w:rsidRPr="00611D46">
        <w:rPr>
          <w:rFonts w:cstheme="majorHAnsi"/>
          <w:szCs w:val="24"/>
        </w:rPr>
        <w:t xml:space="preserve"> décider quel type d’enseignement il souhaite voir fréquenter l</w:t>
      </w:r>
      <w:r w:rsidR="00541660">
        <w:rPr>
          <w:rFonts w:cstheme="majorHAnsi"/>
          <w:szCs w:val="24"/>
        </w:rPr>
        <w:t>’</w:t>
      </w:r>
      <w:r w:rsidR="006F6CD0">
        <w:rPr>
          <w:rFonts w:cstheme="majorHAnsi"/>
          <w:szCs w:val="24"/>
        </w:rPr>
        <w:t>élève</w:t>
      </w:r>
      <w:r w:rsidRPr="00611D46">
        <w:rPr>
          <w:rFonts w:cstheme="majorHAnsi"/>
          <w:szCs w:val="24"/>
        </w:rPr>
        <w:t xml:space="preserve">. Cependant, une fois le choix fait, </w:t>
      </w:r>
      <w:r w:rsidR="00EA45CE">
        <w:rPr>
          <w:rFonts w:cstheme="majorHAnsi"/>
          <w:szCs w:val="24"/>
        </w:rPr>
        <w:t>les parents de l’élève</w:t>
      </w:r>
      <w:r w:rsidRPr="00611D46">
        <w:rPr>
          <w:rFonts w:cstheme="majorHAnsi"/>
          <w:szCs w:val="24"/>
        </w:rPr>
        <w:t xml:space="preserve"> devront faire les démarches pour trouver une école.</w:t>
      </w:r>
    </w:p>
    <w:p w14:paraId="698E3BDE" w14:textId="77777777" w:rsidR="00070FCF" w:rsidRDefault="00070FCF">
      <w:pPr>
        <w:rPr>
          <w:rFonts w:cstheme="majorHAnsi"/>
          <w:szCs w:val="24"/>
        </w:rPr>
      </w:pPr>
      <w:r>
        <w:rPr>
          <w:rFonts w:cstheme="majorHAnsi"/>
          <w:szCs w:val="24"/>
        </w:rPr>
        <w:br w:type="page"/>
      </w:r>
    </w:p>
    <w:p w14:paraId="0360FC3B" w14:textId="7988FF87" w:rsidR="007F0BBF" w:rsidRDefault="00070FCF" w:rsidP="00B65DA9">
      <w:pPr>
        <w:rPr>
          <w:rFonts w:cstheme="majorHAnsi"/>
          <w:szCs w:val="24"/>
        </w:rPr>
      </w:pPr>
      <w:r>
        <w:rPr>
          <w:rFonts w:cstheme="majorHAnsi"/>
          <w:noProof/>
          <w:szCs w:val="24"/>
        </w:rPr>
        <w:drawing>
          <wp:inline distT="0" distB="0" distL="0" distR="0" wp14:anchorId="7E1C23D5" wp14:editId="23F38C26">
            <wp:extent cx="5625761" cy="1505243"/>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80207" cy="1519811"/>
                    </a:xfrm>
                    <a:prstGeom prst="rect">
                      <a:avLst/>
                    </a:prstGeom>
                    <a:noFill/>
                    <a:ln>
                      <a:noFill/>
                    </a:ln>
                  </pic:spPr>
                </pic:pic>
              </a:graphicData>
            </a:graphic>
          </wp:inline>
        </w:drawing>
      </w:r>
    </w:p>
    <w:p w14:paraId="467BA8E6" w14:textId="7E5200D2" w:rsidR="00A9647D" w:rsidRDefault="00EA45AB" w:rsidP="00EA45AB">
      <w:pPr>
        <w:pStyle w:val="Titre2"/>
        <w:numPr>
          <w:ilvl w:val="0"/>
          <w:numId w:val="0"/>
        </w:numPr>
        <w:ind w:left="720"/>
      </w:pPr>
      <w:bookmarkStart w:id="44" w:name="_Toc127374265"/>
      <w:r>
        <w:t>Comment est organisé l’enseignement spécialisé</w:t>
      </w:r>
      <w:r w:rsidR="00F16DB8">
        <w:t> </w:t>
      </w:r>
      <w:r>
        <w:t>?</w:t>
      </w:r>
      <w:bookmarkEnd w:id="44"/>
      <w:r>
        <w:t xml:space="preserve"> </w:t>
      </w:r>
    </w:p>
    <w:p w14:paraId="4DC71E9C" w14:textId="619FB1FA" w:rsidR="00F42C34" w:rsidRPr="00F42C34" w:rsidRDefault="007F0BBF" w:rsidP="00F42C34">
      <w:pPr>
        <w:pStyle w:val="Titre3"/>
      </w:pPr>
      <w:bookmarkStart w:id="45" w:name="_Toc127374266"/>
      <w:r>
        <w:t>Les différents types et formes de l’enseignement spécialisé</w:t>
      </w:r>
      <w:bookmarkEnd w:id="45"/>
      <w:r>
        <w:t xml:space="preserve"> </w:t>
      </w:r>
    </w:p>
    <w:p w14:paraId="6AEE2EE6" w14:textId="58A1E106" w:rsidR="00F42C34" w:rsidRDefault="00F42C34" w:rsidP="00F42C34">
      <w:pPr>
        <w:spacing w:after="0" w:line="240" w:lineRule="auto"/>
        <w:rPr>
          <w:rFonts w:cstheme="majorHAnsi"/>
          <w:szCs w:val="24"/>
        </w:rPr>
      </w:pPr>
      <w:r w:rsidRPr="00611D46">
        <w:rPr>
          <w:rFonts w:cstheme="majorHAnsi"/>
          <w:szCs w:val="24"/>
        </w:rPr>
        <w:t>L’enseignement spécialisé se scinde en plusieurs types d’enseignement. Chaque type est adapté aux besoins des élèves en fonction de leur handicap :</w:t>
      </w:r>
    </w:p>
    <w:p w14:paraId="5542863C" w14:textId="77777777" w:rsidR="00F42C34" w:rsidRPr="00611D46" w:rsidRDefault="00F42C34" w:rsidP="00F42C34">
      <w:pPr>
        <w:spacing w:after="0" w:line="240" w:lineRule="auto"/>
        <w:rPr>
          <w:rFonts w:cstheme="majorHAnsi"/>
          <w:szCs w:val="24"/>
        </w:rPr>
      </w:pPr>
    </w:p>
    <w:p w14:paraId="4E8A116F" w14:textId="6AE928D1" w:rsidR="00F42C34" w:rsidRPr="00611D46" w:rsidRDefault="00F42C34" w:rsidP="00F10FD7">
      <w:pPr>
        <w:pStyle w:val="Paragraphedeliste"/>
        <w:numPr>
          <w:ilvl w:val="0"/>
          <w:numId w:val="17"/>
        </w:numPr>
        <w:spacing w:after="0" w:line="240" w:lineRule="auto"/>
        <w:rPr>
          <w:rFonts w:asciiTheme="majorHAnsi" w:hAnsiTheme="majorHAnsi" w:cstheme="majorHAnsi"/>
          <w:sz w:val="24"/>
          <w:szCs w:val="24"/>
        </w:rPr>
      </w:pPr>
      <w:r w:rsidRPr="00611D46">
        <w:rPr>
          <w:rFonts w:asciiTheme="majorHAnsi" w:hAnsiTheme="majorHAnsi" w:cstheme="majorHAnsi"/>
          <w:sz w:val="24"/>
          <w:szCs w:val="24"/>
        </w:rPr>
        <w:t>Type</w:t>
      </w:r>
      <w:r w:rsidR="00F16DB8">
        <w:rPr>
          <w:rFonts w:asciiTheme="majorHAnsi" w:hAnsiTheme="majorHAnsi" w:cstheme="majorHAnsi"/>
          <w:sz w:val="24"/>
          <w:szCs w:val="24"/>
        </w:rPr>
        <w:t> </w:t>
      </w:r>
      <w:r w:rsidRPr="00611D46">
        <w:rPr>
          <w:rFonts w:asciiTheme="majorHAnsi" w:hAnsiTheme="majorHAnsi" w:cstheme="majorHAnsi"/>
          <w:sz w:val="24"/>
          <w:szCs w:val="24"/>
        </w:rPr>
        <w:t xml:space="preserve">1 : </w:t>
      </w:r>
      <w:proofErr w:type="spellStart"/>
      <w:r w:rsidRPr="00611D46">
        <w:rPr>
          <w:rFonts w:asciiTheme="majorHAnsi" w:hAnsiTheme="majorHAnsi" w:cstheme="majorHAnsi"/>
          <w:sz w:val="24"/>
          <w:szCs w:val="24"/>
        </w:rPr>
        <w:t>Retard</w:t>
      </w:r>
      <w:proofErr w:type="spellEnd"/>
      <w:r w:rsidRPr="00611D46">
        <w:rPr>
          <w:rFonts w:asciiTheme="majorHAnsi" w:hAnsiTheme="majorHAnsi" w:cstheme="majorHAnsi"/>
          <w:sz w:val="24"/>
          <w:szCs w:val="24"/>
        </w:rPr>
        <w:t xml:space="preserve"> </w:t>
      </w:r>
      <w:proofErr w:type="spellStart"/>
      <w:r w:rsidRPr="00611D46">
        <w:rPr>
          <w:rFonts w:asciiTheme="majorHAnsi" w:hAnsiTheme="majorHAnsi" w:cstheme="majorHAnsi"/>
          <w:sz w:val="24"/>
          <w:szCs w:val="24"/>
        </w:rPr>
        <w:t>mental</w:t>
      </w:r>
      <w:proofErr w:type="spellEnd"/>
      <w:r w:rsidRPr="00611D46">
        <w:rPr>
          <w:rFonts w:asciiTheme="majorHAnsi" w:hAnsiTheme="majorHAnsi" w:cstheme="majorHAnsi"/>
          <w:sz w:val="24"/>
          <w:szCs w:val="24"/>
        </w:rPr>
        <w:t xml:space="preserve"> léger</w:t>
      </w:r>
    </w:p>
    <w:p w14:paraId="21CBAE1C" w14:textId="77C24ED2" w:rsidR="00F42C34" w:rsidRPr="00F42C34" w:rsidRDefault="00F42C34" w:rsidP="00F10FD7">
      <w:pPr>
        <w:pStyle w:val="Paragraphedeliste"/>
        <w:numPr>
          <w:ilvl w:val="0"/>
          <w:numId w:val="17"/>
        </w:numPr>
        <w:rPr>
          <w:rFonts w:asciiTheme="majorHAnsi" w:hAnsiTheme="majorHAnsi" w:cstheme="majorHAnsi"/>
          <w:sz w:val="24"/>
          <w:szCs w:val="24"/>
          <w:lang w:val="fr-BE"/>
        </w:rPr>
      </w:pPr>
      <w:r w:rsidRPr="00F42C34">
        <w:rPr>
          <w:rFonts w:asciiTheme="majorHAnsi" w:hAnsiTheme="majorHAnsi" w:cstheme="majorHAnsi"/>
          <w:sz w:val="24"/>
          <w:szCs w:val="24"/>
          <w:lang w:val="fr-BE"/>
        </w:rPr>
        <w:t>Type</w:t>
      </w:r>
      <w:r w:rsidR="00F16DB8">
        <w:rPr>
          <w:rFonts w:asciiTheme="majorHAnsi" w:hAnsiTheme="majorHAnsi" w:cstheme="majorHAnsi"/>
          <w:sz w:val="24"/>
          <w:szCs w:val="24"/>
          <w:lang w:val="fr-BE"/>
        </w:rPr>
        <w:t> </w:t>
      </w:r>
      <w:r w:rsidRPr="00F42C34">
        <w:rPr>
          <w:rFonts w:asciiTheme="majorHAnsi" w:hAnsiTheme="majorHAnsi" w:cstheme="majorHAnsi"/>
          <w:sz w:val="24"/>
          <w:szCs w:val="24"/>
          <w:lang w:val="fr-BE"/>
        </w:rPr>
        <w:t>2 : Retard mental modéré à sévère</w:t>
      </w:r>
    </w:p>
    <w:p w14:paraId="1DE33966" w14:textId="414AE8CD" w:rsidR="00F42C34" w:rsidRPr="00611D46" w:rsidRDefault="00F42C34" w:rsidP="00F10FD7">
      <w:pPr>
        <w:pStyle w:val="Paragraphedeliste"/>
        <w:numPr>
          <w:ilvl w:val="0"/>
          <w:numId w:val="17"/>
        </w:numPr>
        <w:rPr>
          <w:rFonts w:asciiTheme="majorHAnsi" w:hAnsiTheme="majorHAnsi" w:cstheme="majorHAnsi"/>
          <w:sz w:val="24"/>
          <w:szCs w:val="24"/>
        </w:rPr>
      </w:pPr>
      <w:r w:rsidRPr="00611D46">
        <w:rPr>
          <w:rFonts w:asciiTheme="majorHAnsi" w:hAnsiTheme="majorHAnsi" w:cstheme="majorHAnsi"/>
          <w:sz w:val="24"/>
          <w:szCs w:val="24"/>
        </w:rPr>
        <w:t>Type</w:t>
      </w:r>
      <w:r w:rsidR="00F16DB8">
        <w:rPr>
          <w:rFonts w:asciiTheme="majorHAnsi" w:hAnsiTheme="majorHAnsi" w:cstheme="majorHAnsi"/>
          <w:sz w:val="24"/>
          <w:szCs w:val="24"/>
        </w:rPr>
        <w:t> </w:t>
      </w:r>
      <w:r w:rsidRPr="00611D46">
        <w:rPr>
          <w:rFonts w:asciiTheme="majorHAnsi" w:hAnsiTheme="majorHAnsi" w:cstheme="majorHAnsi"/>
          <w:sz w:val="24"/>
          <w:szCs w:val="24"/>
        </w:rPr>
        <w:t xml:space="preserve">3 : </w:t>
      </w:r>
      <w:proofErr w:type="spellStart"/>
      <w:r w:rsidRPr="00611D46">
        <w:rPr>
          <w:rFonts w:asciiTheme="majorHAnsi" w:hAnsiTheme="majorHAnsi" w:cstheme="majorHAnsi"/>
          <w:sz w:val="24"/>
          <w:szCs w:val="24"/>
        </w:rPr>
        <w:t>Troubles</w:t>
      </w:r>
      <w:proofErr w:type="spellEnd"/>
      <w:r w:rsidRPr="00611D46">
        <w:rPr>
          <w:rFonts w:asciiTheme="majorHAnsi" w:hAnsiTheme="majorHAnsi" w:cstheme="majorHAnsi"/>
          <w:sz w:val="24"/>
          <w:szCs w:val="24"/>
        </w:rPr>
        <w:t xml:space="preserve"> du </w:t>
      </w:r>
      <w:proofErr w:type="spellStart"/>
      <w:r w:rsidRPr="00611D46">
        <w:rPr>
          <w:rFonts w:asciiTheme="majorHAnsi" w:hAnsiTheme="majorHAnsi" w:cstheme="majorHAnsi"/>
          <w:sz w:val="24"/>
          <w:szCs w:val="24"/>
        </w:rPr>
        <w:t>comportement</w:t>
      </w:r>
      <w:proofErr w:type="spellEnd"/>
    </w:p>
    <w:p w14:paraId="311DADA3" w14:textId="178C24F3" w:rsidR="00F42C34" w:rsidRPr="00611D46" w:rsidRDefault="00F42C34" w:rsidP="00F10FD7">
      <w:pPr>
        <w:pStyle w:val="Paragraphedeliste"/>
        <w:numPr>
          <w:ilvl w:val="0"/>
          <w:numId w:val="17"/>
        </w:numPr>
        <w:rPr>
          <w:rFonts w:asciiTheme="majorHAnsi" w:hAnsiTheme="majorHAnsi" w:cstheme="majorHAnsi"/>
          <w:sz w:val="24"/>
          <w:szCs w:val="24"/>
        </w:rPr>
      </w:pPr>
      <w:r w:rsidRPr="00611D46">
        <w:rPr>
          <w:rFonts w:asciiTheme="majorHAnsi" w:hAnsiTheme="majorHAnsi" w:cstheme="majorHAnsi"/>
          <w:sz w:val="24"/>
          <w:szCs w:val="24"/>
        </w:rPr>
        <w:t>Type</w:t>
      </w:r>
      <w:r w:rsidR="00F16DB8">
        <w:rPr>
          <w:rFonts w:asciiTheme="majorHAnsi" w:hAnsiTheme="majorHAnsi" w:cstheme="majorHAnsi"/>
          <w:sz w:val="24"/>
          <w:szCs w:val="24"/>
        </w:rPr>
        <w:t> </w:t>
      </w:r>
      <w:r w:rsidRPr="00611D46">
        <w:rPr>
          <w:rFonts w:asciiTheme="majorHAnsi" w:hAnsiTheme="majorHAnsi" w:cstheme="majorHAnsi"/>
          <w:sz w:val="24"/>
          <w:szCs w:val="24"/>
        </w:rPr>
        <w:t xml:space="preserve">4 : </w:t>
      </w:r>
      <w:proofErr w:type="spellStart"/>
      <w:r w:rsidRPr="00611D46">
        <w:rPr>
          <w:rFonts w:asciiTheme="majorHAnsi" w:hAnsiTheme="majorHAnsi" w:cstheme="majorHAnsi"/>
          <w:sz w:val="24"/>
          <w:szCs w:val="24"/>
        </w:rPr>
        <w:t>Déficiences</w:t>
      </w:r>
      <w:proofErr w:type="spellEnd"/>
      <w:r w:rsidRPr="00611D46">
        <w:rPr>
          <w:rFonts w:asciiTheme="majorHAnsi" w:hAnsiTheme="majorHAnsi" w:cstheme="majorHAnsi"/>
          <w:sz w:val="24"/>
          <w:szCs w:val="24"/>
        </w:rPr>
        <w:t xml:space="preserve"> </w:t>
      </w:r>
      <w:proofErr w:type="spellStart"/>
      <w:r w:rsidRPr="00611D46">
        <w:rPr>
          <w:rFonts w:asciiTheme="majorHAnsi" w:hAnsiTheme="majorHAnsi" w:cstheme="majorHAnsi"/>
          <w:sz w:val="24"/>
          <w:szCs w:val="24"/>
        </w:rPr>
        <w:t>physiques</w:t>
      </w:r>
      <w:proofErr w:type="spellEnd"/>
    </w:p>
    <w:p w14:paraId="5A9B06CD" w14:textId="16530622" w:rsidR="00F42C34" w:rsidRPr="00D93385" w:rsidRDefault="00F42C34" w:rsidP="00F10FD7">
      <w:pPr>
        <w:pStyle w:val="Paragraphedeliste"/>
        <w:numPr>
          <w:ilvl w:val="0"/>
          <w:numId w:val="17"/>
        </w:numPr>
        <w:rPr>
          <w:rFonts w:asciiTheme="majorHAnsi" w:hAnsiTheme="majorHAnsi" w:cstheme="majorHAnsi"/>
          <w:sz w:val="24"/>
          <w:szCs w:val="24"/>
          <w:lang w:val="fr-BE"/>
        </w:rPr>
      </w:pPr>
      <w:r w:rsidRPr="00D93385">
        <w:rPr>
          <w:rFonts w:asciiTheme="majorHAnsi" w:hAnsiTheme="majorHAnsi" w:cstheme="majorHAnsi"/>
          <w:sz w:val="24"/>
          <w:szCs w:val="24"/>
          <w:lang w:val="fr-BE"/>
        </w:rPr>
        <w:t>Type</w:t>
      </w:r>
      <w:r w:rsidR="00F16DB8">
        <w:rPr>
          <w:rFonts w:asciiTheme="majorHAnsi" w:hAnsiTheme="majorHAnsi" w:cstheme="majorHAnsi"/>
          <w:sz w:val="24"/>
          <w:szCs w:val="24"/>
          <w:lang w:val="fr-BE"/>
        </w:rPr>
        <w:t> </w:t>
      </w:r>
      <w:r w:rsidRPr="00D93385">
        <w:rPr>
          <w:rFonts w:asciiTheme="majorHAnsi" w:hAnsiTheme="majorHAnsi" w:cstheme="majorHAnsi"/>
          <w:sz w:val="24"/>
          <w:szCs w:val="24"/>
          <w:lang w:val="fr-BE"/>
        </w:rPr>
        <w:t xml:space="preserve">5 : </w:t>
      </w:r>
      <w:r w:rsidR="006F6CD0" w:rsidRPr="00D93385">
        <w:rPr>
          <w:rFonts w:asciiTheme="majorHAnsi" w:hAnsiTheme="majorHAnsi" w:cstheme="majorHAnsi"/>
          <w:sz w:val="24"/>
          <w:szCs w:val="24"/>
          <w:lang w:val="fr-BE"/>
        </w:rPr>
        <w:t>Élève</w:t>
      </w:r>
      <w:r w:rsidRPr="00D93385">
        <w:rPr>
          <w:rFonts w:asciiTheme="majorHAnsi" w:hAnsiTheme="majorHAnsi" w:cstheme="majorHAnsi"/>
          <w:sz w:val="24"/>
          <w:szCs w:val="24"/>
          <w:lang w:val="fr-BE"/>
        </w:rPr>
        <w:t xml:space="preserve">s </w:t>
      </w:r>
      <w:r w:rsidR="00D93385" w:rsidRPr="00D93385">
        <w:rPr>
          <w:rFonts w:asciiTheme="majorHAnsi" w:hAnsiTheme="majorHAnsi" w:cstheme="majorHAnsi"/>
          <w:sz w:val="24"/>
          <w:szCs w:val="24"/>
          <w:lang w:val="fr-BE"/>
        </w:rPr>
        <w:t xml:space="preserve">malades et/ou </w:t>
      </w:r>
      <w:r w:rsidRPr="00D93385">
        <w:rPr>
          <w:rFonts w:asciiTheme="majorHAnsi" w:hAnsiTheme="majorHAnsi" w:cstheme="majorHAnsi"/>
          <w:sz w:val="24"/>
          <w:szCs w:val="24"/>
          <w:lang w:val="fr-BE"/>
        </w:rPr>
        <w:t>convalescents</w:t>
      </w:r>
      <w:r w:rsidRPr="00611D46">
        <w:rPr>
          <w:rStyle w:val="Appelnotedebasdep"/>
          <w:rFonts w:asciiTheme="majorHAnsi" w:hAnsiTheme="majorHAnsi" w:cstheme="majorHAnsi"/>
          <w:sz w:val="24"/>
          <w:szCs w:val="24"/>
        </w:rPr>
        <w:footnoteReference w:id="15"/>
      </w:r>
      <w:r w:rsidRPr="00D93385">
        <w:rPr>
          <w:rFonts w:asciiTheme="majorHAnsi" w:hAnsiTheme="majorHAnsi" w:cstheme="majorHAnsi"/>
          <w:sz w:val="24"/>
          <w:szCs w:val="24"/>
          <w:lang w:val="fr-BE"/>
        </w:rPr>
        <w:t xml:space="preserve"> </w:t>
      </w:r>
    </w:p>
    <w:p w14:paraId="0860D658" w14:textId="621B0369" w:rsidR="00F42C34" w:rsidRPr="00611D46" w:rsidRDefault="00F42C34" w:rsidP="00F10FD7">
      <w:pPr>
        <w:pStyle w:val="Paragraphedeliste"/>
        <w:numPr>
          <w:ilvl w:val="0"/>
          <w:numId w:val="17"/>
        </w:numPr>
        <w:rPr>
          <w:rFonts w:asciiTheme="majorHAnsi" w:hAnsiTheme="majorHAnsi" w:cstheme="majorHAnsi"/>
          <w:sz w:val="24"/>
          <w:szCs w:val="24"/>
        </w:rPr>
      </w:pPr>
      <w:r w:rsidRPr="00611D46">
        <w:rPr>
          <w:rFonts w:asciiTheme="majorHAnsi" w:hAnsiTheme="majorHAnsi" w:cstheme="majorHAnsi"/>
          <w:sz w:val="24"/>
          <w:szCs w:val="24"/>
        </w:rPr>
        <w:t>Type</w:t>
      </w:r>
      <w:r w:rsidR="00F16DB8">
        <w:rPr>
          <w:rFonts w:asciiTheme="majorHAnsi" w:hAnsiTheme="majorHAnsi" w:cstheme="majorHAnsi"/>
          <w:sz w:val="24"/>
          <w:szCs w:val="24"/>
        </w:rPr>
        <w:t> </w:t>
      </w:r>
      <w:r w:rsidRPr="00611D46">
        <w:rPr>
          <w:rFonts w:asciiTheme="majorHAnsi" w:hAnsiTheme="majorHAnsi" w:cstheme="majorHAnsi"/>
          <w:sz w:val="24"/>
          <w:szCs w:val="24"/>
        </w:rPr>
        <w:t xml:space="preserve">6 : </w:t>
      </w:r>
      <w:proofErr w:type="spellStart"/>
      <w:r w:rsidRPr="00611D46">
        <w:rPr>
          <w:rFonts w:asciiTheme="majorHAnsi" w:hAnsiTheme="majorHAnsi" w:cstheme="majorHAnsi"/>
          <w:sz w:val="24"/>
          <w:szCs w:val="24"/>
        </w:rPr>
        <w:t>Déficiences</w:t>
      </w:r>
      <w:proofErr w:type="spellEnd"/>
      <w:r w:rsidRPr="00611D46">
        <w:rPr>
          <w:rFonts w:asciiTheme="majorHAnsi" w:hAnsiTheme="majorHAnsi" w:cstheme="majorHAnsi"/>
          <w:sz w:val="24"/>
          <w:szCs w:val="24"/>
        </w:rPr>
        <w:t xml:space="preserve"> </w:t>
      </w:r>
      <w:proofErr w:type="spellStart"/>
      <w:r w:rsidRPr="00611D46">
        <w:rPr>
          <w:rFonts w:asciiTheme="majorHAnsi" w:hAnsiTheme="majorHAnsi" w:cstheme="majorHAnsi"/>
          <w:sz w:val="24"/>
          <w:szCs w:val="24"/>
        </w:rPr>
        <w:t>visuelles</w:t>
      </w:r>
      <w:proofErr w:type="spellEnd"/>
    </w:p>
    <w:p w14:paraId="060BA8B7" w14:textId="68C5C9B7" w:rsidR="00F42C34" w:rsidRPr="00611D46" w:rsidRDefault="00F42C34" w:rsidP="00F10FD7">
      <w:pPr>
        <w:pStyle w:val="Paragraphedeliste"/>
        <w:numPr>
          <w:ilvl w:val="0"/>
          <w:numId w:val="17"/>
        </w:numPr>
        <w:rPr>
          <w:rFonts w:asciiTheme="majorHAnsi" w:hAnsiTheme="majorHAnsi" w:cstheme="majorHAnsi"/>
          <w:sz w:val="24"/>
          <w:szCs w:val="24"/>
        </w:rPr>
      </w:pPr>
      <w:r w:rsidRPr="00611D46">
        <w:rPr>
          <w:rFonts w:asciiTheme="majorHAnsi" w:hAnsiTheme="majorHAnsi" w:cstheme="majorHAnsi"/>
          <w:sz w:val="24"/>
          <w:szCs w:val="24"/>
        </w:rPr>
        <w:t>Type</w:t>
      </w:r>
      <w:r w:rsidR="00F16DB8">
        <w:rPr>
          <w:rFonts w:asciiTheme="majorHAnsi" w:hAnsiTheme="majorHAnsi" w:cstheme="majorHAnsi"/>
          <w:sz w:val="24"/>
          <w:szCs w:val="24"/>
        </w:rPr>
        <w:t> </w:t>
      </w:r>
      <w:r w:rsidRPr="00611D46">
        <w:rPr>
          <w:rFonts w:asciiTheme="majorHAnsi" w:hAnsiTheme="majorHAnsi" w:cstheme="majorHAnsi"/>
          <w:sz w:val="24"/>
          <w:szCs w:val="24"/>
        </w:rPr>
        <w:t xml:space="preserve">7 : </w:t>
      </w:r>
      <w:proofErr w:type="spellStart"/>
      <w:r w:rsidRPr="00611D46">
        <w:rPr>
          <w:rFonts w:asciiTheme="majorHAnsi" w:hAnsiTheme="majorHAnsi" w:cstheme="majorHAnsi"/>
          <w:sz w:val="24"/>
          <w:szCs w:val="24"/>
        </w:rPr>
        <w:t>Déficiences</w:t>
      </w:r>
      <w:proofErr w:type="spellEnd"/>
      <w:r w:rsidRPr="00611D46">
        <w:rPr>
          <w:rFonts w:asciiTheme="majorHAnsi" w:hAnsiTheme="majorHAnsi" w:cstheme="majorHAnsi"/>
          <w:sz w:val="24"/>
          <w:szCs w:val="24"/>
        </w:rPr>
        <w:t xml:space="preserve"> </w:t>
      </w:r>
      <w:proofErr w:type="spellStart"/>
      <w:r w:rsidRPr="00611D46">
        <w:rPr>
          <w:rFonts w:asciiTheme="majorHAnsi" w:hAnsiTheme="majorHAnsi" w:cstheme="majorHAnsi"/>
          <w:sz w:val="24"/>
          <w:szCs w:val="24"/>
        </w:rPr>
        <w:t>auditives</w:t>
      </w:r>
      <w:proofErr w:type="spellEnd"/>
    </w:p>
    <w:p w14:paraId="0854378C" w14:textId="3729A849" w:rsidR="00F42C34" w:rsidRPr="00611D46" w:rsidRDefault="00F42C34" w:rsidP="00F10FD7">
      <w:pPr>
        <w:pStyle w:val="Paragraphedeliste"/>
        <w:numPr>
          <w:ilvl w:val="0"/>
          <w:numId w:val="17"/>
        </w:numPr>
        <w:rPr>
          <w:rFonts w:asciiTheme="majorHAnsi" w:hAnsiTheme="majorHAnsi" w:cstheme="majorHAnsi"/>
          <w:sz w:val="24"/>
          <w:szCs w:val="24"/>
        </w:rPr>
      </w:pPr>
      <w:r w:rsidRPr="00611D46">
        <w:rPr>
          <w:rFonts w:asciiTheme="majorHAnsi" w:hAnsiTheme="majorHAnsi" w:cstheme="majorHAnsi"/>
          <w:sz w:val="24"/>
          <w:szCs w:val="24"/>
        </w:rPr>
        <w:t>Type</w:t>
      </w:r>
      <w:r w:rsidR="00F16DB8">
        <w:rPr>
          <w:rFonts w:asciiTheme="majorHAnsi" w:hAnsiTheme="majorHAnsi" w:cstheme="majorHAnsi"/>
          <w:sz w:val="24"/>
          <w:szCs w:val="24"/>
        </w:rPr>
        <w:t> </w:t>
      </w:r>
      <w:r w:rsidRPr="00611D46">
        <w:rPr>
          <w:rFonts w:asciiTheme="majorHAnsi" w:hAnsiTheme="majorHAnsi" w:cstheme="majorHAnsi"/>
          <w:sz w:val="24"/>
          <w:szCs w:val="24"/>
        </w:rPr>
        <w:t xml:space="preserve">8 : </w:t>
      </w:r>
      <w:proofErr w:type="spellStart"/>
      <w:r w:rsidRPr="00611D46">
        <w:rPr>
          <w:rFonts w:asciiTheme="majorHAnsi" w:hAnsiTheme="majorHAnsi" w:cstheme="majorHAnsi"/>
          <w:sz w:val="24"/>
          <w:szCs w:val="24"/>
        </w:rPr>
        <w:t>Troubles</w:t>
      </w:r>
      <w:proofErr w:type="spellEnd"/>
      <w:r w:rsidRPr="00611D46">
        <w:rPr>
          <w:rFonts w:asciiTheme="majorHAnsi" w:hAnsiTheme="majorHAnsi" w:cstheme="majorHAnsi"/>
          <w:sz w:val="24"/>
          <w:szCs w:val="24"/>
        </w:rPr>
        <w:t xml:space="preserve"> de </w:t>
      </w:r>
      <w:proofErr w:type="spellStart"/>
      <w:r w:rsidRPr="00611D46">
        <w:rPr>
          <w:rFonts w:asciiTheme="majorHAnsi" w:hAnsiTheme="majorHAnsi" w:cstheme="majorHAnsi"/>
          <w:sz w:val="24"/>
          <w:szCs w:val="24"/>
        </w:rPr>
        <w:t>l’apprentissage</w:t>
      </w:r>
      <w:proofErr w:type="spellEnd"/>
    </w:p>
    <w:p w14:paraId="21E398C7" w14:textId="5F7E52E0" w:rsidR="00F42C34" w:rsidRPr="00611D46" w:rsidRDefault="00F42C34" w:rsidP="00F42C34">
      <w:pPr>
        <w:rPr>
          <w:rFonts w:cstheme="majorHAnsi"/>
          <w:szCs w:val="24"/>
        </w:rPr>
      </w:pPr>
      <w:r w:rsidRPr="00611D46">
        <w:rPr>
          <w:rFonts w:cstheme="majorHAnsi"/>
          <w:szCs w:val="24"/>
        </w:rPr>
        <w:t xml:space="preserve">L’enseignement spécialisé </w:t>
      </w:r>
      <w:r w:rsidRPr="00611D46">
        <w:rPr>
          <w:rFonts w:cstheme="majorHAnsi"/>
          <w:b/>
          <w:bCs/>
          <w:szCs w:val="24"/>
        </w:rPr>
        <w:t>de type</w:t>
      </w:r>
      <w:r w:rsidR="00F16DB8">
        <w:rPr>
          <w:rFonts w:cstheme="majorHAnsi"/>
          <w:b/>
          <w:bCs/>
          <w:szCs w:val="24"/>
        </w:rPr>
        <w:t> </w:t>
      </w:r>
      <w:r w:rsidRPr="00611D46">
        <w:rPr>
          <w:rFonts w:cstheme="majorHAnsi"/>
          <w:b/>
          <w:bCs/>
          <w:szCs w:val="24"/>
        </w:rPr>
        <w:t>1</w:t>
      </w:r>
      <w:r w:rsidRPr="00611D46">
        <w:rPr>
          <w:rFonts w:cstheme="majorHAnsi"/>
          <w:szCs w:val="24"/>
        </w:rPr>
        <w:t xml:space="preserve"> s’adresse aux </w:t>
      </w:r>
      <w:r w:rsidR="006F6CD0">
        <w:rPr>
          <w:rFonts w:cstheme="majorHAnsi"/>
          <w:szCs w:val="24"/>
        </w:rPr>
        <w:t>élève</w:t>
      </w:r>
      <w:r w:rsidRPr="00611D46">
        <w:rPr>
          <w:rFonts w:cstheme="majorHAnsi"/>
          <w:szCs w:val="24"/>
        </w:rPr>
        <w:t>s qui sont atteints d’une arriération mentale légère</w:t>
      </w:r>
      <w:r w:rsidR="00F16DB8">
        <w:rPr>
          <w:rFonts w:cstheme="majorHAnsi"/>
          <w:szCs w:val="24"/>
        </w:rPr>
        <w:t> </w:t>
      </w:r>
      <w:r w:rsidRPr="00611D46">
        <w:rPr>
          <w:rFonts w:cstheme="majorHAnsi"/>
          <w:szCs w:val="24"/>
        </w:rPr>
        <w:t>; ce type d’enseignement n’est pas organisé</w:t>
      </w:r>
      <w:r w:rsidR="006D1ACC">
        <w:rPr>
          <w:rFonts w:cstheme="majorHAnsi"/>
          <w:szCs w:val="24"/>
        </w:rPr>
        <w:t xml:space="preserve"> </w:t>
      </w:r>
      <w:r w:rsidRPr="00611D46">
        <w:rPr>
          <w:rFonts w:cstheme="majorHAnsi"/>
          <w:szCs w:val="24"/>
        </w:rPr>
        <w:t>au niveau maternel.</w:t>
      </w:r>
    </w:p>
    <w:p w14:paraId="3368D67F" w14:textId="49A34F9E" w:rsidR="00F42C34" w:rsidRPr="00611D46" w:rsidRDefault="00F42C34" w:rsidP="00F42C34">
      <w:pPr>
        <w:rPr>
          <w:rFonts w:cstheme="majorHAnsi"/>
          <w:szCs w:val="24"/>
        </w:rPr>
      </w:pPr>
      <w:r w:rsidRPr="00611D46">
        <w:rPr>
          <w:rFonts w:cstheme="majorHAnsi"/>
          <w:szCs w:val="24"/>
        </w:rPr>
        <w:t xml:space="preserve">L’enseignement spécialisé </w:t>
      </w:r>
      <w:r w:rsidRPr="00611D46">
        <w:rPr>
          <w:rFonts w:cstheme="majorHAnsi"/>
          <w:b/>
          <w:bCs/>
          <w:szCs w:val="24"/>
        </w:rPr>
        <w:t>de type</w:t>
      </w:r>
      <w:r w:rsidR="00F16DB8">
        <w:rPr>
          <w:rFonts w:cstheme="majorHAnsi"/>
          <w:b/>
          <w:bCs/>
          <w:szCs w:val="24"/>
        </w:rPr>
        <w:t> </w:t>
      </w:r>
      <w:r w:rsidRPr="00611D46">
        <w:rPr>
          <w:rFonts w:cstheme="majorHAnsi"/>
          <w:b/>
          <w:bCs/>
          <w:szCs w:val="24"/>
        </w:rPr>
        <w:t>2</w:t>
      </w:r>
      <w:r w:rsidRPr="00611D46">
        <w:rPr>
          <w:rFonts w:cstheme="majorHAnsi"/>
          <w:szCs w:val="24"/>
        </w:rPr>
        <w:t xml:space="preserve"> concerne les </w:t>
      </w:r>
      <w:r w:rsidR="006F6CD0">
        <w:rPr>
          <w:rFonts w:cstheme="majorHAnsi"/>
          <w:szCs w:val="24"/>
        </w:rPr>
        <w:t>élève</w:t>
      </w:r>
      <w:r w:rsidRPr="00611D46">
        <w:rPr>
          <w:rFonts w:cstheme="majorHAnsi"/>
          <w:szCs w:val="24"/>
        </w:rPr>
        <w:t>s qui ont une déficience mentale modérée à sévère. Ils présentent un grand retard de développement intellectuel ou psychomoteur.</w:t>
      </w:r>
    </w:p>
    <w:p w14:paraId="57F9958F" w14:textId="37AEBF4C" w:rsidR="00F42C34" w:rsidRPr="00611D46" w:rsidRDefault="00F42C34" w:rsidP="00F42C34">
      <w:pPr>
        <w:rPr>
          <w:rFonts w:cstheme="majorHAnsi"/>
          <w:szCs w:val="24"/>
        </w:rPr>
      </w:pPr>
      <w:r w:rsidRPr="00611D46">
        <w:rPr>
          <w:rFonts w:cstheme="majorHAnsi"/>
          <w:szCs w:val="24"/>
        </w:rPr>
        <w:t xml:space="preserve">Les </w:t>
      </w:r>
      <w:r w:rsidR="006F6CD0">
        <w:rPr>
          <w:rFonts w:cstheme="majorHAnsi"/>
          <w:szCs w:val="24"/>
        </w:rPr>
        <w:t>élève</w:t>
      </w:r>
      <w:r w:rsidRPr="00611D46">
        <w:rPr>
          <w:rFonts w:cstheme="majorHAnsi"/>
          <w:szCs w:val="24"/>
        </w:rPr>
        <w:t xml:space="preserve">s qui fréquentent l’enseignement spécialisé </w:t>
      </w:r>
      <w:r w:rsidRPr="00611D46">
        <w:rPr>
          <w:rFonts w:cstheme="majorHAnsi"/>
          <w:b/>
          <w:bCs/>
          <w:szCs w:val="24"/>
        </w:rPr>
        <w:t>de type</w:t>
      </w:r>
      <w:r w:rsidR="00F16DB8">
        <w:rPr>
          <w:rFonts w:cstheme="majorHAnsi"/>
          <w:b/>
          <w:bCs/>
          <w:szCs w:val="24"/>
        </w:rPr>
        <w:t> </w:t>
      </w:r>
      <w:r w:rsidRPr="00611D46">
        <w:rPr>
          <w:rFonts w:cstheme="majorHAnsi"/>
          <w:b/>
          <w:bCs/>
          <w:szCs w:val="24"/>
        </w:rPr>
        <w:t>3</w:t>
      </w:r>
      <w:r w:rsidRPr="00611D46">
        <w:rPr>
          <w:rFonts w:cstheme="majorHAnsi"/>
          <w:szCs w:val="24"/>
        </w:rPr>
        <w:t xml:space="preserve"> souffrent d’instabilité affective qui engendre des perturbations au niveau de la concentration, ce qui ne leur permet pas de suivre l’enseignement ordinaire. Certains présentent également des cas de troubles psychologiques graves.</w:t>
      </w:r>
    </w:p>
    <w:p w14:paraId="1CEB7D79" w14:textId="479BB42D" w:rsidR="00F42C34" w:rsidRPr="00611D46" w:rsidRDefault="00F42C34" w:rsidP="00F42C34">
      <w:pPr>
        <w:rPr>
          <w:rFonts w:cstheme="majorHAnsi"/>
          <w:szCs w:val="24"/>
        </w:rPr>
      </w:pPr>
      <w:r w:rsidRPr="00611D46">
        <w:rPr>
          <w:rFonts w:cstheme="majorHAnsi"/>
          <w:b/>
          <w:bCs/>
          <w:szCs w:val="24"/>
        </w:rPr>
        <w:t>Le type</w:t>
      </w:r>
      <w:r w:rsidR="00F16DB8">
        <w:rPr>
          <w:rFonts w:cstheme="majorHAnsi"/>
          <w:b/>
          <w:bCs/>
          <w:szCs w:val="24"/>
        </w:rPr>
        <w:t> </w:t>
      </w:r>
      <w:r w:rsidRPr="00611D46">
        <w:rPr>
          <w:rFonts w:cstheme="majorHAnsi"/>
          <w:b/>
          <w:bCs/>
          <w:szCs w:val="24"/>
        </w:rPr>
        <w:t>4</w:t>
      </w:r>
      <w:r w:rsidRPr="00611D46">
        <w:rPr>
          <w:rFonts w:cstheme="majorHAnsi"/>
          <w:szCs w:val="24"/>
        </w:rPr>
        <w:t xml:space="preserve"> concerne les </w:t>
      </w:r>
      <w:r w:rsidR="006F6CD0">
        <w:rPr>
          <w:rFonts w:cstheme="majorHAnsi"/>
          <w:szCs w:val="24"/>
        </w:rPr>
        <w:t>élève</w:t>
      </w:r>
      <w:r w:rsidRPr="00611D46">
        <w:rPr>
          <w:rFonts w:cstheme="majorHAnsi"/>
          <w:szCs w:val="24"/>
        </w:rPr>
        <w:t xml:space="preserve">s qui sont atteints d’infirmités physiques périnatales ou acquises. Ces </w:t>
      </w:r>
      <w:r w:rsidR="006F6CD0">
        <w:rPr>
          <w:rFonts w:cstheme="majorHAnsi"/>
          <w:szCs w:val="24"/>
        </w:rPr>
        <w:t>élève</w:t>
      </w:r>
      <w:r w:rsidRPr="00611D46">
        <w:rPr>
          <w:rFonts w:cstheme="majorHAnsi"/>
          <w:szCs w:val="24"/>
        </w:rPr>
        <w:t xml:space="preserve">s fréquentent l’enseignement spécialisé parce que leur handicap nécessite de soins médicaux et paramédicaux réguliers. Néanmoins, certains </w:t>
      </w:r>
      <w:r w:rsidR="006F6CD0">
        <w:rPr>
          <w:rFonts w:cstheme="majorHAnsi"/>
          <w:szCs w:val="24"/>
        </w:rPr>
        <w:t>élève</w:t>
      </w:r>
      <w:r w:rsidRPr="00611D46">
        <w:rPr>
          <w:rFonts w:cstheme="majorHAnsi"/>
          <w:szCs w:val="24"/>
        </w:rPr>
        <w:t>s présentant ces caractéristiques peuvent fréquenter l’enseignement ordinaire moyennant quelques aménagements et un soutien spécifique.</w:t>
      </w:r>
    </w:p>
    <w:p w14:paraId="5BA71F4C" w14:textId="5073EB4D" w:rsidR="00F42C34" w:rsidRPr="00611D46" w:rsidRDefault="00F42C34" w:rsidP="00F42C34">
      <w:pPr>
        <w:rPr>
          <w:rFonts w:cstheme="majorHAnsi"/>
          <w:szCs w:val="24"/>
        </w:rPr>
      </w:pPr>
      <w:r w:rsidRPr="00611D46">
        <w:rPr>
          <w:rFonts w:cstheme="majorHAnsi"/>
          <w:b/>
          <w:bCs/>
          <w:szCs w:val="24"/>
        </w:rPr>
        <w:t>Le type</w:t>
      </w:r>
      <w:r w:rsidR="00F16DB8">
        <w:rPr>
          <w:rFonts w:cstheme="majorHAnsi"/>
          <w:b/>
          <w:bCs/>
          <w:szCs w:val="24"/>
        </w:rPr>
        <w:t> </w:t>
      </w:r>
      <w:r w:rsidRPr="00611D46">
        <w:rPr>
          <w:rFonts w:cstheme="majorHAnsi"/>
          <w:b/>
          <w:bCs/>
          <w:szCs w:val="24"/>
        </w:rPr>
        <w:t>5</w:t>
      </w:r>
      <w:r w:rsidRPr="00611D46">
        <w:rPr>
          <w:rFonts w:cstheme="majorHAnsi"/>
          <w:szCs w:val="24"/>
        </w:rPr>
        <w:t xml:space="preserve"> est ouvert aux </w:t>
      </w:r>
      <w:r w:rsidR="006F6CD0">
        <w:rPr>
          <w:rFonts w:cstheme="majorHAnsi"/>
          <w:szCs w:val="24"/>
        </w:rPr>
        <w:t>élève</w:t>
      </w:r>
      <w:r w:rsidRPr="00611D46">
        <w:rPr>
          <w:rFonts w:cstheme="majorHAnsi"/>
          <w:szCs w:val="24"/>
        </w:rPr>
        <w:t>s malades, hébergés soit en institution de cure de longue durée, soit en hôpital pour des séjours plus brefs, mais risquant de provoquer des retards préjudiciables dans leur scolarité. Les programmes d’études doivent évidemment rester étroitement liés aux exigences de l’enseignement d’où vient et où doit retourner l’</w:t>
      </w:r>
      <w:r w:rsidR="006F6CD0">
        <w:rPr>
          <w:rFonts w:cstheme="majorHAnsi"/>
          <w:szCs w:val="24"/>
        </w:rPr>
        <w:t>élève</w:t>
      </w:r>
      <w:r w:rsidRPr="00611D46">
        <w:rPr>
          <w:rFonts w:cstheme="majorHAnsi"/>
          <w:szCs w:val="24"/>
        </w:rPr>
        <w:t>. Cependant, certaines affections graves imposant des traitements de longue durée exigent une pédagogie appropriée.</w:t>
      </w:r>
    </w:p>
    <w:p w14:paraId="35688F83" w14:textId="28925C56" w:rsidR="00F42C34" w:rsidRPr="00611D46" w:rsidRDefault="00F42C34" w:rsidP="00F42C34">
      <w:pPr>
        <w:rPr>
          <w:rFonts w:cstheme="majorHAnsi"/>
          <w:szCs w:val="24"/>
        </w:rPr>
      </w:pPr>
      <w:r w:rsidRPr="00611D46">
        <w:rPr>
          <w:rFonts w:cstheme="majorHAnsi"/>
          <w:szCs w:val="24"/>
        </w:rPr>
        <w:t xml:space="preserve">L’enseignement spécialisé </w:t>
      </w:r>
      <w:r w:rsidRPr="00611D46">
        <w:rPr>
          <w:rFonts w:cstheme="majorHAnsi"/>
          <w:b/>
          <w:bCs/>
          <w:szCs w:val="24"/>
        </w:rPr>
        <w:t>de type</w:t>
      </w:r>
      <w:r w:rsidR="00F16DB8">
        <w:rPr>
          <w:rFonts w:cstheme="majorHAnsi"/>
          <w:b/>
          <w:bCs/>
          <w:szCs w:val="24"/>
        </w:rPr>
        <w:t> </w:t>
      </w:r>
      <w:r w:rsidRPr="00611D46">
        <w:rPr>
          <w:rFonts w:cstheme="majorHAnsi"/>
          <w:b/>
          <w:bCs/>
          <w:szCs w:val="24"/>
        </w:rPr>
        <w:t xml:space="preserve">6 </w:t>
      </w:r>
      <w:r w:rsidRPr="00611D46">
        <w:rPr>
          <w:rFonts w:cstheme="majorHAnsi"/>
          <w:szCs w:val="24"/>
        </w:rPr>
        <w:t xml:space="preserve">concerne les </w:t>
      </w:r>
      <w:r w:rsidR="006F6CD0">
        <w:rPr>
          <w:rFonts w:cstheme="majorHAnsi"/>
          <w:szCs w:val="24"/>
        </w:rPr>
        <w:t>élève</w:t>
      </w:r>
      <w:r w:rsidRPr="00611D46">
        <w:rPr>
          <w:rFonts w:cstheme="majorHAnsi"/>
          <w:szCs w:val="24"/>
        </w:rPr>
        <w:t>s ayant une déficience au niveau de la vue (cécité totale ou troubles de la vision sérieux</w:t>
      </w:r>
      <w:r w:rsidR="009104D3">
        <w:rPr>
          <w:rFonts w:cstheme="majorHAnsi"/>
          <w:szCs w:val="24"/>
        </w:rPr>
        <w:t>,</w:t>
      </w:r>
      <w:r w:rsidRPr="00611D46">
        <w:rPr>
          <w:rFonts w:cstheme="majorHAnsi"/>
          <w:szCs w:val="24"/>
        </w:rPr>
        <w:t xml:space="preserve"> mais plus limités).</w:t>
      </w:r>
    </w:p>
    <w:p w14:paraId="5AC4172C" w14:textId="5042B3D6" w:rsidR="00D93385" w:rsidRPr="00D93385" w:rsidRDefault="00F42C34" w:rsidP="00D93385">
      <w:pPr>
        <w:autoSpaceDE w:val="0"/>
        <w:autoSpaceDN w:val="0"/>
        <w:adjustRightInd w:val="0"/>
        <w:spacing w:after="0" w:line="240" w:lineRule="auto"/>
        <w:rPr>
          <w:rFonts w:cstheme="majorHAnsi"/>
          <w:szCs w:val="24"/>
        </w:rPr>
      </w:pPr>
      <w:r w:rsidRPr="00611D46">
        <w:rPr>
          <w:rFonts w:cstheme="majorHAnsi"/>
          <w:szCs w:val="24"/>
        </w:rPr>
        <w:t xml:space="preserve">L’enseignement spécialisé </w:t>
      </w:r>
      <w:r w:rsidRPr="00611D46">
        <w:rPr>
          <w:rFonts w:cstheme="majorHAnsi"/>
          <w:b/>
          <w:bCs/>
          <w:szCs w:val="24"/>
        </w:rPr>
        <w:t>de type</w:t>
      </w:r>
      <w:r w:rsidR="00F16DB8">
        <w:rPr>
          <w:rFonts w:cstheme="majorHAnsi"/>
          <w:b/>
          <w:bCs/>
          <w:szCs w:val="24"/>
        </w:rPr>
        <w:t> </w:t>
      </w:r>
      <w:r w:rsidRPr="00611D46">
        <w:rPr>
          <w:rFonts w:cstheme="majorHAnsi"/>
          <w:b/>
          <w:bCs/>
          <w:szCs w:val="24"/>
        </w:rPr>
        <w:t>7</w:t>
      </w:r>
      <w:r w:rsidRPr="00611D46">
        <w:rPr>
          <w:rFonts w:cstheme="majorHAnsi"/>
          <w:szCs w:val="24"/>
        </w:rPr>
        <w:t xml:space="preserve"> reprend les </w:t>
      </w:r>
      <w:r w:rsidR="006F6CD0">
        <w:rPr>
          <w:rFonts w:cstheme="majorHAnsi"/>
          <w:szCs w:val="24"/>
        </w:rPr>
        <w:t>élève</w:t>
      </w:r>
      <w:r w:rsidRPr="00611D46">
        <w:rPr>
          <w:rFonts w:cstheme="majorHAnsi"/>
          <w:szCs w:val="24"/>
        </w:rPr>
        <w:t>s présentant un handicap auditif</w:t>
      </w:r>
      <w:r w:rsidR="00D93385">
        <w:rPr>
          <w:rFonts w:cstheme="majorHAnsi"/>
          <w:szCs w:val="24"/>
        </w:rPr>
        <w:t xml:space="preserve"> et/ou</w:t>
      </w:r>
      <w:r w:rsidRPr="00611D46">
        <w:rPr>
          <w:rFonts w:cstheme="majorHAnsi"/>
          <w:szCs w:val="24"/>
        </w:rPr>
        <w:t xml:space="preserve"> </w:t>
      </w:r>
      <w:r w:rsidR="00D93385" w:rsidRPr="00D93385">
        <w:rPr>
          <w:rFonts w:cstheme="majorHAnsi"/>
          <w:szCs w:val="24"/>
        </w:rPr>
        <w:t>une carence importante de la communication.</w:t>
      </w:r>
    </w:p>
    <w:p w14:paraId="07565375" w14:textId="330CA36E" w:rsidR="00F42C34" w:rsidRPr="00611D46" w:rsidRDefault="00F42C34" w:rsidP="00D93385">
      <w:pPr>
        <w:rPr>
          <w:rFonts w:cstheme="majorHAnsi"/>
          <w:szCs w:val="24"/>
        </w:rPr>
      </w:pPr>
    </w:p>
    <w:p w14:paraId="15CC7231" w14:textId="77F56C1B" w:rsidR="00F42C34" w:rsidRPr="00611D46" w:rsidRDefault="00F42C34" w:rsidP="00F42C34">
      <w:pPr>
        <w:rPr>
          <w:rFonts w:cstheme="majorHAnsi"/>
          <w:szCs w:val="24"/>
        </w:rPr>
      </w:pPr>
      <w:r w:rsidRPr="00611D46">
        <w:rPr>
          <w:rFonts w:cstheme="majorHAnsi"/>
          <w:szCs w:val="24"/>
        </w:rPr>
        <w:t xml:space="preserve">Le </w:t>
      </w:r>
      <w:r w:rsidRPr="0036416F">
        <w:rPr>
          <w:rFonts w:cstheme="majorHAnsi"/>
          <w:b/>
          <w:bCs/>
          <w:szCs w:val="24"/>
        </w:rPr>
        <w:t>type</w:t>
      </w:r>
      <w:r w:rsidR="00F16DB8">
        <w:rPr>
          <w:rFonts w:cstheme="majorHAnsi"/>
          <w:b/>
          <w:bCs/>
          <w:szCs w:val="24"/>
        </w:rPr>
        <w:t> </w:t>
      </w:r>
      <w:r w:rsidRPr="0036416F">
        <w:rPr>
          <w:rFonts w:cstheme="majorHAnsi"/>
          <w:b/>
          <w:bCs/>
          <w:szCs w:val="24"/>
        </w:rPr>
        <w:t>8</w:t>
      </w:r>
      <w:r w:rsidRPr="00611D46">
        <w:rPr>
          <w:rFonts w:cstheme="majorHAnsi"/>
          <w:szCs w:val="24"/>
        </w:rPr>
        <w:t xml:space="preserve"> concerne les </w:t>
      </w:r>
      <w:r w:rsidR="006F6CD0">
        <w:rPr>
          <w:rFonts w:cstheme="majorHAnsi"/>
          <w:szCs w:val="24"/>
        </w:rPr>
        <w:t>élève</w:t>
      </w:r>
      <w:r w:rsidRPr="00611D46">
        <w:rPr>
          <w:rFonts w:cstheme="majorHAnsi"/>
          <w:szCs w:val="24"/>
        </w:rPr>
        <w:t xml:space="preserve">s présentant des troubles instrumentaux tels que la dyslexie, la dysorthographie, la dysphasie et la dyscalculie. </w:t>
      </w:r>
    </w:p>
    <w:p w14:paraId="3E94A0E9" w14:textId="73F92318" w:rsidR="002C20D8" w:rsidRDefault="00F42C34" w:rsidP="00F42C34">
      <w:pPr>
        <w:rPr>
          <w:rFonts w:cstheme="majorHAnsi"/>
          <w:szCs w:val="24"/>
        </w:rPr>
      </w:pPr>
      <w:r w:rsidRPr="00611D46">
        <w:rPr>
          <w:rFonts w:cstheme="majorHAnsi"/>
          <w:szCs w:val="24"/>
        </w:rPr>
        <w:t>Les élèves peuvent être inscrits dans l’enseignement spécialisé dès l’âge de deux ans et demi et jusqu’à 21 ans. L’enseignement est divisé en niveaux maternel, primaire et secondaire.</w:t>
      </w:r>
    </w:p>
    <w:p w14:paraId="0D601A26" w14:textId="5AC3C34D" w:rsidR="00F42C34" w:rsidRDefault="00F42C34" w:rsidP="00F42C34">
      <w:pPr>
        <w:pStyle w:val="Titre3"/>
      </w:pPr>
      <w:bookmarkStart w:id="46" w:name="_Toc127374267"/>
      <w:r>
        <w:t xml:space="preserve">Les degrés de maturité (enseignement </w:t>
      </w:r>
      <w:r w:rsidR="00541660">
        <w:t>primaire</w:t>
      </w:r>
      <w:r>
        <w:t>)</w:t>
      </w:r>
      <w:bookmarkEnd w:id="46"/>
      <w:r>
        <w:t xml:space="preserve"> </w:t>
      </w:r>
    </w:p>
    <w:p w14:paraId="2FDC9A89" w14:textId="77777777" w:rsidR="00F42C34" w:rsidRPr="00611D46" w:rsidRDefault="00F42C34" w:rsidP="00F42C34">
      <w:pPr>
        <w:pStyle w:val="Titre4"/>
        <w:rPr>
          <w:rFonts w:cstheme="majorHAnsi"/>
        </w:rPr>
      </w:pPr>
      <w:r w:rsidRPr="00611D46">
        <w:rPr>
          <w:rFonts w:cstheme="majorHAnsi"/>
        </w:rPr>
        <w:t>Niveau maternel</w:t>
      </w:r>
    </w:p>
    <w:p w14:paraId="3D2150D6" w14:textId="7AB38103" w:rsidR="00F42C34" w:rsidRPr="00611D46" w:rsidRDefault="00F42C34" w:rsidP="00F42C34">
      <w:pPr>
        <w:rPr>
          <w:rFonts w:cstheme="majorHAnsi"/>
          <w:szCs w:val="24"/>
        </w:rPr>
      </w:pPr>
      <w:r w:rsidRPr="00611D46">
        <w:rPr>
          <w:rFonts w:cstheme="majorHAnsi"/>
          <w:szCs w:val="24"/>
        </w:rPr>
        <w:t>Le type</w:t>
      </w:r>
      <w:r w:rsidR="00F16DB8">
        <w:rPr>
          <w:rFonts w:cstheme="majorHAnsi"/>
          <w:szCs w:val="24"/>
        </w:rPr>
        <w:t> </w:t>
      </w:r>
      <w:r w:rsidRPr="00611D46">
        <w:rPr>
          <w:rFonts w:cstheme="majorHAnsi"/>
          <w:szCs w:val="24"/>
        </w:rPr>
        <w:t>1 (retard mental léger) et le type</w:t>
      </w:r>
      <w:r w:rsidR="00F16DB8">
        <w:rPr>
          <w:rFonts w:cstheme="majorHAnsi"/>
          <w:szCs w:val="24"/>
        </w:rPr>
        <w:t> </w:t>
      </w:r>
      <w:r w:rsidRPr="00611D46">
        <w:rPr>
          <w:rFonts w:cstheme="majorHAnsi"/>
          <w:szCs w:val="24"/>
        </w:rPr>
        <w:t xml:space="preserve">8 (troubles de l’apprentissage) ne sont pas organisés au niveau de l’enseignement spécialisé </w:t>
      </w:r>
      <w:r w:rsidR="00F61E05">
        <w:rPr>
          <w:rFonts w:cstheme="majorHAnsi"/>
          <w:szCs w:val="24"/>
        </w:rPr>
        <w:t>maternel</w:t>
      </w:r>
      <w:r w:rsidRPr="00611D46">
        <w:rPr>
          <w:rFonts w:cstheme="majorHAnsi"/>
          <w:szCs w:val="24"/>
        </w:rPr>
        <w:t>.</w:t>
      </w:r>
      <w:r w:rsidRPr="00611D46">
        <w:rPr>
          <w:rStyle w:val="Appelnotedebasdep"/>
          <w:rFonts w:cstheme="majorHAnsi"/>
          <w:szCs w:val="24"/>
        </w:rPr>
        <w:footnoteReference w:id="16"/>
      </w:r>
      <w:r w:rsidRPr="00611D46">
        <w:rPr>
          <w:rFonts w:cstheme="majorHAnsi"/>
          <w:szCs w:val="24"/>
        </w:rPr>
        <w:t xml:space="preserve"> </w:t>
      </w:r>
    </w:p>
    <w:p w14:paraId="4226FE21" w14:textId="77777777" w:rsidR="00F42C34" w:rsidRPr="00611D46" w:rsidRDefault="00F42C34" w:rsidP="00F42C34">
      <w:pPr>
        <w:rPr>
          <w:rFonts w:cstheme="majorHAnsi"/>
          <w:szCs w:val="24"/>
        </w:rPr>
      </w:pPr>
      <w:r w:rsidRPr="00611D46">
        <w:rPr>
          <w:rFonts w:cstheme="majorHAnsi"/>
          <w:szCs w:val="24"/>
        </w:rPr>
        <w:t>L’élève peut être inscrit dès l’âge de deux ans et demi jusqu’à ses 6 ans sur base d’un rapport précisant le type d'enseignement spécialisé qui correspond aux besoins de l'élève et qui est dispensé dans l’établissement.</w:t>
      </w:r>
    </w:p>
    <w:p w14:paraId="6CF01067" w14:textId="77777777" w:rsidR="00F42C34" w:rsidRPr="00611D46" w:rsidRDefault="00F42C34" w:rsidP="00F42C34">
      <w:pPr>
        <w:pStyle w:val="Titre4"/>
        <w:rPr>
          <w:rFonts w:cstheme="majorHAnsi"/>
        </w:rPr>
      </w:pPr>
      <w:r w:rsidRPr="00611D46">
        <w:rPr>
          <w:rFonts w:cstheme="majorHAnsi"/>
        </w:rPr>
        <w:t xml:space="preserve">Niveau primaire </w:t>
      </w:r>
    </w:p>
    <w:p w14:paraId="50B22625" w14:textId="77777777" w:rsidR="00F42C34" w:rsidRPr="00611D46" w:rsidRDefault="00F42C34" w:rsidP="00F42C34">
      <w:pPr>
        <w:rPr>
          <w:rFonts w:cstheme="majorHAnsi"/>
          <w:szCs w:val="24"/>
        </w:rPr>
      </w:pPr>
      <w:r w:rsidRPr="00611D46">
        <w:rPr>
          <w:rFonts w:cstheme="majorHAnsi"/>
          <w:szCs w:val="24"/>
        </w:rPr>
        <w:t xml:space="preserve">L’enseignement spécialisé </w:t>
      </w:r>
      <w:r w:rsidRPr="00611D46">
        <w:rPr>
          <w:rFonts w:cstheme="majorHAnsi"/>
          <w:b/>
          <w:bCs/>
          <w:szCs w:val="24"/>
        </w:rPr>
        <w:t>primaire</w:t>
      </w:r>
      <w:r w:rsidRPr="00611D46">
        <w:rPr>
          <w:rFonts w:cstheme="majorHAnsi"/>
          <w:szCs w:val="24"/>
        </w:rPr>
        <w:t xml:space="preserve"> est organisé en 4 degrés de maturité. Les degrés de maturité désignent les stades d’évolution de l’élève. Il franchit les degrés à son rythme suite à l’apprentissage de compétences déterminées.</w:t>
      </w:r>
    </w:p>
    <w:p w14:paraId="67E020C2" w14:textId="085454ED" w:rsidR="00F42C34" w:rsidRPr="00611D46" w:rsidRDefault="00F42C34" w:rsidP="00F42C34">
      <w:pPr>
        <w:rPr>
          <w:rFonts w:cstheme="majorHAnsi"/>
          <w:szCs w:val="24"/>
        </w:rPr>
      </w:pPr>
      <w:r w:rsidRPr="00611D46">
        <w:rPr>
          <w:rFonts w:cstheme="majorHAnsi"/>
          <w:szCs w:val="24"/>
        </w:rPr>
        <w:t>L’</w:t>
      </w:r>
      <w:r w:rsidR="006F6CD0">
        <w:rPr>
          <w:rFonts w:cstheme="majorHAnsi"/>
          <w:szCs w:val="24"/>
        </w:rPr>
        <w:t>élève</w:t>
      </w:r>
      <w:r w:rsidRPr="00611D46">
        <w:rPr>
          <w:rFonts w:cstheme="majorHAnsi"/>
          <w:szCs w:val="24"/>
        </w:rPr>
        <w:t xml:space="preserve"> peut fréquenter l’enseignement spécialisé primaire de 6 à 1</w:t>
      </w:r>
      <w:r w:rsidR="0043109B">
        <w:rPr>
          <w:rFonts w:cstheme="majorHAnsi"/>
          <w:szCs w:val="24"/>
        </w:rPr>
        <w:t>5</w:t>
      </w:r>
      <w:r w:rsidRPr="00611D46">
        <w:rPr>
          <w:rFonts w:cstheme="majorHAnsi"/>
          <w:szCs w:val="24"/>
        </w:rPr>
        <w:t xml:space="preserve"> ans.</w:t>
      </w:r>
      <w:r w:rsidR="00070FCF">
        <w:rPr>
          <w:rFonts w:cstheme="majorHAnsi"/>
          <w:szCs w:val="24"/>
        </w:rPr>
        <w:t xml:space="preserve"> </w:t>
      </w:r>
      <w:r w:rsidR="0043109B">
        <w:rPr>
          <w:rStyle w:val="Appelnotedebasdep"/>
          <w:rFonts w:cstheme="majorHAnsi"/>
          <w:szCs w:val="24"/>
        </w:rPr>
        <w:footnoteReference w:id="17"/>
      </w:r>
      <w:r w:rsidRPr="00611D46">
        <w:rPr>
          <w:rFonts w:cstheme="majorHAnsi"/>
          <w:szCs w:val="24"/>
        </w:rPr>
        <w:t>En fonction des degrés de maturité, les objectifs à atteindre sont différents si l’on se trouve dans l’enseignement spécialisé de type</w:t>
      </w:r>
      <w:r w:rsidR="00F16DB8">
        <w:rPr>
          <w:rFonts w:cstheme="majorHAnsi"/>
          <w:szCs w:val="24"/>
        </w:rPr>
        <w:t> </w:t>
      </w:r>
      <w:r w:rsidRPr="00611D46">
        <w:rPr>
          <w:rFonts w:cstheme="majorHAnsi"/>
          <w:szCs w:val="24"/>
        </w:rPr>
        <w:t>2 ou dans les autres types d’enseignements.</w:t>
      </w:r>
    </w:p>
    <w:p w14:paraId="1C5596A8" w14:textId="1EF34695" w:rsidR="00F42C34" w:rsidRDefault="00F42C34" w:rsidP="00F42C34">
      <w:pPr>
        <w:rPr>
          <w:rFonts w:cstheme="majorHAnsi"/>
          <w:szCs w:val="24"/>
        </w:rPr>
      </w:pPr>
      <w:r w:rsidRPr="00611D46">
        <w:rPr>
          <w:rFonts w:cstheme="majorHAnsi"/>
          <w:szCs w:val="24"/>
        </w:rPr>
        <w:t xml:space="preserve">Ainsi, pour </w:t>
      </w:r>
      <w:r w:rsidR="00541660">
        <w:rPr>
          <w:rFonts w:cstheme="majorHAnsi"/>
          <w:szCs w:val="24"/>
        </w:rPr>
        <w:t>le type</w:t>
      </w:r>
      <w:r w:rsidR="00F16DB8">
        <w:rPr>
          <w:rFonts w:cstheme="majorHAnsi"/>
          <w:szCs w:val="24"/>
        </w:rPr>
        <w:t> </w:t>
      </w:r>
      <w:r w:rsidR="00541660">
        <w:rPr>
          <w:rFonts w:cstheme="majorHAnsi"/>
          <w:szCs w:val="24"/>
        </w:rPr>
        <w:t>2</w:t>
      </w:r>
      <w:r w:rsidR="00F16DB8">
        <w:rPr>
          <w:rFonts w:cstheme="majorHAnsi"/>
          <w:szCs w:val="24"/>
        </w:rPr>
        <w:t> </w:t>
      </w:r>
      <w:r w:rsidRPr="00611D46">
        <w:rPr>
          <w:rFonts w:cstheme="majorHAnsi"/>
          <w:szCs w:val="24"/>
        </w:rPr>
        <w:t>:</w:t>
      </w:r>
    </w:p>
    <w:p w14:paraId="45A0B7BE" w14:textId="2805878D" w:rsidR="00FF355C" w:rsidRPr="00FF355C" w:rsidRDefault="00FF355C" w:rsidP="00FF355C">
      <w:pPr>
        <w:pStyle w:val="Paragraphedeliste"/>
        <w:numPr>
          <w:ilvl w:val="0"/>
          <w:numId w:val="29"/>
        </w:numPr>
        <w:rPr>
          <w:rFonts w:asciiTheme="majorHAnsi" w:hAnsiTheme="majorHAnsi" w:cstheme="majorHAnsi"/>
          <w:sz w:val="24"/>
          <w:szCs w:val="24"/>
          <w:lang w:val="fr-BE"/>
        </w:rPr>
      </w:pPr>
      <w:r w:rsidRPr="00FF355C">
        <w:rPr>
          <w:rFonts w:asciiTheme="majorHAnsi" w:hAnsiTheme="majorHAnsi" w:cstheme="majorHAnsi"/>
          <w:sz w:val="24"/>
          <w:szCs w:val="24"/>
          <w:lang w:val="fr-BE"/>
        </w:rPr>
        <w:t>Maturité I</w:t>
      </w:r>
      <w:r w:rsidR="00F16DB8">
        <w:rPr>
          <w:rFonts w:asciiTheme="majorHAnsi" w:hAnsiTheme="majorHAnsi" w:cstheme="majorHAnsi"/>
          <w:sz w:val="24"/>
          <w:szCs w:val="24"/>
          <w:lang w:val="fr-BE"/>
        </w:rPr>
        <w:t> </w:t>
      </w:r>
      <w:r w:rsidRPr="00FF355C">
        <w:rPr>
          <w:rFonts w:asciiTheme="majorHAnsi" w:hAnsiTheme="majorHAnsi" w:cstheme="majorHAnsi"/>
          <w:sz w:val="24"/>
          <w:szCs w:val="24"/>
          <w:lang w:val="fr-BE"/>
        </w:rPr>
        <w:t>: niveaux d'acquisition de l'autonomie et de la socialisation</w:t>
      </w:r>
    </w:p>
    <w:p w14:paraId="36D65747" w14:textId="37BA72E1" w:rsidR="00FF355C" w:rsidRPr="00FF355C" w:rsidRDefault="00FF355C" w:rsidP="00FF355C">
      <w:pPr>
        <w:pStyle w:val="Paragraphedeliste"/>
        <w:numPr>
          <w:ilvl w:val="0"/>
          <w:numId w:val="29"/>
        </w:numPr>
        <w:rPr>
          <w:rFonts w:asciiTheme="majorHAnsi" w:hAnsiTheme="majorHAnsi" w:cstheme="majorHAnsi"/>
          <w:sz w:val="24"/>
          <w:szCs w:val="24"/>
          <w:lang w:val="fr-BE"/>
        </w:rPr>
      </w:pPr>
      <w:r w:rsidRPr="00FF355C">
        <w:rPr>
          <w:rFonts w:asciiTheme="majorHAnsi" w:hAnsiTheme="majorHAnsi" w:cstheme="majorHAnsi"/>
          <w:sz w:val="24"/>
          <w:szCs w:val="24"/>
          <w:lang w:val="fr-BE"/>
        </w:rPr>
        <w:t>Maturité Il</w:t>
      </w:r>
      <w:r w:rsidR="00F16DB8">
        <w:rPr>
          <w:rFonts w:asciiTheme="majorHAnsi" w:hAnsiTheme="majorHAnsi" w:cstheme="majorHAnsi"/>
          <w:sz w:val="24"/>
          <w:szCs w:val="24"/>
          <w:lang w:val="fr-BE"/>
        </w:rPr>
        <w:t> </w:t>
      </w:r>
      <w:r w:rsidRPr="00FF355C">
        <w:rPr>
          <w:rFonts w:asciiTheme="majorHAnsi" w:hAnsiTheme="majorHAnsi" w:cstheme="majorHAnsi"/>
          <w:sz w:val="24"/>
          <w:szCs w:val="24"/>
          <w:lang w:val="fr-BE"/>
        </w:rPr>
        <w:t>: niveaux d'apprentissages préscolaires</w:t>
      </w:r>
    </w:p>
    <w:p w14:paraId="29728378" w14:textId="4C8BE1FD" w:rsidR="00FF355C" w:rsidRPr="00FF355C" w:rsidRDefault="00FF355C" w:rsidP="00FF355C">
      <w:pPr>
        <w:pStyle w:val="Paragraphedeliste"/>
        <w:numPr>
          <w:ilvl w:val="0"/>
          <w:numId w:val="29"/>
        </w:numPr>
        <w:rPr>
          <w:rFonts w:asciiTheme="majorHAnsi" w:hAnsiTheme="majorHAnsi" w:cstheme="majorHAnsi"/>
          <w:sz w:val="24"/>
          <w:szCs w:val="24"/>
          <w:lang w:val="fr-BE"/>
        </w:rPr>
      </w:pPr>
      <w:r w:rsidRPr="00FF355C">
        <w:rPr>
          <w:rFonts w:asciiTheme="majorHAnsi" w:hAnsiTheme="majorHAnsi" w:cstheme="majorHAnsi"/>
          <w:sz w:val="24"/>
          <w:szCs w:val="24"/>
          <w:lang w:val="fr-BE"/>
        </w:rPr>
        <w:t>Maturité</w:t>
      </w:r>
      <w:r w:rsidR="00F16DB8">
        <w:rPr>
          <w:rFonts w:asciiTheme="majorHAnsi" w:hAnsiTheme="majorHAnsi" w:cstheme="majorHAnsi"/>
          <w:sz w:val="24"/>
          <w:szCs w:val="24"/>
          <w:lang w:val="fr-BE"/>
        </w:rPr>
        <w:t> </w:t>
      </w:r>
      <w:r w:rsidRPr="00FF355C">
        <w:rPr>
          <w:rFonts w:asciiTheme="majorHAnsi" w:hAnsiTheme="majorHAnsi" w:cstheme="majorHAnsi"/>
          <w:sz w:val="24"/>
          <w:szCs w:val="24"/>
          <w:lang w:val="fr-BE"/>
        </w:rPr>
        <w:t>III</w:t>
      </w:r>
      <w:r w:rsidR="00F16DB8">
        <w:rPr>
          <w:rFonts w:asciiTheme="majorHAnsi" w:hAnsiTheme="majorHAnsi" w:cstheme="majorHAnsi"/>
          <w:sz w:val="24"/>
          <w:szCs w:val="24"/>
          <w:lang w:val="fr-BE"/>
        </w:rPr>
        <w:t> </w:t>
      </w:r>
      <w:r w:rsidRPr="00FF355C">
        <w:rPr>
          <w:rFonts w:asciiTheme="majorHAnsi" w:hAnsiTheme="majorHAnsi" w:cstheme="majorHAnsi"/>
          <w:sz w:val="24"/>
          <w:szCs w:val="24"/>
          <w:lang w:val="fr-BE"/>
        </w:rPr>
        <w:t>: éveil des premiers apprentissages scolaires</w:t>
      </w:r>
      <w:r w:rsidRPr="00FF355C">
        <w:rPr>
          <w:lang w:val="fr-BE"/>
        </w:rPr>
        <w:t xml:space="preserve"> </w:t>
      </w:r>
      <w:r w:rsidRPr="00FF355C">
        <w:rPr>
          <w:rFonts w:asciiTheme="majorHAnsi" w:hAnsiTheme="majorHAnsi" w:cstheme="majorHAnsi"/>
          <w:sz w:val="24"/>
          <w:szCs w:val="24"/>
          <w:lang w:val="fr-BE"/>
        </w:rPr>
        <w:t>(initiation)</w:t>
      </w:r>
    </w:p>
    <w:p w14:paraId="25CDB01D" w14:textId="42AE20BC" w:rsidR="00FF355C" w:rsidRPr="00FF355C" w:rsidRDefault="00FF355C" w:rsidP="00FF355C">
      <w:pPr>
        <w:pStyle w:val="Paragraphedeliste"/>
        <w:numPr>
          <w:ilvl w:val="0"/>
          <w:numId w:val="29"/>
        </w:numPr>
        <w:rPr>
          <w:rFonts w:asciiTheme="majorHAnsi" w:hAnsiTheme="majorHAnsi" w:cstheme="majorHAnsi"/>
          <w:sz w:val="24"/>
          <w:szCs w:val="24"/>
          <w:lang w:val="fr-BE"/>
        </w:rPr>
      </w:pPr>
      <w:r w:rsidRPr="00FF355C">
        <w:rPr>
          <w:rFonts w:asciiTheme="majorHAnsi" w:hAnsiTheme="majorHAnsi" w:cstheme="majorHAnsi"/>
          <w:sz w:val="24"/>
          <w:szCs w:val="24"/>
          <w:lang w:val="fr-BE"/>
        </w:rPr>
        <w:t>Maturité</w:t>
      </w:r>
      <w:r w:rsidR="00F16DB8">
        <w:rPr>
          <w:rFonts w:asciiTheme="majorHAnsi" w:hAnsiTheme="majorHAnsi" w:cstheme="majorHAnsi"/>
          <w:sz w:val="24"/>
          <w:szCs w:val="24"/>
          <w:lang w:val="fr-BE"/>
        </w:rPr>
        <w:t> </w:t>
      </w:r>
      <w:r w:rsidRPr="00FF355C">
        <w:rPr>
          <w:rFonts w:asciiTheme="majorHAnsi" w:hAnsiTheme="majorHAnsi" w:cstheme="majorHAnsi"/>
          <w:sz w:val="24"/>
          <w:szCs w:val="24"/>
          <w:lang w:val="fr-BE"/>
        </w:rPr>
        <w:t>IV</w:t>
      </w:r>
      <w:r w:rsidR="00F16DB8">
        <w:rPr>
          <w:rFonts w:asciiTheme="majorHAnsi" w:hAnsiTheme="majorHAnsi" w:cstheme="majorHAnsi"/>
          <w:sz w:val="24"/>
          <w:szCs w:val="24"/>
          <w:lang w:val="fr-BE"/>
        </w:rPr>
        <w:t> </w:t>
      </w:r>
      <w:r w:rsidRPr="00FF355C">
        <w:rPr>
          <w:rFonts w:asciiTheme="majorHAnsi" w:hAnsiTheme="majorHAnsi" w:cstheme="majorHAnsi"/>
          <w:sz w:val="24"/>
          <w:szCs w:val="24"/>
          <w:lang w:val="fr-BE"/>
        </w:rPr>
        <w:t>: approfondissements</w:t>
      </w:r>
    </w:p>
    <w:p w14:paraId="720CAAFA" w14:textId="77777777" w:rsidR="00FF355C" w:rsidRDefault="00FF355C" w:rsidP="00FF355C">
      <w:pPr>
        <w:rPr>
          <w:rFonts w:cstheme="majorHAnsi"/>
          <w:szCs w:val="24"/>
        </w:rPr>
      </w:pPr>
    </w:p>
    <w:p w14:paraId="1A03D520" w14:textId="569C30C0" w:rsidR="00F42C34" w:rsidRPr="00FF355C" w:rsidRDefault="00F42C34" w:rsidP="00FF355C">
      <w:pPr>
        <w:rPr>
          <w:rFonts w:cstheme="majorHAnsi"/>
          <w:szCs w:val="24"/>
        </w:rPr>
      </w:pPr>
      <w:r w:rsidRPr="00FF355C">
        <w:rPr>
          <w:rFonts w:cstheme="majorHAnsi"/>
          <w:szCs w:val="24"/>
        </w:rPr>
        <w:t>Pour les autres types d’enseignement (types</w:t>
      </w:r>
      <w:r w:rsidR="00F16DB8">
        <w:rPr>
          <w:rFonts w:cstheme="majorHAnsi"/>
          <w:szCs w:val="24"/>
        </w:rPr>
        <w:t> </w:t>
      </w:r>
      <w:r w:rsidRPr="00FF355C">
        <w:rPr>
          <w:rFonts w:cstheme="majorHAnsi"/>
          <w:szCs w:val="24"/>
        </w:rPr>
        <w:t>1-3-4-5-6-7-8)</w:t>
      </w:r>
      <w:r w:rsidR="00F16DB8">
        <w:rPr>
          <w:rFonts w:cstheme="majorHAnsi"/>
          <w:szCs w:val="24"/>
        </w:rPr>
        <w:t> </w:t>
      </w:r>
      <w:r w:rsidRPr="00FF355C">
        <w:rPr>
          <w:rFonts w:cstheme="majorHAnsi"/>
          <w:szCs w:val="24"/>
        </w:rPr>
        <w:t>:</w:t>
      </w:r>
    </w:p>
    <w:p w14:paraId="6892DB05" w14:textId="5662A179" w:rsidR="00FF355C" w:rsidRPr="00FF355C" w:rsidRDefault="00FF355C" w:rsidP="00FF355C">
      <w:pPr>
        <w:pStyle w:val="Paragraphedeliste"/>
        <w:numPr>
          <w:ilvl w:val="0"/>
          <w:numId w:val="30"/>
        </w:numPr>
        <w:rPr>
          <w:rFonts w:asciiTheme="majorHAnsi" w:hAnsiTheme="majorHAnsi" w:cstheme="majorHAnsi"/>
          <w:sz w:val="24"/>
          <w:szCs w:val="24"/>
          <w:lang w:val="fr-BE"/>
        </w:rPr>
      </w:pPr>
      <w:r w:rsidRPr="00FF355C">
        <w:rPr>
          <w:rFonts w:asciiTheme="majorHAnsi" w:hAnsiTheme="majorHAnsi" w:cstheme="majorHAnsi"/>
          <w:sz w:val="24"/>
          <w:szCs w:val="24"/>
          <w:lang w:val="fr-BE"/>
        </w:rPr>
        <w:t>Maturité I</w:t>
      </w:r>
      <w:r w:rsidR="00F16DB8">
        <w:rPr>
          <w:rFonts w:asciiTheme="majorHAnsi" w:hAnsiTheme="majorHAnsi" w:cstheme="majorHAnsi"/>
          <w:sz w:val="24"/>
          <w:szCs w:val="24"/>
          <w:lang w:val="fr-BE"/>
        </w:rPr>
        <w:t> </w:t>
      </w:r>
      <w:r w:rsidRPr="00FF355C">
        <w:rPr>
          <w:rFonts w:asciiTheme="majorHAnsi" w:hAnsiTheme="majorHAnsi" w:cstheme="majorHAnsi"/>
          <w:sz w:val="24"/>
          <w:szCs w:val="24"/>
          <w:lang w:val="fr-BE"/>
        </w:rPr>
        <w:t>: niveaux d'apprentissages préscolaires</w:t>
      </w:r>
    </w:p>
    <w:p w14:paraId="062F5FA5" w14:textId="5407243E" w:rsidR="00FF355C" w:rsidRPr="00FF355C" w:rsidRDefault="00FF355C" w:rsidP="00FF355C">
      <w:pPr>
        <w:pStyle w:val="Paragraphedeliste"/>
        <w:numPr>
          <w:ilvl w:val="0"/>
          <w:numId w:val="30"/>
        </w:numPr>
        <w:rPr>
          <w:rFonts w:asciiTheme="majorHAnsi" w:hAnsiTheme="majorHAnsi" w:cstheme="majorHAnsi"/>
          <w:sz w:val="24"/>
          <w:szCs w:val="24"/>
          <w:lang w:val="fr-BE"/>
        </w:rPr>
      </w:pPr>
      <w:r w:rsidRPr="00FF355C">
        <w:rPr>
          <w:rFonts w:asciiTheme="majorHAnsi" w:hAnsiTheme="majorHAnsi" w:cstheme="majorHAnsi"/>
          <w:sz w:val="24"/>
          <w:szCs w:val="24"/>
          <w:lang w:val="fr-BE"/>
        </w:rPr>
        <w:t>Maturité Il</w:t>
      </w:r>
      <w:r w:rsidR="00F16DB8">
        <w:rPr>
          <w:rFonts w:asciiTheme="majorHAnsi" w:hAnsiTheme="majorHAnsi" w:cstheme="majorHAnsi"/>
          <w:sz w:val="24"/>
          <w:szCs w:val="24"/>
          <w:lang w:val="fr-BE"/>
        </w:rPr>
        <w:t> </w:t>
      </w:r>
      <w:r w:rsidRPr="00FF355C">
        <w:rPr>
          <w:rFonts w:asciiTheme="majorHAnsi" w:hAnsiTheme="majorHAnsi" w:cstheme="majorHAnsi"/>
          <w:sz w:val="24"/>
          <w:szCs w:val="24"/>
          <w:lang w:val="fr-BE"/>
        </w:rPr>
        <w:t>: éveil des apprentissages scolaires</w:t>
      </w:r>
    </w:p>
    <w:p w14:paraId="7BEB44DE" w14:textId="5930FC7D" w:rsidR="00FF355C" w:rsidRPr="00FF355C" w:rsidRDefault="00FF355C" w:rsidP="00FF355C">
      <w:pPr>
        <w:pStyle w:val="Paragraphedeliste"/>
        <w:numPr>
          <w:ilvl w:val="0"/>
          <w:numId w:val="30"/>
        </w:numPr>
        <w:rPr>
          <w:rFonts w:asciiTheme="majorHAnsi" w:hAnsiTheme="majorHAnsi" w:cstheme="majorHAnsi"/>
          <w:sz w:val="24"/>
          <w:szCs w:val="24"/>
          <w:lang w:val="fr-BE"/>
        </w:rPr>
      </w:pPr>
      <w:r w:rsidRPr="00FF355C">
        <w:rPr>
          <w:rFonts w:asciiTheme="majorHAnsi" w:hAnsiTheme="majorHAnsi" w:cstheme="majorHAnsi"/>
          <w:sz w:val="24"/>
          <w:szCs w:val="24"/>
          <w:lang w:val="fr-BE"/>
        </w:rPr>
        <w:t>Maturité Ill</w:t>
      </w:r>
      <w:r w:rsidR="00F16DB8">
        <w:rPr>
          <w:rFonts w:asciiTheme="majorHAnsi" w:hAnsiTheme="majorHAnsi" w:cstheme="majorHAnsi"/>
          <w:sz w:val="24"/>
          <w:szCs w:val="24"/>
          <w:lang w:val="fr-BE"/>
        </w:rPr>
        <w:t> </w:t>
      </w:r>
      <w:r w:rsidRPr="00FF355C">
        <w:rPr>
          <w:rFonts w:asciiTheme="majorHAnsi" w:hAnsiTheme="majorHAnsi" w:cstheme="majorHAnsi"/>
          <w:sz w:val="24"/>
          <w:szCs w:val="24"/>
          <w:lang w:val="fr-BE"/>
        </w:rPr>
        <w:t>: maîtrise et développement des acquis</w:t>
      </w:r>
    </w:p>
    <w:p w14:paraId="726E3EEF" w14:textId="4852557E" w:rsidR="00FF355C" w:rsidRPr="00FF355C" w:rsidRDefault="00FF355C" w:rsidP="00FF355C">
      <w:pPr>
        <w:pStyle w:val="Paragraphedeliste"/>
        <w:numPr>
          <w:ilvl w:val="0"/>
          <w:numId w:val="30"/>
        </w:numPr>
        <w:rPr>
          <w:rFonts w:asciiTheme="majorHAnsi" w:hAnsiTheme="majorHAnsi" w:cstheme="majorHAnsi"/>
          <w:sz w:val="24"/>
          <w:szCs w:val="24"/>
          <w:lang w:val="fr-BE"/>
        </w:rPr>
      </w:pPr>
      <w:r w:rsidRPr="00FF355C">
        <w:rPr>
          <w:rFonts w:asciiTheme="majorHAnsi" w:hAnsiTheme="majorHAnsi" w:cstheme="majorHAnsi"/>
          <w:sz w:val="24"/>
          <w:szCs w:val="24"/>
          <w:lang w:val="fr-BE"/>
        </w:rPr>
        <w:t>Maturité</w:t>
      </w:r>
      <w:r w:rsidR="00F16DB8">
        <w:rPr>
          <w:rFonts w:asciiTheme="majorHAnsi" w:hAnsiTheme="majorHAnsi" w:cstheme="majorHAnsi"/>
          <w:sz w:val="24"/>
          <w:szCs w:val="24"/>
          <w:lang w:val="fr-BE"/>
        </w:rPr>
        <w:t> </w:t>
      </w:r>
      <w:r w:rsidRPr="00FF355C">
        <w:rPr>
          <w:rFonts w:asciiTheme="majorHAnsi" w:hAnsiTheme="majorHAnsi" w:cstheme="majorHAnsi"/>
          <w:sz w:val="24"/>
          <w:szCs w:val="24"/>
          <w:lang w:val="fr-BE"/>
        </w:rPr>
        <w:t>IV</w:t>
      </w:r>
      <w:r w:rsidR="00F16DB8">
        <w:rPr>
          <w:rFonts w:asciiTheme="majorHAnsi" w:hAnsiTheme="majorHAnsi" w:cstheme="majorHAnsi"/>
          <w:sz w:val="24"/>
          <w:szCs w:val="24"/>
          <w:lang w:val="fr-BE"/>
        </w:rPr>
        <w:t> </w:t>
      </w:r>
      <w:r w:rsidRPr="00FF355C">
        <w:rPr>
          <w:rFonts w:asciiTheme="majorHAnsi" w:hAnsiTheme="majorHAnsi" w:cstheme="majorHAnsi"/>
          <w:sz w:val="24"/>
          <w:szCs w:val="24"/>
          <w:lang w:val="fr-BE"/>
        </w:rPr>
        <w:t>: utilisation fonctionnelle des acquis selon les orientations envisagées</w:t>
      </w:r>
    </w:p>
    <w:p w14:paraId="0B6BD336" w14:textId="5271A1F8" w:rsidR="00F42C34" w:rsidRPr="00FF355C" w:rsidRDefault="00B65DA9" w:rsidP="00B65DA9">
      <w:pPr>
        <w:rPr>
          <w:rFonts w:cstheme="majorHAnsi"/>
          <w:szCs w:val="28"/>
        </w:rPr>
      </w:pPr>
      <w:r>
        <w:rPr>
          <w:rFonts w:cstheme="majorHAnsi"/>
          <w:szCs w:val="28"/>
        </w:rPr>
        <w:br w:type="page"/>
      </w:r>
    </w:p>
    <w:p w14:paraId="412E4FD2" w14:textId="6D1557BD" w:rsidR="00070FCF" w:rsidRPr="00070FCF" w:rsidRDefault="00070FCF" w:rsidP="00070FCF">
      <w:pPr>
        <w:ind w:left="360"/>
        <w:jc w:val="center"/>
        <w:rPr>
          <w:rFonts w:cstheme="majorHAnsi"/>
          <w:szCs w:val="24"/>
        </w:rPr>
      </w:pPr>
      <w:r>
        <w:rPr>
          <w:rFonts w:cstheme="majorHAnsi"/>
          <w:noProof/>
          <w:szCs w:val="24"/>
        </w:rPr>
        <w:drawing>
          <wp:inline distT="0" distB="0" distL="0" distR="0" wp14:anchorId="1BE46FD0" wp14:editId="295571A2">
            <wp:extent cx="5047417" cy="1350499"/>
            <wp:effectExtent l="0" t="0" r="1270" b="254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50716" cy="1378138"/>
                    </a:xfrm>
                    <a:prstGeom prst="rect">
                      <a:avLst/>
                    </a:prstGeom>
                    <a:noFill/>
                    <a:ln>
                      <a:noFill/>
                    </a:ln>
                  </pic:spPr>
                </pic:pic>
              </a:graphicData>
            </a:graphic>
          </wp:inline>
        </w:drawing>
      </w:r>
    </w:p>
    <w:p w14:paraId="7BA22729" w14:textId="20A0DCAE" w:rsidR="00A9647D" w:rsidRDefault="00EA45AB" w:rsidP="00EA45AB">
      <w:pPr>
        <w:pStyle w:val="Titre2"/>
        <w:numPr>
          <w:ilvl w:val="0"/>
          <w:numId w:val="0"/>
        </w:numPr>
        <w:ind w:left="720"/>
      </w:pPr>
      <w:bookmarkStart w:id="47" w:name="_Toc127374268"/>
      <w:r>
        <w:t>Les formes d’enseignement (enseignement secondaire)</w:t>
      </w:r>
      <w:bookmarkEnd w:id="47"/>
    </w:p>
    <w:p w14:paraId="3D75EF3E" w14:textId="110B5AAC" w:rsidR="00F42C34" w:rsidRPr="00611D46" w:rsidRDefault="00F42C34" w:rsidP="00F42C34">
      <w:pPr>
        <w:rPr>
          <w:rFonts w:cstheme="majorHAnsi"/>
          <w:szCs w:val="24"/>
        </w:rPr>
      </w:pPr>
      <w:r w:rsidRPr="00611D46">
        <w:rPr>
          <w:rFonts w:cstheme="majorHAnsi"/>
          <w:szCs w:val="24"/>
        </w:rPr>
        <w:t xml:space="preserve">Au niveau de l’enseignement secondaire, il existe, en plus des différents types, 4 formes d’enseignement adaptées au profil de chaque élève et composées d’une, deux ou trois phases. </w:t>
      </w:r>
    </w:p>
    <w:p w14:paraId="70680393" w14:textId="25EA5AB2" w:rsidR="00F42C34" w:rsidRPr="00611D46" w:rsidRDefault="000C5F5F" w:rsidP="00F42C34">
      <w:pPr>
        <w:pStyle w:val="Titre3"/>
      </w:pPr>
      <w:bookmarkStart w:id="48" w:name="_Toc127374269"/>
      <w:r>
        <w:t>Enseignement de forme</w:t>
      </w:r>
      <w:r w:rsidR="00F16DB8">
        <w:t> </w:t>
      </w:r>
      <w:r w:rsidR="00F42C34" w:rsidRPr="00611D46">
        <w:t>1 – Enseignement d’adaptation sociale</w:t>
      </w:r>
      <w:bookmarkEnd w:id="48"/>
    </w:p>
    <w:p w14:paraId="615E0760" w14:textId="4182B032" w:rsidR="00F42C34" w:rsidRPr="00611D46" w:rsidRDefault="00F42C34" w:rsidP="00F42C34">
      <w:pPr>
        <w:rPr>
          <w:rFonts w:cstheme="majorHAnsi"/>
          <w:szCs w:val="24"/>
        </w:rPr>
      </w:pPr>
      <w:r w:rsidRPr="00611D46">
        <w:rPr>
          <w:rFonts w:cstheme="majorHAnsi"/>
          <w:szCs w:val="24"/>
        </w:rPr>
        <w:t>La forme</w:t>
      </w:r>
      <w:r w:rsidR="00F16DB8">
        <w:rPr>
          <w:rFonts w:cstheme="majorHAnsi"/>
          <w:szCs w:val="24"/>
        </w:rPr>
        <w:t> </w:t>
      </w:r>
      <w:r w:rsidRPr="00611D46">
        <w:rPr>
          <w:rFonts w:cstheme="majorHAnsi"/>
          <w:szCs w:val="24"/>
        </w:rPr>
        <w:t xml:space="preserve">1 concerne les jeunes qui ne sont capables d’acquérir qu’une autonomie relative dans un milieu de vie protégé. Cette forme d’enseignement vise à permettre au jeune d’acquérir le plus d’autonomie possible. Elle vise une formation sociale rendant possible l’insertion en milieu de vie protégé. </w:t>
      </w:r>
    </w:p>
    <w:p w14:paraId="18B6A957" w14:textId="336BD042" w:rsidR="00F42C34" w:rsidRPr="00611D46" w:rsidRDefault="000C5F5F" w:rsidP="00F42C34">
      <w:pPr>
        <w:pStyle w:val="Titre3"/>
      </w:pPr>
      <w:bookmarkStart w:id="49" w:name="_Toc127374270"/>
      <w:r>
        <w:t>Enseignement de forme</w:t>
      </w:r>
      <w:r w:rsidR="00F16DB8">
        <w:t> </w:t>
      </w:r>
      <w:r w:rsidR="00F42C34" w:rsidRPr="00611D46">
        <w:t>2 – Enseignement d’adaptation sociale et professionnelle</w:t>
      </w:r>
      <w:bookmarkEnd w:id="49"/>
    </w:p>
    <w:p w14:paraId="328B37A9" w14:textId="7A06A45B" w:rsidR="00F42C34" w:rsidRDefault="00F42C34" w:rsidP="00F42C34">
      <w:pPr>
        <w:rPr>
          <w:rFonts w:cstheme="majorHAnsi"/>
          <w:szCs w:val="24"/>
        </w:rPr>
      </w:pPr>
      <w:r w:rsidRPr="00611D46">
        <w:rPr>
          <w:rFonts w:cstheme="majorHAnsi"/>
          <w:szCs w:val="24"/>
        </w:rPr>
        <w:t>Les jeunes qui ont un handicap modéré se verront orientés vers l’enseignement spécialisé de forme</w:t>
      </w:r>
      <w:r w:rsidR="00F16DB8">
        <w:rPr>
          <w:rFonts w:cstheme="majorHAnsi"/>
          <w:szCs w:val="24"/>
        </w:rPr>
        <w:t> </w:t>
      </w:r>
      <w:r w:rsidRPr="00611D46">
        <w:rPr>
          <w:rFonts w:cstheme="majorHAnsi"/>
          <w:szCs w:val="24"/>
        </w:rPr>
        <w:t>2. Cette forme vise à donner une formation générale et professionnelle afin de rendre possible l’insertion en milieu de vie et/ou de travail protégé.</w:t>
      </w:r>
    </w:p>
    <w:p w14:paraId="3E4F1988" w14:textId="1C3B0FA2" w:rsidR="005429B3" w:rsidRPr="00611D46" w:rsidRDefault="005429B3" w:rsidP="00F42C34">
      <w:pPr>
        <w:rPr>
          <w:rFonts w:cstheme="majorHAnsi"/>
          <w:szCs w:val="24"/>
        </w:rPr>
      </w:pPr>
      <w:r w:rsidRPr="00611D46">
        <w:rPr>
          <w:rFonts w:cstheme="majorHAnsi"/>
          <w:szCs w:val="24"/>
        </w:rPr>
        <w:t>Le milieu protégé de travail est destiné aux personnes en situation de handicap qui ne peuvent travailler dans un milieu dit ordinaire. Dans ce cas, des établissements et services d'aide par le travail (ESAT) leur permettent d'exercer une activité professionnelle adaptée à leurs possibilités.</w:t>
      </w:r>
    </w:p>
    <w:p w14:paraId="21E32C0F" w14:textId="76FF3C97" w:rsidR="00F42C34" w:rsidRPr="00611D46" w:rsidRDefault="000C5F5F" w:rsidP="00F42C34">
      <w:pPr>
        <w:pStyle w:val="Titre3"/>
      </w:pPr>
      <w:bookmarkStart w:id="50" w:name="_Toc127374271"/>
      <w:r>
        <w:t>Enseignement de forme</w:t>
      </w:r>
      <w:r w:rsidR="00F16DB8">
        <w:t> </w:t>
      </w:r>
      <w:r w:rsidR="00F42C34" w:rsidRPr="00611D46">
        <w:t>3 – Enseignement professionnel</w:t>
      </w:r>
      <w:bookmarkEnd w:id="50"/>
    </w:p>
    <w:p w14:paraId="231DF0E0" w14:textId="5EB616F1" w:rsidR="00F42C34" w:rsidRDefault="00F42C34" w:rsidP="00F42C34">
      <w:pPr>
        <w:rPr>
          <w:rFonts w:cstheme="majorHAnsi"/>
          <w:szCs w:val="24"/>
        </w:rPr>
      </w:pPr>
      <w:r w:rsidRPr="00611D46">
        <w:rPr>
          <w:rFonts w:cstheme="majorHAnsi"/>
          <w:szCs w:val="24"/>
        </w:rPr>
        <w:t>En fréquentant la forme</w:t>
      </w:r>
      <w:r w:rsidR="00F16DB8">
        <w:rPr>
          <w:rFonts w:cstheme="majorHAnsi"/>
          <w:szCs w:val="24"/>
        </w:rPr>
        <w:t> </w:t>
      </w:r>
      <w:r w:rsidRPr="00611D46">
        <w:rPr>
          <w:rFonts w:cstheme="majorHAnsi"/>
          <w:szCs w:val="24"/>
        </w:rPr>
        <w:t xml:space="preserve">3, le jeune accédera à une insertion socioprofessionnelle. En effet, cette forme d’enseignement vise à donner une formation générale, sociale et professionnelle. </w:t>
      </w:r>
    </w:p>
    <w:p w14:paraId="4A8CBA39" w14:textId="77B618A0" w:rsidR="006D5164" w:rsidRPr="00611D46" w:rsidRDefault="006D5164" w:rsidP="00F42C34">
      <w:pPr>
        <w:rPr>
          <w:rFonts w:cstheme="majorHAnsi"/>
          <w:szCs w:val="24"/>
        </w:rPr>
      </w:pPr>
      <w:r>
        <w:rPr>
          <w:rFonts w:cstheme="majorHAnsi"/>
          <w:szCs w:val="24"/>
        </w:rPr>
        <w:t>Tous les élèves terminant la 2</w:t>
      </w:r>
      <w:r w:rsidRPr="006D5164">
        <w:rPr>
          <w:rFonts w:cstheme="majorHAnsi"/>
          <w:szCs w:val="24"/>
          <w:vertAlign w:val="superscript"/>
        </w:rPr>
        <w:t>e</w:t>
      </w:r>
      <w:r>
        <w:rPr>
          <w:rFonts w:cstheme="majorHAnsi"/>
          <w:szCs w:val="24"/>
        </w:rPr>
        <w:t xml:space="preserve"> phase de la forme</w:t>
      </w:r>
      <w:r w:rsidR="00F16DB8">
        <w:rPr>
          <w:rFonts w:cstheme="majorHAnsi"/>
          <w:szCs w:val="24"/>
        </w:rPr>
        <w:t> </w:t>
      </w:r>
      <w:r>
        <w:rPr>
          <w:rFonts w:cstheme="majorHAnsi"/>
          <w:szCs w:val="24"/>
        </w:rPr>
        <w:t>3 obtiennent le CEB, quel que soit le type d’enseignement.</w:t>
      </w:r>
    </w:p>
    <w:p w14:paraId="4EAE8868" w14:textId="0739B50C" w:rsidR="00F42C34" w:rsidRPr="00611D46" w:rsidRDefault="00F42C34" w:rsidP="00F42C34">
      <w:pPr>
        <w:rPr>
          <w:rFonts w:cstheme="majorHAnsi"/>
          <w:szCs w:val="24"/>
        </w:rPr>
      </w:pPr>
      <w:r w:rsidRPr="00611D46">
        <w:rPr>
          <w:rFonts w:cstheme="majorHAnsi"/>
          <w:szCs w:val="24"/>
        </w:rPr>
        <w:t>Depuis le 1</w:t>
      </w:r>
      <w:r w:rsidRPr="00611D46">
        <w:rPr>
          <w:rFonts w:cstheme="majorHAnsi"/>
          <w:szCs w:val="24"/>
          <w:vertAlign w:val="superscript"/>
        </w:rPr>
        <w:t>er</w:t>
      </w:r>
      <w:r w:rsidRPr="00611D46">
        <w:rPr>
          <w:rFonts w:cstheme="majorHAnsi"/>
          <w:szCs w:val="24"/>
        </w:rPr>
        <w:t xml:space="preserve"> septembre 2019, les élèves ayant une attestation </w:t>
      </w:r>
      <w:r w:rsidR="002255AD">
        <w:rPr>
          <w:rFonts w:cstheme="majorHAnsi"/>
          <w:szCs w:val="24"/>
        </w:rPr>
        <w:t xml:space="preserve">d’orientation de </w:t>
      </w:r>
      <w:r w:rsidRPr="00611D46">
        <w:rPr>
          <w:rFonts w:cstheme="majorHAnsi"/>
          <w:szCs w:val="24"/>
        </w:rPr>
        <w:t>type</w:t>
      </w:r>
      <w:r w:rsidR="00F16DB8">
        <w:rPr>
          <w:rFonts w:cstheme="majorHAnsi"/>
          <w:szCs w:val="24"/>
        </w:rPr>
        <w:t> </w:t>
      </w:r>
      <w:r w:rsidRPr="00611D46">
        <w:rPr>
          <w:rFonts w:cstheme="majorHAnsi"/>
          <w:szCs w:val="24"/>
        </w:rPr>
        <w:t>8 peuvent être scolarisés dans l’enseignement spécialisé secondaire de forme</w:t>
      </w:r>
      <w:r w:rsidR="00F16DB8">
        <w:rPr>
          <w:rFonts w:cstheme="majorHAnsi"/>
          <w:szCs w:val="24"/>
        </w:rPr>
        <w:t> </w:t>
      </w:r>
      <w:r w:rsidRPr="00611D46">
        <w:rPr>
          <w:rFonts w:cstheme="majorHAnsi"/>
          <w:szCs w:val="24"/>
        </w:rPr>
        <w:t>3 visant l’obtention d’un certificat de qualification s’ils n’ont pas obtenu le CEB. Pour ce faire, l’élève doit avoir fréquenté le type</w:t>
      </w:r>
      <w:r w:rsidR="00F16DB8">
        <w:rPr>
          <w:rFonts w:cstheme="majorHAnsi"/>
          <w:szCs w:val="24"/>
        </w:rPr>
        <w:t> </w:t>
      </w:r>
      <w:r w:rsidRPr="00611D46">
        <w:rPr>
          <w:rFonts w:cstheme="majorHAnsi"/>
          <w:szCs w:val="24"/>
        </w:rPr>
        <w:t xml:space="preserve">8 primaire ou avoir réalisé une année d’intégration permanente totale dans le primaire ordinaire, sans avoir obtenu son CEB. </w:t>
      </w:r>
    </w:p>
    <w:p w14:paraId="47833380" w14:textId="697D14ED" w:rsidR="00F42C34" w:rsidRPr="00611D46" w:rsidRDefault="000C5F5F" w:rsidP="00F42C34">
      <w:pPr>
        <w:pStyle w:val="Titre3"/>
      </w:pPr>
      <w:bookmarkStart w:id="51" w:name="_Toc127374272"/>
      <w:r>
        <w:t>Enseignement de forme</w:t>
      </w:r>
      <w:r w:rsidR="00F16DB8">
        <w:t> </w:t>
      </w:r>
      <w:r w:rsidR="00181F4A">
        <w:t xml:space="preserve">4 </w:t>
      </w:r>
      <w:r w:rsidR="00F42C34" w:rsidRPr="00611D46">
        <w:t>– Enseignement général, technique, artistique ou professionnel</w:t>
      </w:r>
      <w:bookmarkEnd w:id="51"/>
    </w:p>
    <w:p w14:paraId="0F5B98C9" w14:textId="009954D7" w:rsidR="00F42C34" w:rsidRPr="00611D46" w:rsidRDefault="00F42C34" w:rsidP="00F42C34">
      <w:pPr>
        <w:rPr>
          <w:rFonts w:cstheme="majorHAnsi"/>
          <w:szCs w:val="24"/>
        </w:rPr>
      </w:pPr>
      <w:r w:rsidRPr="00611D46">
        <w:rPr>
          <w:rFonts w:cstheme="majorHAnsi"/>
          <w:szCs w:val="24"/>
        </w:rPr>
        <w:t>Cette forme correspond à l’enseignement secondaire ordinaire avec un encadrement différent, une méthodologie adaptée et des outils spécifiques.</w:t>
      </w:r>
    </w:p>
    <w:p w14:paraId="4800FDFB" w14:textId="4609C67D" w:rsidR="00F42C34" w:rsidRPr="00611D46" w:rsidRDefault="00F42C34" w:rsidP="00F42C34">
      <w:pPr>
        <w:rPr>
          <w:rFonts w:cstheme="majorHAnsi"/>
          <w:szCs w:val="24"/>
        </w:rPr>
      </w:pPr>
      <w:r w:rsidRPr="00611D46">
        <w:rPr>
          <w:rFonts w:cstheme="majorHAnsi"/>
          <w:szCs w:val="24"/>
        </w:rPr>
        <w:t>La forme</w:t>
      </w:r>
      <w:r w:rsidR="00F16DB8">
        <w:rPr>
          <w:rFonts w:cstheme="majorHAnsi"/>
          <w:szCs w:val="24"/>
        </w:rPr>
        <w:t> </w:t>
      </w:r>
      <w:r w:rsidRPr="00611D46">
        <w:rPr>
          <w:rFonts w:cstheme="majorHAnsi"/>
          <w:szCs w:val="24"/>
        </w:rPr>
        <w:t>4 permet un enseignement de transition et de qualification</w:t>
      </w:r>
      <w:r w:rsidR="00F16DB8">
        <w:rPr>
          <w:rFonts w:cstheme="majorHAnsi"/>
          <w:szCs w:val="24"/>
        </w:rPr>
        <w:t> </w:t>
      </w:r>
      <w:r w:rsidRPr="00611D46">
        <w:rPr>
          <w:rFonts w:cstheme="majorHAnsi"/>
          <w:szCs w:val="24"/>
        </w:rPr>
        <w:t>; il a les mêmes programmes que ceux utilisés dans l’enseignement secondaire ordinaire général, artistique, technique et professionnel. Cette forme d’enseignement permet au jeune, s’il le souhaite, de suivre des études post secondaires.</w:t>
      </w:r>
    </w:p>
    <w:p w14:paraId="435017B0" w14:textId="3D287FAD" w:rsidR="00F42C34" w:rsidRPr="00F42C34" w:rsidRDefault="00F42C34" w:rsidP="00F42C34">
      <w:pPr>
        <w:pStyle w:val="Titre3"/>
      </w:pPr>
      <w:bookmarkStart w:id="52" w:name="_Toc127374273"/>
      <w:r>
        <w:t>Tableaux récapitulatifs</w:t>
      </w:r>
      <w:bookmarkEnd w:id="52"/>
      <w:r>
        <w:t xml:space="preserve"> </w:t>
      </w:r>
    </w:p>
    <w:p w14:paraId="542CA5F9" w14:textId="0D99CAF8" w:rsidR="00F42C34" w:rsidRPr="00611D46" w:rsidRDefault="00F42C34" w:rsidP="00844959">
      <w:pPr>
        <w:rPr>
          <w:rFonts w:cstheme="majorHAnsi"/>
          <w:szCs w:val="24"/>
        </w:rPr>
      </w:pPr>
      <w:r w:rsidRPr="00611D46">
        <w:rPr>
          <w:rFonts w:cstheme="majorHAnsi"/>
          <w:szCs w:val="24"/>
        </w:rPr>
        <w:t xml:space="preserve">Les types d’enseignement en maternelle-primaire-secondaire </w:t>
      </w:r>
    </w:p>
    <w:tbl>
      <w:tblPr>
        <w:tblW w:w="893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1E0" w:firstRow="1" w:lastRow="1" w:firstColumn="1" w:lastColumn="1" w:noHBand="0" w:noVBand="0"/>
      </w:tblPr>
      <w:tblGrid>
        <w:gridCol w:w="1289"/>
        <w:gridCol w:w="984"/>
        <w:gridCol w:w="907"/>
        <w:gridCol w:w="947"/>
        <w:gridCol w:w="949"/>
        <w:gridCol w:w="949"/>
        <w:gridCol w:w="949"/>
        <w:gridCol w:w="949"/>
        <w:gridCol w:w="1015"/>
      </w:tblGrid>
      <w:tr w:rsidR="00F42C34" w:rsidRPr="00611D46" w14:paraId="267D83D2" w14:textId="77777777" w:rsidTr="00844959">
        <w:trPr>
          <w:trHeight w:val="256"/>
        </w:trPr>
        <w:tc>
          <w:tcPr>
            <w:tcW w:w="1288" w:type="dxa"/>
          </w:tcPr>
          <w:p w14:paraId="4FE81394" w14:textId="77777777" w:rsidR="00F42C34" w:rsidRPr="00611D46" w:rsidRDefault="00F42C34" w:rsidP="00844959">
            <w:pPr>
              <w:spacing w:after="0" w:line="240" w:lineRule="auto"/>
              <w:jc w:val="center"/>
              <w:rPr>
                <w:rFonts w:cstheme="majorHAnsi"/>
                <w:szCs w:val="24"/>
              </w:rPr>
            </w:pPr>
          </w:p>
        </w:tc>
        <w:tc>
          <w:tcPr>
            <w:tcW w:w="985" w:type="dxa"/>
          </w:tcPr>
          <w:p w14:paraId="1543F19B" w14:textId="168D68A5" w:rsidR="00F42C34" w:rsidRPr="00844959" w:rsidRDefault="00F42C34" w:rsidP="00844959">
            <w:pPr>
              <w:jc w:val="center"/>
              <w:rPr>
                <w:rFonts w:cstheme="majorHAnsi"/>
                <w:b/>
                <w:bCs/>
                <w:color w:val="009FDD"/>
                <w:szCs w:val="24"/>
              </w:rPr>
            </w:pPr>
            <w:r w:rsidRPr="00844959">
              <w:rPr>
                <w:rFonts w:cstheme="majorHAnsi"/>
                <w:b/>
                <w:bCs/>
                <w:color w:val="009FDD"/>
                <w:szCs w:val="24"/>
              </w:rPr>
              <w:t>Type</w:t>
            </w:r>
            <w:r w:rsidR="00F16DB8">
              <w:rPr>
                <w:rFonts w:cstheme="majorHAnsi"/>
                <w:b/>
                <w:bCs/>
                <w:color w:val="009FDD"/>
                <w:szCs w:val="24"/>
              </w:rPr>
              <w:t> </w:t>
            </w:r>
            <w:r w:rsidRPr="00844959">
              <w:rPr>
                <w:rFonts w:cstheme="majorHAnsi"/>
                <w:b/>
                <w:bCs/>
                <w:color w:val="009FDD"/>
                <w:szCs w:val="24"/>
              </w:rPr>
              <w:t>1</w:t>
            </w:r>
          </w:p>
        </w:tc>
        <w:tc>
          <w:tcPr>
            <w:tcW w:w="907" w:type="dxa"/>
          </w:tcPr>
          <w:p w14:paraId="6A987CCE" w14:textId="3C723E01" w:rsidR="00F42C34" w:rsidRPr="00844959" w:rsidRDefault="00F42C34" w:rsidP="00844959">
            <w:pPr>
              <w:jc w:val="center"/>
              <w:rPr>
                <w:rFonts w:cstheme="majorHAnsi"/>
                <w:b/>
                <w:bCs/>
                <w:color w:val="009FDD"/>
                <w:szCs w:val="24"/>
              </w:rPr>
            </w:pPr>
            <w:r w:rsidRPr="00844959">
              <w:rPr>
                <w:rFonts w:cstheme="majorHAnsi"/>
                <w:b/>
                <w:bCs/>
                <w:color w:val="009FDD"/>
                <w:szCs w:val="24"/>
              </w:rPr>
              <w:t>Type</w:t>
            </w:r>
            <w:r w:rsidR="00F16DB8">
              <w:rPr>
                <w:rFonts w:cstheme="majorHAnsi"/>
                <w:b/>
                <w:bCs/>
                <w:color w:val="009FDD"/>
                <w:szCs w:val="24"/>
              </w:rPr>
              <w:t> </w:t>
            </w:r>
            <w:r w:rsidRPr="00844959">
              <w:rPr>
                <w:rFonts w:cstheme="majorHAnsi"/>
                <w:b/>
                <w:bCs/>
                <w:color w:val="009FDD"/>
                <w:szCs w:val="24"/>
              </w:rPr>
              <w:t>2</w:t>
            </w:r>
          </w:p>
        </w:tc>
        <w:tc>
          <w:tcPr>
            <w:tcW w:w="947" w:type="dxa"/>
          </w:tcPr>
          <w:p w14:paraId="76F8DF32" w14:textId="6C0FAD04" w:rsidR="00F42C34" w:rsidRPr="00844959" w:rsidRDefault="00F42C34" w:rsidP="00844959">
            <w:pPr>
              <w:jc w:val="center"/>
              <w:rPr>
                <w:rFonts w:cstheme="majorHAnsi"/>
                <w:b/>
                <w:bCs/>
                <w:color w:val="009FDD"/>
                <w:szCs w:val="24"/>
              </w:rPr>
            </w:pPr>
            <w:r w:rsidRPr="00844959">
              <w:rPr>
                <w:rFonts w:cstheme="majorHAnsi"/>
                <w:b/>
                <w:bCs/>
                <w:color w:val="009FDD"/>
                <w:szCs w:val="24"/>
              </w:rPr>
              <w:t>Type</w:t>
            </w:r>
            <w:r w:rsidR="00F16DB8">
              <w:rPr>
                <w:rFonts w:cstheme="majorHAnsi"/>
                <w:b/>
                <w:bCs/>
                <w:color w:val="009FDD"/>
                <w:szCs w:val="24"/>
              </w:rPr>
              <w:t> </w:t>
            </w:r>
            <w:r w:rsidRPr="00844959">
              <w:rPr>
                <w:rFonts w:cstheme="majorHAnsi"/>
                <w:b/>
                <w:bCs/>
                <w:color w:val="009FDD"/>
                <w:szCs w:val="24"/>
              </w:rPr>
              <w:t>3</w:t>
            </w:r>
          </w:p>
        </w:tc>
        <w:tc>
          <w:tcPr>
            <w:tcW w:w="949" w:type="dxa"/>
          </w:tcPr>
          <w:p w14:paraId="449784BD" w14:textId="71FF86E9" w:rsidR="00F42C34" w:rsidRPr="00844959" w:rsidRDefault="00F42C34" w:rsidP="00844959">
            <w:pPr>
              <w:jc w:val="center"/>
              <w:rPr>
                <w:rFonts w:cstheme="majorHAnsi"/>
                <w:b/>
                <w:bCs/>
                <w:color w:val="009FDD"/>
                <w:szCs w:val="24"/>
              </w:rPr>
            </w:pPr>
            <w:r w:rsidRPr="00844959">
              <w:rPr>
                <w:rFonts w:cstheme="majorHAnsi"/>
                <w:b/>
                <w:bCs/>
                <w:color w:val="009FDD"/>
                <w:szCs w:val="24"/>
              </w:rPr>
              <w:t>Type</w:t>
            </w:r>
            <w:r w:rsidR="00F16DB8">
              <w:rPr>
                <w:rFonts w:cstheme="majorHAnsi"/>
                <w:b/>
                <w:bCs/>
                <w:color w:val="009FDD"/>
                <w:szCs w:val="24"/>
              </w:rPr>
              <w:t> </w:t>
            </w:r>
            <w:r w:rsidRPr="00844959">
              <w:rPr>
                <w:rFonts w:cstheme="majorHAnsi"/>
                <w:b/>
                <w:bCs/>
                <w:color w:val="009FDD"/>
                <w:szCs w:val="24"/>
              </w:rPr>
              <w:t>4</w:t>
            </w:r>
          </w:p>
        </w:tc>
        <w:tc>
          <w:tcPr>
            <w:tcW w:w="949" w:type="dxa"/>
          </w:tcPr>
          <w:p w14:paraId="03CC1F01" w14:textId="38613FDB" w:rsidR="00F42C34" w:rsidRPr="00844959" w:rsidRDefault="00F42C34" w:rsidP="00844959">
            <w:pPr>
              <w:jc w:val="center"/>
              <w:rPr>
                <w:rFonts w:cstheme="majorHAnsi"/>
                <w:b/>
                <w:bCs/>
                <w:color w:val="009FDD"/>
                <w:szCs w:val="24"/>
              </w:rPr>
            </w:pPr>
            <w:r w:rsidRPr="00844959">
              <w:rPr>
                <w:rFonts w:cstheme="majorHAnsi"/>
                <w:b/>
                <w:bCs/>
                <w:color w:val="009FDD"/>
                <w:szCs w:val="24"/>
              </w:rPr>
              <w:t>Type</w:t>
            </w:r>
            <w:r w:rsidR="00F16DB8">
              <w:rPr>
                <w:rFonts w:cstheme="majorHAnsi"/>
                <w:b/>
                <w:bCs/>
                <w:color w:val="009FDD"/>
                <w:szCs w:val="24"/>
              </w:rPr>
              <w:t> </w:t>
            </w:r>
            <w:r w:rsidRPr="00844959">
              <w:rPr>
                <w:rFonts w:cstheme="majorHAnsi"/>
                <w:b/>
                <w:bCs/>
                <w:color w:val="009FDD"/>
                <w:szCs w:val="24"/>
              </w:rPr>
              <w:t>5</w:t>
            </w:r>
          </w:p>
        </w:tc>
        <w:tc>
          <w:tcPr>
            <w:tcW w:w="949" w:type="dxa"/>
          </w:tcPr>
          <w:p w14:paraId="48CE22C2" w14:textId="50E1C886" w:rsidR="00F42C34" w:rsidRPr="00844959" w:rsidRDefault="00F42C34" w:rsidP="00844959">
            <w:pPr>
              <w:jc w:val="center"/>
              <w:rPr>
                <w:rFonts w:cstheme="majorHAnsi"/>
                <w:b/>
                <w:bCs/>
                <w:color w:val="009FDD"/>
                <w:szCs w:val="24"/>
              </w:rPr>
            </w:pPr>
            <w:r w:rsidRPr="00844959">
              <w:rPr>
                <w:rFonts w:cstheme="majorHAnsi"/>
                <w:b/>
                <w:bCs/>
                <w:color w:val="009FDD"/>
                <w:szCs w:val="24"/>
              </w:rPr>
              <w:t>Type</w:t>
            </w:r>
            <w:r w:rsidR="00F16DB8">
              <w:rPr>
                <w:rFonts w:cstheme="majorHAnsi"/>
                <w:b/>
                <w:bCs/>
                <w:color w:val="009FDD"/>
                <w:szCs w:val="24"/>
              </w:rPr>
              <w:t> </w:t>
            </w:r>
            <w:r w:rsidRPr="00844959">
              <w:rPr>
                <w:rFonts w:cstheme="majorHAnsi"/>
                <w:b/>
                <w:bCs/>
                <w:color w:val="009FDD"/>
                <w:szCs w:val="24"/>
              </w:rPr>
              <w:t>6</w:t>
            </w:r>
          </w:p>
        </w:tc>
        <w:tc>
          <w:tcPr>
            <w:tcW w:w="949" w:type="dxa"/>
          </w:tcPr>
          <w:p w14:paraId="27184B90" w14:textId="41EF0E49" w:rsidR="00F42C34" w:rsidRPr="00844959" w:rsidRDefault="00F42C34" w:rsidP="00844959">
            <w:pPr>
              <w:jc w:val="center"/>
              <w:rPr>
                <w:rFonts w:cstheme="majorHAnsi"/>
                <w:b/>
                <w:bCs/>
                <w:color w:val="009FDD"/>
                <w:szCs w:val="24"/>
              </w:rPr>
            </w:pPr>
            <w:r w:rsidRPr="00844959">
              <w:rPr>
                <w:rFonts w:cstheme="majorHAnsi"/>
                <w:b/>
                <w:bCs/>
                <w:color w:val="009FDD"/>
                <w:szCs w:val="24"/>
              </w:rPr>
              <w:t>Type</w:t>
            </w:r>
            <w:r w:rsidR="00F16DB8">
              <w:rPr>
                <w:rFonts w:cstheme="majorHAnsi"/>
                <w:b/>
                <w:bCs/>
                <w:color w:val="009FDD"/>
                <w:szCs w:val="24"/>
              </w:rPr>
              <w:t> </w:t>
            </w:r>
            <w:r w:rsidRPr="00844959">
              <w:rPr>
                <w:rFonts w:cstheme="majorHAnsi"/>
                <w:b/>
                <w:bCs/>
                <w:color w:val="009FDD"/>
                <w:szCs w:val="24"/>
              </w:rPr>
              <w:t>7</w:t>
            </w:r>
          </w:p>
        </w:tc>
        <w:tc>
          <w:tcPr>
            <w:tcW w:w="1015" w:type="dxa"/>
          </w:tcPr>
          <w:p w14:paraId="6A179A0B" w14:textId="2C05A61D" w:rsidR="00F42C34" w:rsidRPr="00844959" w:rsidRDefault="00F42C34" w:rsidP="00844959">
            <w:pPr>
              <w:jc w:val="center"/>
              <w:rPr>
                <w:rFonts w:cstheme="majorHAnsi"/>
                <w:b/>
                <w:bCs/>
                <w:color w:val="009FDD"/>
                <w:szCs w:val="24"/>
              </w:rPr>
            </w:pPr>
            <w:r w:rsidRPr="00844959">
              <w:rPr>
                <w:rFonts w:cstheme="majorHAnsi"/>
                <w:b/>
                <w:bCs/>
                <w:color w:val="009FDD"/>
                <w:szCs w:val="24"/>
              </w:rPr>
              <w:t>Type</w:t>
            </w:r>
            <w:r w:rsidR="00F16DB8">
              <w:rPr>
                <w:rFonts w:cstheme="majorHAnsi"/>
                <w:b/>
                <w:bCs/>
                <w:color w:val="009FDD"/>
                <w:szCs w:val="24"/>
              </w:rPr>
              <w:t> </w:t>
            </w:r>
            <w:r w:rsidRPr="00844959">
              <w:rPr>
                <w:rFonts w:cstheme="majorHAnsi"/>
                <w:b/>
                <w:bCs/>
                <w:color w:val="009FDD"/>
                <w:szCs w:val="24"/>
              </w:rPr>
              <w:t>8</w:t>
            </w:r>
          </w:p>
        </w:tc>
      </w:tr>
      <w:tr w:rsidR="00F42C34" w:rsidRPr="00611D46" w14:paraId="179A3DD3" w14:textId="77777777" w:rsidTr="00844959">
        <w:trPr>
          <w:trHeight w:val="256"/>
        </w:trPr>
        <w:tc>
          <w:tcPr>
            <w:tcW w:w="1288" w:type="dxa"/>
          </w:tcPr>
          <w:p w14:paraId="3836D160" w14:textId="77777777" w:rsidR="00F42C34" w:rsidRPr="00844959" w:rsidRDefault="00F42C34" w:rsidP="0091134F">
            <w:pPr>
              <w:jc w:val="both"/>
              <w:rPr>
                <w:rFonts w:cstheme="majorHAnsi"/>
                <w:b/>
                <w:bCs/>
                <w:color w:val="E35205"/>
                <w:szCs w:val="24"/>
              </w:rPr>
            </w:pPr>
            <w:r w:rsidRPr="00844959">
              <w:rPr>
                <w:rFonts w:cstheme="majorHAnsi"/>
                <w:b/>
                <w:bCs/>
                <w:color w:val="E35205"/>
                <w:szCs w:val="24"/>
              </w:rPr>
              <w:t>Maternel</w:t>
            </w:r>
          </w:p>
        </w:tc>
        <w:tc>
          <w:tcPr>
            <w:tcW w:w="985" w:type="dxa"/>
          </w:tcPr>
          <w:p w14:paraId="2A0B31A8" w14:textId="77777777" w:rsidR="00F42C34" w:rsidRPr="00844959" w:rsidRDefault="00F42C34" w:rsidP="00844959">
            <w:pPr>
              <w:jc w:val="center"/>
              <w:rPr>
                <w:rFonts w:cstheme="majorHAnsi"/>
                <w:b/>
                <w:bCs/>
                <w:szCs w:val="24"/>
              </w:rPr>
            </w:pPr>
          </w:p>
        </w:tc>
        <w:tc>
          <w:tcPr>
            <w:tcW w:w="907" w:type="dxa"/>
          </w:tcPr>
          <w:p w14:paraId="0A7CD573" w14:textId="77777777" w:rsidR="00F42C34" w:rsidRPr="00844959" w:rsidRDefault="00F42C34" w:rsidP="00844959">
            <w:pPr>
              <w:jc w:val="center"/>
              <w:rPr>
                <w:rFonts w:cstheme="majorHAnsi"/>
                <w:b/>
                <w:bCs/>
                <w:szCs w:val="24"/>
              </w:rPr>
            </w:pPr>
            <w:r w:rsidRPr="00844959">
              <w:rPr>
                <w:rFonts w:cstheme="majorHAnsi"/>
                <w:b/>
                <w:bCs/>
                <w:szCs w:val="24"/>
              </w:rPr>
              <w:t>X</w:t>
            </w:r>
          </w:p>
        </w:tc>
        <w:tc>
          <w:tcPr>
            <w:tcW w:w="947" w:type="dxa"/>
          </w:tcPr>
          <w:p w14:paraId="721540F7" w14:textId="77777777" w:rsidR="00F42C34" w:rsidRPr="00844959" w:rsidRDefault="00F42C34" w:rsidP="00844959">
            <w:pPr>
              <w:jc w:val="center"/>
              <w:rPr>
                <w:rFonts w:cstheme="majorHAnsi"/>
                <w:b/>
                <w:bCs/>
                <w:szCs w:val="24"/>
              </w:rPr>
            </w:pPr>
            <w:r w:rsidRPr="00844959">
              <w:rPr>
                <w:rFonts w:cstheme="majorHAnsi"/>
                <w:b/>
                <w:bCs/>
                <w:szCs w:val="24"/>
              </w:rPr>
              <w:t>X</w:t>
            </w:r>
          </w:p>
        </w:tc>
        <w:tc>
          <w:tcPr>
            <w:tcW w:w="949" w:type="dxa"/>
          </w:tcPr>
          <w:p w14:paraId="346A39AB" w14:textId="77777777" w:rsidR="00F42C34" w:rsidRPr="00844959" w:rsidRDefault="00F42C34" w:rsidP="00844959">
            <w:pPr>
              <w:jc w:val="center"/>
              <w:rPr>
                <w:rFonts w:cstheme="majorHAnsi"/>
                <w:b/>
                <w:bCs/>
                <w:szCs w:val="24"/>
              </w:rPr>
            </w:pPr>
            <w:r w:rsidRPr="00844959">
              <w:rPr>
                <w:rFonts w:cstheme="majorHAnsi"/>
                <w:b/>
                <w:bCs/>
                <w:szCs w:val="24"/>
              </w:rPr>
              <w:t>X</w:t>
            </w:r>
          </w:p>
        </w:tc>
        <w:tc>
          <w:tcPr>
            <w:tcW w:w="949" w:type="dxa"/>
          </w:tcPr>
          <w:p w14:paraId="6A332B5C" w14:textId="77777777" w:rsidR="00F42C34" w:rsidRPr="00844959" w:rsidRDefault="00F42C34" w:rsidP="00844959">
            <w:pPr>
              <w:jc w:val="center"/>
              <w:rPr>
                <w:rFonts w:cstheme="majorHAnsi"/>
                <w:b/>
                <w:bCs/>
                <w:szCs w:val="24"/>
              </w:rPr>
            </w:pPr>
            <w:r w:rsidRPr="00844959">
              <w:rPr>
                <w:rFonts w:cstheme="majorHAnsi"/>
                <w:b/>
                <w:bCs/>
                <w:szCs w:val="24"/>
              </w:rPr>
              <w:t>X</w:t>
            </w:r>
          </w:p>
        </w:tc>
        <w:tc>
          <w:tcPr>
            <w:tcW w:w="949" w:type="dxa"/>
          </w:tcPr>
          <w:p w14:paraId="48136B3F" w14:textId="77777777" w:rsidR="00F42C34" w:rsidRPr="00844959" w:rsidRDefault="00F42C34" w:rsidP="00844959">
            <w:pPr>
              <w:jc w:val="center"/>
              <w:rPr>
                <w:rFonts w:cstheme="majorHAnsi"/>
                <w:b/>
                <w:bCs/>
                <w:szCs w:val="24"/>
              </w:rPr>
            </w:pPr>
            <w:r w:rsidRPr="00844959">
              <w:rPr>
                <w:rFonts w:cstheme="majorHAnsi"/>
                <w:b/>
                <w:bCs/>
                <w:szCs w:val="24"/>
              </w:rPr>
              <w:t>X</w:t>
            </w:r>
          </w:p>
        </w:tc>
        <w:tc>
          <w:tcPr>
            <w:tcW w:w="949" w:type="dxa"/>
          </w:tcPr>
          <w:p w14:paraId="2C062F46" w14:textId="77777777" w:rsidR="00F42C34" w:rsidRPr="00844959" w:rsidRDefault="00F42C34" w:rsidP="00844959">
            <w:pPr>
              <w:jc w:val="center"/>
              <w:rPr>
                <w:rFonts w:cstheme="majorHAnsi"/>
                <w:b/>
                <w:bCs/>
                <w:szCs w:val="24"/>
              </w:rPr>
            </w:pPr>
            <w:r w:rsidRPr="00844959">
              <w:rPr>
                <w:rFonts w:cstheme="majorHAnsi"/>
                <w:b/>
                <w:bCs/>
                <w:szCs w:val="24"/>
              </w:rPr>
              <w:t>X</w:t>
            </w:r>
          </w:p>
        </w:tc>
        <w:tc>
          <w:tcPr>
            <w:tcW w:w="1015" w:type="dxa"/>
          </w:tcPr>
          <w:p w14:paraId="04504CAD" w14:textId="77777777" w:rsidR="00F42C34" w:rsidRPr="00844959" w:rsidRDefault="00F42C34" w:rsidP="00844959">
            <w:pPr>
              <w:jc w:val="center"/>
              <w:rPr>
                <w:rFonts w:cstheme="majorHAnsi"/>
                <w:b/>
                <w:bCs/>
                <w:szCs w:val="24"/>
              </w:rPr>
            </w:pPr>
          </w:p>
        </w:tc>
      </w:tr>
      <w:tr w:rsidR="00F42C34" w:rsidRPr="00611D46" w14:paraId="35B574BE" w14:textId="77777777" w:rsidTr="00844959">
        <w:trPr>
          <w:trHeight w:val="256"/>
        </w:trPr>
        <w:tc>
          <w:tcPr>
            <w:tcW w:w="1288" w:type="dxa"/>
          </w:tcPr>
          <w:p w14:paraId="13428B3E" w14:textId="77777777" w:rsidR="00F42C34" w:rsidRPr="00844959" w:rsidRDefault="00F42C34" w:rsidP="0091134F">
            <w:pPr>
              <w:jc w:val="both"/>
              <w:rPr>
                <w:rFonts w:cstheme="majorHAnsi"/>
                <w:b/>
                <w:bCs/>
                <w:color w:val="E35205"/>
                <w:szCs w:val="24"/>
              </w:rPr>
            </w:pPr>
            <w:r w:rsidRPr="00844959">
              <w:rPr>
                <w:rFonts w:cstheme="majorHAnsi"/>
                <w:b/>
                <w:bCs/>
                <w:color w:val="E35205"/>
                <w:szCs w:val="24"/>
              </w:rPr>
              <w:t>Primaire</w:t>
            </w:r>
          </w:p>
        </w:tc>
        <w:tc>
          <w:tcPr>
            <w:tcW w:w="985" w:type="dxa"/>
          </w:tcPr>
          <w:p w14:paraId="7AE476DA" w14:textId="77777777" w:rsidR="00F42C34" w:rsidRPr="00844959" w:rsidRDefault="00F42C34" w:rsidP="00844959">
            <w:pPr>
              <w:jc w:val="center"/>
              <w:rPr>
                <w:rFonts w:cstheme="majorHAnsi"/>
                <w:b/>
                <w:bCs/>
                <w:szCs w:val="24"/>
              </w:rPr>
            </w:pPr>
            <w:r w:rsidRPr="00844959">
              <w:rPr>
                <w:rFonts w:cstheme="majorHAnsi"/>
                <w:b/>
                <w:bCs/>
                <w:szCs w:val="24"/>
              </w:rPr>
              <w:t>X</w:t>
            </w:r>
          </w:p>
        </w:tc>
        <w:tc>
          <w:tcPr>
            <w:tcW w:w="907" w:type="dxa"/>
          </w:tcPr>
          <w:p w14:paraId="29B08547" w14:textId="77777777" w:rsidR="00F42C34" w:rsidRPr="00844959" w:rsidRDefault="00F42C34" w:rsidP="00844959">
            <w:pPr>
              <w:jc w:val="center"/>
              <w:rPr>
                <w:rFonts w:cstheme="majorHAnsi"/>
                <w:b/>
                <w:bCs/>
                <w:szCs w:val="24"/>
              </w:rPr>
            </w:pPr>
            <w:r w:rsidRPr="00844959">
              <w:rPr>
                <w:rFonts w:cstheme="majorHAnsi"/>
                <w:b/>
                <w:bCs/>
                <w:szCs w:val="24"/>
              </w:rPr>
              <w:t>X</w:t>
            </w:r>
          </w:p>
        </w:tc>
        <w:tc>
          <w:tcPr>
            <w:tcW w:w="947" w:type="dxa"/>
          </w:tcPr>
          <w:p w14:paraId="73F5C6D6" w14:textId="77777777" w:rsidR="00F42C34" w:rsidRPr="00844959" w:rsidRDefault="00F42C34" w:rsidP="00844959">
            <w:pPr>
              <w:jc w:val="center"/>
              <w:rPr>
                <w:rFonts w:cstheme="majorHAnsi"/>
                <w:b/>
                <w:bCs/>
                <w:szCs w:val="24"/>
              </w:rPr>
            </w:pPr>
            <w:r w:rsidRPr="00844959">
              <w:rPr>
                <w:rFonts w:cstheme="majorHAnsi"/>
                <w:b/>
                <w:bCs/>
                <w:szCs w:val="24"/>
              </w:rPr>
              <w:t>X</w:t>
            </w:r>
          </w:p>
        </w:tc>
        <w:tc>
          <w:tcPr>
            <w:tcW w:w="949" w:type="dxa"/>
          </w:tcPr>
          <w:p w14:paraId="36D9FBF9" w14:textId="77777777" w:rsidR="00F42C34" w:rsidRPr="00844959" w:rsidRDefault="00F42C34" w:rsidP="00844959">
            <w:pPr>
              <w:jc w:val="center"/>
              <w:rPr>
                <w:rFonts w:cstheme="majorHAnsi"/>
                <w:b/>
                <w:bCs/>
                <w:szCs w:val="24"/>
              </w:rPr>
            </w:pPr>
            <w:r w:rsidRPr="00844959">
              <w:rPr>
                <w:rFonts w:cstheme="majorHAnsi"/>
                <w:b/>
                <w:bCs/>
                <w:szCs w:val="24"/>
              </w:rPr>
              <w:t>X</w:t>
            </w:r>
          </w:p>
        </w:tc>
        <w:tc>
          <w:tcPr>
            <w:tcW w:w="949" w:type="dxa"/>
          </w:tcPr>
          <w:p w14:paraId="63A45F97" w14:textId="77777777" w:rsidR="00F42C34" w:rsidRPr="00844959" w:rsidRDefault="00F42C34" w:rsidP="00844959">
            <w:pPr>
              <w:jc w:val="center"/>
              <w:rPr>
                <w:rFonts w:cstheme="majorHAnsi"/>
                <w:b/>
                <w:bCs/>
                <w:szCs w:val="24"/>
              </w:rPr>
            </w:pPr>
            <w:r w:rsidRPr="00844959">
              <w:rPr>
                <w:rFonts w:cstheme="majorHAnsi"/>
                <w:b/>
                <w:bCs/>
                <w:szCs w:val="24"/>
              </w:rPr>
              <w:t>X</w:t>
            </w:r>
          </w:p>
        </w:tc>
        <w:tc>
          <w:tcPr>
            <w:tcW w:w="949" w:type="dxa"/>
          </w:tcPr>
          <w:p w14:paraId="33F3FF6B" w14:textId="77777777" w:rsidR="00F42C34" w:rsidRPr="00844959" w:rsidRDefault="00F42C34" w:rsidP="00844959">
            <w:pPr>
              <w:jc w:val="center"/>
              <w:rPr>
                <w:rFonts w:cstheme="majorHAnsi"/>
                <w:b/>
                <w:bCs/>
                <w:szCs w:val="24"/>
              </w:rPr>
            </w:pPr>
            <w:r w:rsidRPr="00844959">
              <w:rPr>
                <w:rFonts w:cstheme="majorHAnsi"/>
                <w:b/>
                <w:bCs/>
                <w:szCs w:val="24"/>
              </w:rPr>
              <w:t>X</w:t>
            </w:r>
          </w:p>
        </w:tc>
        <w:tc>
          <w:tcPr>
            <w:tcW w:w="949" w:type="dxa"/>
          </w:tcPr>
          <w:p w14:paraId="329A845D" w14:textId="77777777" w:rsidR="00F42C34" w:rsidRPr="00844959" w:rsidRDefault="00F42C34" w:rsidP="00844959">
            <w:pPr>
              <w:jc w:val="center"/>
              <w:rPr>
                <w:rFonts w:cstheme="majorHAnsi"/>
                <w:b/>
                <w:bCs/>
                <w:szCs w:val="24"/>
              </w:rPr>
            </w:pPr>
            <w:r w:rsidRPr="00844959">
              <w:rPr>
                <w:rFonts w:cstheme="majorHAnsi"/>
                <w:b/>
                <w:bCs/>
                <w:szCs w:val="24"/>
              </w:rPr>
              <w:t>X</w:t>
            </w:r>
          </w:p>
        </w:tc>
        <w:tc>
          <w:tcPr>
            <w:tcW w:w="1015" w:type="dxa"/>
          </w:tcPr>
          <w:p w14:paraId="6CD4AB1D" w14:textId="77777777" w:rsidR="00F42C34" w:rsidRPr="00844959" w:rsidRDefault="00F42C34" w:rsidP="00844959">
            <w:pPr>
              <w:jc w:val="center"/>
              <w:rPr>
                <w:rFonts w:cstheme="majorHAnsi"/>
                <w:b/>
                <w:bCs/>
                <w:szCs w:val="24"/>
              </w:rPr>
            </w:pPr>
            <w:r w:rsidRPr="00844959">
              <w:rPr>
                <w:rFonts w:cstheme="majorHAnsi"/>
                <w:b/>
                <w:bCs/>
                <w:szCs w:val="24"/>
              </w:rPr>
              <w:t>X</w:t>
            </w:r>
          </w:p>
        </w:tc>
      </w:tr>
      <w:tr w:rsidR="00F42C34" w:rsidRPr="00611D46" w14:paraId="626052FD" w14:textId="77777777" w:rsidTr="00844959">
        <w:trPr>
          <w:trHeight w:val="270"/>
        </w:trPr>
        <w:tc>
          <w:tcPr>
            <w:tcW w:w="1288" w:type="dxa"/>
          </w:tcPr>
          <w:p w14:paraId="0D4C6495" w14:textId="77777777" w:rsidR="00F42C34" w:rsidRPr="00844959" w:rsidRDefault="00F42C34" w:rsidP="0091134F">
            <w:pPr>
              <w:jc w:val="both"/>
              <w:rPr>
                <w:rFonts w:cstheme="majorHAnsi"/>
                <w:b/>
                <w:bCs/>
                <w:color w:val="E35205"/>
                <w:szCs w:val="24"/>
              </w:rPr>
            </w:pPr>
            <w:r w:rsidRPr="00844959">
              <w:rPr>
                <w:rFonts w:cstheme="majorHAnsi"/>
                <w:b/>
                <w:bCs/>
                <w:color w:val="E35205"/>
                <w:szCs w:val="24"/>
              </w:rPr>
              <w:t>Secondaire</w:t>
            </w:r>
          </w:p>
        </w:tc>
        <w:tc>
          <w:tcPr>
            <w:tcW w:w="985" w:type="dxa"/>
          </w:tcPr>
          <w:p w14:paraId="46BB6D83" w14:textId="77777777" w:rsidR="00F42C34" w:rsidRPr="00844959" w:rsidRDefault="00F42C34" w:rsidP="00844959">
            <w:pPr>
              <w:jc w:val="center"/>
              <w:rPr>
                <w:rFonts w:cstheme="majorHAnsi"/>
                <w:b/>
                <w:bCs/>
                <w:szCs w:val="24"/>
              </w:rPr>
            </w:pPr>
            <w:r w:rsidRPr="00844959">
              <w:rPr>
                <w:rFonts w:cstheme="majorHAnsi"/>
                <w:b/>
                <w:bCs/>
                <w:szCs w:val="24"/>
              </w:rPr>
              <w:t>X</w:t>
            </w:r>
          </w:p>
        </w:tc>
        <w:tc>
          <w:tcPr>
            <w:tcW w:w="907" w:type="dxa"/>
          </w:tcPr>
          <w:p w14:paraId="1F651C13" w14:textId="77777777" w:rsidR="00F42C34" w:rsidRPr="00844959" w:rsidRDefault="00F42C34" w:rsidP="00844959">
            <w:pPr>
              <w:jc w:val="center"/>
              <w:rPr>
                <w:rFonts w:cstheme="majorHAnsi"/>
                <w:b/>
                <w:bCs/>
                <w:szCs w:val="24"/>
              </w:rPr>
            </w:pPr>
            <w:r w:rsidRPr="00844959">
              <w:rPr>
                <w:rFonts w:cstheme="majorHAnsi"/>
                <w:b/>
                <w:bCs/>
                <w:szCs w:val="24"/>
              </w:rPr>
              <w:t>X</w:t>
            </w:r>
          </w:p>
        </w:tc>
        <w:tc>
          <w:tcPr>
            <w:tcW w:w="947" w:type="dxa"/>
          </w:tcPr>
          <w:p w14:paraId="04F2C472" w14:textId="77777777" w:rsidR="00F42C34" w:rsidRPr="00844959" w:rsidRDefault="00F42C34" w:rsidP="00844959">
            <w:pPr>
              <w:jc w:val="center"/>
              <w:rPr>
                <w:rFonts w:cstheme="majorHAnsi"/>
                <w:b/>
                <w:bCs/>
                <w:szCs w:val="24"/>
              </w:rPr>
            </w:pPr>
            <w:r w:rsidRPr="00844959">
              <w:rPr>
                <w:rFonts w:cstheme="majorHAnsi"/>
                <w:b/>
                <w:bCs/>
                <w:szCs w:val="24"/>
              </w:rPr>
              <w:t>X</w:t>
            </w:r>
          </w:p>
        </w:tc>
        <w:tc>
          <w:tcPr>
            <w:tcW w:w="949" w:type="dxa"/>
          </w:tcPr>
          <w:p w14:paraId="7066FE16" w14:textId="77777777" w:rsidR="00F42C34" w:rsidRPr="00844959" w:rsidRDefault="00F42C34" w:rsidP="00844959">
            <w:pPr>
              <w:jc w:val="center"/>
              <w:rPr>
                <w:rFonts w:cstheme="majorHAnsi"/>
                <w:b/>
                <w:bCs/>
                <w:szCs w:val="24"/>
              </w:rPr>
            </w:pPr>
            <w:r w:rsidRPr="00844959">
              <w:rPr>
                <w:rFonts w:cstheme="majorHAnsi"/>
                <w:b/>
                <w:bCs/>
                <w:szCs w:val="24"/>
              </w:rPr>
              <w:t>X</w:t>
            </w:r>
          </w:p>
        </w:tc>
        <w:tc>
          <w:tcPr>
            <w:tcW w:w="949" w:type="dxa"/>
          </w:tcPr>
          <w:p w14:paraId="3A2E866E" w14:textId="77777777" w:rsidR="00F42C34" w:rsidRPr="00844959" w:rsidRDefault="00F42C34" w:rsidP="00844959">
            <w:pPr>
              <w:jc w:val="center"/>
              <w:rPr>
                <w:rFonts w:cstheme="majorHAnsi"/>
                <w:b/>
                <w:bCs/>
                <w:szCs w:val="24"/>
              </w:rPr>
            </w:pPr>
            <w:r w:rsidRPr="00844959">
              <w:rPr>
                <w:rFonts w:cstheme="majorHAnsi"/>
                <w:b/>
                <w:bCs/>
                <w:szCs w:val="24"/>
              </w:rPr>
              <w:t>X</w:t>
            </w:r>
          </w:p>
        </w:tc>
        <w:tc>
          <w:tcPr>
            <w:tcW w:w="949" w:type="dxa"/>
          </w:tcPr>
          <w:p w14:paraId="25E80E4B" w14:textId="77777777" w:rsidR="00F42C34" w:rsidRPr="00844959" w:rsidRDefault="00F42C34" w:rsidP="00844959">
            <w:pPr>
              <w:jc w:val="center"/>
              <w:rPr>
                <w:rFonts w:cstheme="majorHAnsi"/>
                <w:b/>
                <w:bCs/>
                <w:szCs w:val="24"/>
              </w:rPr>
            </w:pPr>
            <w:r w:rsidRPr="00844959">
              <w:rPr>
                <w:rFonts w:cstheme="majorHAnsi"/>
                <w:b/>
                <w:bCs/>
                <w:szCs w:val="24"/>
              </w:rPr>
              <w:t>X</w:t>
            </w:r>
          </w:p>
        </w:tc>
        <w:tc>
          <w:tcPr>
            <w:tcW w:w="949" w:type="dxa"/>
          </w:tcPr>
          <w:p w14:paraId="52790F0A" w14:textId="77777777" w:rsidR="00F42C34" w:rsidRPr="00844959" w:rsidRDefault="00F42C34" w:rsidP="00844959">
            <w:pPr>
              <w:jc w:val="center"/>
              <w:rPr>
                <w:rFonts w:cstheme="majorHAnsi"/>
                <w:b/>
                <w:bCs/>
                <w:szCs w:val="24"/>
              </w:rPr>
            </w:pPr>
            <w:r w:rsidRPr="00844959">
              <w:rPr>
                <w:rFonts w:cstheme="majorHAnsi"/>
                <w:b/>
                <w:bCs/>
                <w:szCs w:val="24"/>
              </w:rPr>
              <w:t>X</w:t>
            </w:r>
          </w:p>
        </w:tc>
        <w:tc>
          <w:tcPr>
            <w:tcW w:w="1015" w:type="dxa"/>
          </w:tcPr>
          <w:p w14:paraId="0942CA87" w14:textId="276D7CB0" w:rsidR="00F42C34" w:rsidRPr="00844959" w:rsidRDefault="00441DB7" w:rsidP="00844959">
            <w:pPr>
              <w:jc w:val="center"/>
              <w:rPr>
                <w:rFonts w:cstheme="majorHAnsi"/>
                <w:b/>
                <w:bCs/>
                <w:szCs w:val="24"/>
              </w:rPr>
            </w:pPr>
            <w:r>
              <w:rPr>
                <w:rFonts w:cstheme="majorHAnsi"/>
                <w:b/>
                <w:bCs/>
                <w:szCs w:val="24"/>
              </w:rPr>
              <w:t>X</w:t>
            </w:r>
          </w:p>
        </w:tc>
      </w:tr>
    </w:tbl>
    <w:p w14:paraId="245CABB9" w14:textId="77777777" w:rsidR="00F42C34" w:rsidRPr="00611D46" w:rsidRDefault="00F42C34" w:rsidP="00F42C34">
      <w:pPr>
        <w:rPr>
          <w:rFonts w:cstheme="majorHAnsi"/>
          <w:szCs w:val="24"/>
        </w:rPr>
      </w:pPr>
    </w:p>
    <w:p w14:paraId="12349CB2" w14:textId="77777777" w:rsidR="00F42C34" w:rsidRPr="00611D46" w:rsidRDefault="00F42C34" w:rsidP="00F42C34">
      <w:pPr>
        <w:rPr>
          <w:rFonts w:cstheme="majorHAnsi"/>
          <w:szCs w:val="24"/>
        </w:rPr>
      </w:pPr>
      <w:r w:rsidRPr="00611D46">
        <w:rPr>
          <w:rFonts w:cstheme="majorHAnsi"/>
          <w:szCs w:val="24"/>
        </w:rPr>
        <w:t>Les formes d’enseignement par type en secondaire</w:t>
      </w:r>
    </w:p>
    <w:tbl>
      <w:tblPr>
        <w:tblpPr w:leftFromText="180" w:rightFromText="180" w:vertAnchor="text" w:horzAnchor="margin" w:tblpY="113"/>
        <w:tblW w:w="8926"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1E0" w:firstRow="1" w:lastRow="1" w:firstColumn="1" w:lastColumn="1" w:noHBand="0" w:noVBand="0"/>
      </w:tblPr>
      <w:tblGrid>
        <w:gridCol w:w="1268"/>
        <w:gridCol w:w="990"/>
        <w:gridCol w:w="858"/>
        <w:gridCol w:w="990"/>
        <w:gridCol w:w="990"/>
        <w:gridCol w:w="991"/>
        <w:gridCol w:w="990"/>
        <w:gridCol w:w="858"/>
        <w:gridCol w:w="991"/>
      </w:tblGrid>
      <w:tr w:rsidR="00844959" w:rsidRPr="00611D46" w14:paraId="78DEE598" w14:textId="77777777" w:rsidTr="00844959">
        <w:tc>
          <w:tcPr>
            <w:tcW w:w="1271" w:type="dxa"/>
          </w:tcPr>
          <w:p w14:paraId="076C0CE5" w14:textId="77777777" w:rsidR="00F42C34" w:rsidRPr="00844959" w:rsidRDefault="00F42C34" w:rsidP="0091134F">
            <w:pPr>
              <w:jc w:val="both"/>
              <w:rPr>
                <w:rFonts w:cstheme="majorHAnsi"/>
                <w:b/>
                <w:bCs/>
                <w:color w:val="009FDD"/>
                <w:szCs w:val="24"/>
              </w:rPr>
            </w:pPr>
          </w:p>
        </w:tc>
        <w:tc>
          <w:tcPr>
            <w:tcW w:w="992" w:type="dxa"/>
          </w:tcPr>
          <w:p w14:paraId="57375175" w14:textId="13B55532" w:rsidR="00F42C34" w:rsidRPr="00844959" w:rsidRDefault="00F42C34" w:rsidP="00844959">
            <w:pPr>
              <w:jc w:val="both"/>
              <w:rPr>
                <w:rFonts w:cstheme="majorHAnsi"/>
                <w:b/>
                <w:bCs/>
                <w:color w:val="009FDD"/>
                <w:szCs w:val="24"/>
              </w:rPr>
            </w:pPr>
            <w:r w:rsidRPr="00844959">
              <w:rPr>
                <w:rFonts w:cstheme="majorHAnsi"/>
                <w:b/>
                <w:bCs/>
                <w:color w:val="009FDD"/>
                <w:szCs w:val="24"/>
              </w:rPr>
              <w:t>Type</w:t>
            </w:r>
            <w:r w:rsidR="00F16DB8">
              <w:rPr>
                <w:rFonts w:cstheme="majorHAnsi"/>
                <w:b/>
                <w:bCs/>
                <w:color w:val="009FDD"/>
                <w:szCs w:val="24"/>
              </w:rPr>
              <w:t> </w:t>
            </w:r>
            <w:r w:rsidRPr="00844959">
              <w:rPr>
                <w:rFonts w:cstheme="majorHAnsi"/>
                <w:b/>
                <w:bCs/>
                <w:color w:val="009FDD"/>
                <w:szCs w:val="24"/>
              </w:rPr>
              <w:t>1</w:t>
            </w:r>
          </w:p>
        </w:tc>
        <w:tc>
          <w:tcPr>
            <w:tcW w:w="851" w:type="dxa"/>
          </w:tcPr>
          <w:p w14:paraId="003CCC0D" w14:textId="37EA0C55" w:rsidR="00F42C34" w:rsidRPr="00844959" w:rsidRDefault="00F42C34" w:rsidP="00844959">
            <w:pPr>
              <w:jc w:val="both"/>
              <w:rPr>
                <w:rFonts w:cstheme="majorHAnsi"/>
                <w:b/>
                <w:bCs/>
                <w:color w:val="009FDD"/>
                <w:szCs w:val="24"/>
              </w:rPr>
            </w:pPr>
            <w:r w:rsidRPr="00844959">
              <w:rPr>
                <w:rFonts w:cstheme="majorHAnsi"/>
                <w:b/>
                <w:bCs/>
                <w:color w:val="009FDD"/>
                <w:szCs w:val="24"/>
              </w:rPr>
              <w:t>Type</w:t>
            </w:r>
            <w:r w:rsidR="00F16DB8">
              <w:rPr>
                <w:rFonts w:cstheme="majorHAnsi"/>
                <w:b/>
                <w:bCs/>
                <w:color w:val="009FDD"/>
                <w:szCs w:val="24"/>
              </w:rPr>
              <w:t> </w:t>
            </w:r>
            <w:r w:rsidRPr="00844959">
              <w:rPr>
                <w:rFonts w:cstheme="majorHAnsi"/>
                <w:b/>
                <w:bCs/>
                <w:color w:val="009FDD"/>
                <w:szCs w:val="24"/>
              </w:rPr>
              <w:t>2</w:t>
            </w:r>
          </w:p>
        </w:tc>
        <w:tc>
          <w:tcPr>
            <w:tcW w:w="992" w:type="dxa"/>
          </w:tcPr>
          <w:p w14:paraId="376CBA55" w14:textId="65404F8C" w:rsidR="00F42C34" w:rsidRPr="00844959" w:rsidRDefault="00F42C34" w:rsidP="00844959">
            <w:pPr>
              <w:jc w:val="both"/>
              <w:rPr>
                <w:rFonts w:cstheme="majorHAnsi"/>
                <w:b/>
                <w:bCs/>
                <w:color w:val="009FDD"/>
                <w:szCs w:val="24"/>
              </w:rPr>
            </w:pPr>
            <w:r w:rsidRPr="00844959">
              <w:rPr>
                <w:rFonts w:cstheme="majorHAnsi"/>
                <w:b/>
                <w:bCs/>
                <w:color w:val="009FDD"/>
                <w:szCs w:val="24"/>
              </w:rPr>
              <w:t>Type</w:t>
            </w:r>
            <w:r w:rsidR="00F16DB8">
              <w:rPr>
                <w:rFonts w:cstheme="majorHAnsi"/>
                <w:b/>
                <w:bCs/>
                <w:color w:val="009FDD"/>
                <w:szCs w:val="24"/>
              </w:rPr>
              <w:t> </w:t>
            </w:r>
            <w:r w:rsidRPr="00844959">
              <w:rPr>
                <w:rFonts w:cstheme="majorHAnsi"/>
                <w:b/>
                <w:bCs/>
                <w:color w:val="009FDD"/>
                <w:szCs w:val="24"/>
              </w:rPr>
              <w:t>3</w:t>
            </w:r>
          </w:p>
        </w:tc>
        <w:tc>
          <w:tcPr>
            <w:tcW w:w="992" w:type="dxa"/>
          </w:tcPr>
          <w:p w14:paraId="61351DC7" w14:textId="6B9A3792" w:rsidR="00F42C34" w:rsidRPr="00844959" w:rsidRDefault="00F42C34" w:rsidP="00844959">
            <w:pPr>
              <w:jc w:val="both"/>
              <w:rPr>
                <w:rFonts w:cstheme="majorHAnsi"/>
                <w:b/>
                <w:bCs/>
                <w:color w:val="009FDD"/>
                <w:szCs w:val="24"/>
              </w:rPr>
            </w:pPr>
            <w:r w:rsidRPr="00844959">
              <w:rPr>
                <w:rFonts w:cstheme="majorHAnsi"/>
                <w:b/>
                <w:bCs/>
                <w:color w:val="009FDD"/>
                <w:szCs w:val="24"/>
              </w:rPr>
              <w:t>Type</w:t>
            </w:r>
            <w:r w:rsidR="00F16DB8">
              <w:rPr>
                <w:rFonts w:cstheme="majorHAnsi"/>
                <w:b/>
                <w:bCs/>
                <w:color w:val="009FDD"/>
                <w:szCs w:val="24"/>
              </w:rPr>
              <w:t> </w:t>
            </w:r>
            <w:r w:rsidRPr="00844959">
              <w:rPr>
                <w:rFonts w:cstheme="majorHAnsi"/>
                <w:b/>
                <w:bCs/>
                <w:color w:val="009FDD"/>
                <w:szCs w:val="24"/>
              </w:rPr>
              <w:t>4</w:t>
            </w:r>
          </w:p>
        </w:tc>
        <w:tc>
          <w:tcPr>
            <w:tcW w:w="993" w:type="dxa"/>
          </w:tcPr>
          <w:p w14:paraId="4DC44DC8" w14:textId="0034B22D" w:rsidR="00F42C34" w:rsidRPr="00844959" w:rsidRDefault="00F42C34" w:rsidP="00844959">
            <w:pPr>
              <w:jc w:val="both"/>
              <w:rPr>
                <w:rFonts w:cstheme="majorHAnsi"/>
                <w:b/>
                <w:bCs/>
                <w:color w:val="009FDD"/>
                <w:szCs w:val="24"/>
              </w:rPr>
            </w:pPr>
            <w:r w:rsidRPr="00844959">
              <w:rPr>
                <w:rFonts w:cstheme="majorHAnsi"/>
                <w:b/>
                <w:bCs/>
                <w:color w:val="009FDD"/>
                <w:szCs w:val="24"/>
              </w:rPr>
              <w:t>Type</w:t>
            </w:r>
            <w:r w:rsidR="00F16DB8">
              <w:rPr>
                <w:rFonts w:cstheme="majorHAnsi"/>
                <w:b/>
                <w:bCs/>
                <w:color w:val="009FDD"/>
                <w:szCs w:val="24"/>
              </w:rPr>
              <w:t> </w:t>
            </w:r>
            <w:r w:rsidRPr="00844959">
              <w:rPr>
                <w:rFonts w:cstheme="majorHAnsi"/>
                <w:b/>
                <w:bCs/>
                <w:color w:val="009FDD"/>
                <w:szCs w:val="24"/>
              </w:rPr>
              <w:t>5</w:t>
            </w:r>
          </w:p>
        </w:tc>
        <w:tc>
          <w:tcPr>
            <w:tcW w:w="992" w:type="dxa"/>
          </w:tcPr>
          <w:p w14:paraId="7EE8E079" w14:textId="32A6E102" w:rsidR="00F42C34" w:rsidRPr="00844959" w:rsidRDefault="00F42C34" w:rsidP="00844959">
            <w:pPr>
              <w:jc w:val="both"/>
              <w:rPr>
                <w:rFonts w:cstheme="majorHAnsi"/>
                <w:b/>
                <w:bCs/>
                <w:color w:val="009FDD"/>
                <w:szCs w:val="24"/>
              </w:rPr>
            </w:pPr>
            <w:r w:rsidRPr="00844959">
              <w:rPr>
                <w:rFonts w:cstheme="majorHAnsi"/>
                <w:b/>
                <w:bCs/>
                <w:color w:val="009FDD"/>
                <w:szCs w:val="24"/>
              </w:rPr>
              <w:t>Type</w:t>
            </w:r>
            <w:r w:rsidR="00F16DB8">
              <w:rPr>
                <w:rFonts w:cstheme="majorHAnsi"/>
                <w:b/>
                <w:bCs/>
                <w:color w:val="009FDD"/>
                <w:szCs w:val="24"/>
              </w:rPr>
              <w:t> </w:t>
            </w:r>
            <w:r w:rsidRPr="00844959">
              <w:rPr>
                <w:rFonts w:cstheme="majorHAnsi"/>
                <w:b/>
                <w:bCs/>
                <w:color w:val="009FDD"/>
                <w:szCs w:val="24"/>
              </w:rPr>
              <w:t>6</w:t>
            </w:r>
          </w:p>
        </w:tc>
        <w:tc>
          <w:tcPr>
            <w:tcW w:w="850" w:type="dxa"/>
          </w:tcPr>
          <w:p w14:paraId="46F87499" w14:textId="394EF4C7" w:rsidR="00F42C34" w:rsidRPr="00844959" w:rsidRDefault="00F42C34" w:rsidP="00844959">
            <w:pPr>
              <w:jc w:val="both"/>
              <w:rPr>
                <w:rFonts w:cstheme="majorHAnsi"/>
                <w:b/>
                <w:bCs/>
                <w:color w:val="009FDD"/>
                <w:szCs w:val="24"/>
              </w:rPr>
            </w:pPr>
            <w:r w:rsidRPr="00844959">
              <w:rPr>
                <w:rFonts w:cstheme="majorHAnsi"/>
                <w:b/>
                <w:bCs/>
                <w:color w:val="009FDD"/>
                <w:szCs w:val="24"/>
              </w:rPr>
              <w:t>Type</w:t>
            </w:r>
            <w:r w:rsidR="00F16DB8">
              <w:rPr>
                <w:rFonts w:cstheme="majorHAnsi"/>
                <w:b/>
                <w:bCs/>
                <w:color w:val="009FDD"/>
                <w:szCs w:val="24"/>
              </w:rPr>
              <w:t> </w:t>
            </w:r>
            <w:r w:rsidRPr="00844959">
              <w:rPr>
                <w:rFonts w:cstheme="majorHAnsi"/>
                <w:b/>
                <w:bCs/>
                <w:color w:val="009FDD"/>
                <w:szCs w:val="24"/>
              </w:rPr>
              <w:t>7</w:t>
            </w:r>
          </w:p>
        </w:tc>
        <w:tc>
          <w:tcPr>
            <w:tcW w:w="993" w:type="dxa"/>
          </w:tcPr>
          <w:p w14:paraId="449DE820" w14:textId="21E3350E" w:rsidR="00F42C34" w:rsidRPr="00844959" w:rsidRDefault="00F42C34" w:rsidP="00844959">
            <w:pPr>
              <w:jc w:val="both"/>
              <w:rPr>
                <w:rFonts w:cstheme="majorHAnsi"/>
                <w:b/>
                <w:bCs/>
                <w:color w:val="009FDD"/>
                <w:szCs w:val="24"/>
              </w:rPr>
            </w:pPr>
            <w:r w:rsidRPr="00844959">
              <w:rPr>
                <w:rFonts w:cstheme="majorHAnsi"/>
                <w:b/>
                <w:bCs/>
                <w:color w:val="009FDD"/>
                <w:szCs w:val="24"/>
              </w:rPr>
              <w:t>Type</w:t>
            </w:r>
            <w:r w:rsidR="00F16DB8">
              <w:rPr>
                <w:rFonts w:cstheme="majorHAnsi"/>
                <w:b/>
                <w:bCs/>
                <w:color w:val="009FDD"/>
                <w:szCs w:val="24"/>
              </w:rPr>
              <w:t> </w:t>
            </w:r>
            <w:r w:rsidRPr="00844959">
              <w:rPr>
                <w:rFonts w:cstheme="majorHAnsi"/>
                <w:b/>
                <w:bCs/>
                <w:color w:val="009FDD"/>
                <w:szCs w:val="24"/>
              </w:rPr>
              <w:t>8</w:t>
            </w:r>
          </w:p>
        </w:tc>
      </w:tr>
      <w:tr w:rsidR="00844959" w:rsidRPr="00611D46" w14:paraId="1F7009F3" w14:textId="77777777" w:rsidTr="00844959">
        <w:tc>
          <w:tcPr>
            <w:tcW w:w="1271" w:type="dxa"/>
          </w:tcPr>
          <w:p w14:paraId="1A1AED7C" w14:textId="08D6E1E4" w:rsidR="00F42C34" w:rsidRPr="00844959" w:rsidRDefault="00F42C34" w:rsidP="0091134F">
            <w:pPr>
              <w:jc w:val="both"/>
              <w:rPr>
                <w:rFonts w:cstheme="majorHAnsi"/>
                <w:b/>
                <w:bCs/>
                <w:color w:val="E35205"/>
                <w:szCs w:val="24"/>
              </w:rPr>
            </w:pPr>
            <w:r w:rsidRPr="00844959">
              <w:rPr>
                <w:rFonts w:cstheme="majorHAnsi"/>
                <w:b/>
                <w:bCs/>
                <w:color w:val="E35205"/>
                <w:szCs w:val="24"/>
              </w:rPr>
              <w:t>Forme</w:t>
            </w:r>
            <w:r w:rsidR="00F16DB8">
              <w:rPr>
                <w:rFonts w:cstheme="majorHAnsi"/>
                <w:b/>
                <w:bCs/>
                <w:color w:val="E35205"/>
                <w:szCs w:val="24"/>
              </w:rPr>
              <w:t> </w:t>
            </w:r>
            <w:r w:rsidRPr="00844959">
              <w:rPr>
                <w:rFonts w:cstheme="majorHAnsi"/>
                <w:b/>
                <w:bCs/>
                <w:color w:val="E35205"/>
                <w:szCs w:val="24"/>
              </w:rPr>
              <w:t>1</w:t>
            </w:r>
          </w:p>
        </w:tc>
        <w:tc>
          <w:tcPr>
            <w:tcW w:w="992" w:type="dxa"/>
          </w:tcPr>
          <w:p w14:paraId="16156BDE" w14:textId="77777777" w:rsidR="00F42C34" w:rsidRPr="00844959" w:rsidRDefault="00F42C34" w:rsidP="0091134F">
            <w:pPr>
              <w:jc w:val="both"/>
              <w:rPr>
                <w:rFonts w:cstheme="majorHAnsi"/>
                <w:b/>
                <w:bCs/>
                <w:szCs w:val="24"/>
              </w:rPr>
            </w:pPr>
          </w:p>
        </w:tc>
        <w:tc>
          <w:tcPr>
            <w:tcW w:w="851" w:type="dxa"/>
          </w:tcPr>
          <w:p w14:paraId="4ED7D181" w14:textId="77777777" w:rsidR="00F42C34" w:rsidRPr="00844959" w:rsidRDefault="00F42C34" w:rsidP="0091134F">
            <w:pPr>
              <w:jc w:val="both"/>
              <w:rPr>
                <w:rFonts w:cstheme="majorHAnsi"/>
                <w:b/>
                <w:bCs/>
                <w:szCs w:val="24"/>
              </w:rPr>
            </w:pPr>
            <w:r w:rsidRPr="00844959">
              <w:rPr>
                <w:rFonts w:cstheme="majorHAnsi"/>
                <w:b/>
                <w:bCs/>
                <w:szCs w:val="24"/>
              </w:rPr>
              <w:t>X</w:t>
            </w:r>
          </w:p>
        </w:tc>
        <w:tc>
          <w:tcPr>
            <w:tcW w:w="992" w:type="dxa"/>
          </w:tcPr>
          <w:p w14:paraId="488D21FF" w14:textId="77777777" w:rsidR="00F42C34" w:rsidRPr="00844959" w:rsidRDefault="00F42C34" w:rsidP="0091134F">
            <w:pPr>
              <w:jc w:val="both"/>
              <w:rPr>
                <w:rFonts w:cstheme="majorHAnsi"/>
                <w:b/>
                <w:bCs/>
                <w:szCs w:val="24"/>
              </w:rPr>
            </w:pPr>
            <w:r w:rsidRPr="00844959">
              <w:rPr>
                <w:rFonts w:cstheme="majorHAnsi"/>
                <w:b/>
                <w:bCs/>
                <w:szCs w:val="24"/>
              </w:rPr>
              <w:t>X</w:t>
            </w:r>
          </w:p>
        </w:tc>
        <w:tc>
          <w:tcPr>
            <w:tcW w:w="992" w:type="dxa"/>
          </w:tcPr>
          <w:p w14:paraId="695E0F32" w14:textId="77777777" w:rsidR="00F42C34" w:rsidRPr="00844959" w:rsidRDefault="00F42C34" w:rsidP="0091134F">
            <w:pPr>
              <w:jc w:val="both"/>
              <w:rPr>
                <w:rFonts w:cstheme="majorHAnsi"/>
                <w:b/>
                <w:bCs/>
                <w:szCs w:val="24"/>
              </w:rPr>
            </w:pPr>
            <w:r w:rsidRPr="00844959">
              <w:rPr>
                <w:rFonts w:cstheme="majorHAnsi"/>
                <w:b/>
                <w:bCs/>
                <w:szCs w:val="24"/>
              </w:rPr>
              <w:t>X</w:t>
            </w:r>
          </w:p>
        </w:tc>
        <w:tc>
          <w:tcPr>
            <w:tcW w:w="993" w:type="dxa"/>
          </w:tcPr>
          <w:p w14:paraId="5879F004" w14:textId="77777777" w:rsidR="00F42C34" w:rsidRPr="00844959" w:rsidRDefault="00F42C34" w:rsidP="0091134F">
            <w:pPr>
              <w:jc w:val="both"/>
              <w:rPr>
                <w:rFonts w:cstheme="majorHAnsi"/>
                <w:b/>
                <w:bCs/>
                <w:szCs w:val="24"/>
              </w:rPr>
            </w:pPr>
            <w:r w:rsidRPr="00844959">
              <w:rPr>
                <w:rFonts w:cstheme="majorHAnsi"/>
                <w:b/>
                <w:bCs/>
                <w:szCs w:val="24"/>
              </w:rPr>
              <w:t>X</w:t>
            </w:r>
          </w:p>
        </w:tc>
        <w:tc>
          <w:tcPr>
            <w:tcW w:w="992" w:type="dxa"/>
          </w:tcPr>
          <w:p w14:paraId="58F9B726" w14:textId="77777777" w:rsidR="00F42C34" w:rsidRPr="00844959" w:rsidRDefault="00F42C34" w:rsidP="0091134F">
            <w:pPr>
              <w:jc w:val="both"/>
              <w:rPr>
                <w:rFonts w:cstheme="majorHAnsi"/>
                <w:b/>
                <w:bCs/>
                <w:szCs w:val="24"/>
              </w:rPr>
            </w:pPr>
            <w:r w:rsidRPr="00844959">
              <w:rPr>
                <w:rFonts w:cstheme="majorHAnsi"/>
                <w:b/>
                <w:bCs/>
                <w:szCs w:val="24"/>
              </w:rPr>
              <w:t>X</w:t>
            </w:r>
          </w:p>
        </w:tc>
        <w:tc>
          <w:tcPr>
            <w:tcW w:w="850" w:type="dxa"/>
          </w:tcPr>
          <w:p w14:paraId="7EF403A5" w14:textId="77777777" w:rsidR="00F42C34" w:rsidRPr="00844959" w:rsidRDefault="00F42C34" w:rsidP="0091134F">
            <w:pPr>
              <w:jc w:val="both"/>
              <w:rPr>
                <w:rFonts w:cstheme="majorHAnsi"/>
                <w:b/>
                <w:bCs/>
                <w:szCs w:val="24"/>
              </w:rPr>
            </w:pPr>
            <w:r w:rsidRPr="00844959">
              <w:rPr>
                <w:rFonts w:cstheme="majorHAnsi"/>
                <w:b/>
                <w:bCs/>
                <w:szCs w:val="24"/>
              </w:rPr>
              <w:t>X</w:t>
            </w:r>
          </w:p>
        </w:tc>
        <w:tc>
          <w:tcPr>
            <w:tcW w:w="993" w:type="dxa"/>
          </w:tcPr>
          <w:p w14:paraId="723CBEC9" w14:textId="77777777" w:rsidR="00F42C34" w:rsidRPr="00844959" w:rsidRDefault="00F42C34" w:rsidP="0091134F">
            <w:pPr>
              <w:jc w:val="both"/>
              <w:rPr>
                <w:rFonts w:cstheme="majorHAnsi"/>
                <w:b/>
                <w:bCs/>
                <w:szCs w:val="24"/>
              </w:rPr>
            </w:pPr>
            <w:r w:rsidRPr="00844959">
              <w:rPr>
                <w:rFonts w:cstheme="majorHAnsi"/>
                <w:b/>
                <w:bCs/>
                <w:szCs w:val="24"/>
              </w:rPr>
              <w:t>X</w:t>
            </w:r>
          </w:p>
        </w:tc>
      </w:tr>
      <w:tr w:rsidR="00844959" w:rsidRPr="00611D46" w14:paraId="74A8E874" w14:textId="77777777" w:rsidTr="00844959">
        <w:tc>
          <w:tcPr>
            <w:tcW w:w="1271" w:type="dxa"/>
          </w:tcPr>
          <w:p w14:paraId="283A7C88" w14:textId="62DB7D09" w:rsidR="00F42C34" w:rsidRPr="00844959" w:rsidRDefault="00F42C34" w:rsidP="0091134F">
            <w:pPr>
              <w:jc w:val="both"/>
              <w:rPr>
                <w:rFonts w:cstheme="majorHAnsi"/>
                <w:b/>
                <w:bCs/>
                <w:color w:val="E35205"/>
                <w:szCs w:val="24"/>
              </w:rPr>
            </w:pPr>
            <w:r w:rsidRPr="00844959">
              <w:rPr>
                <w:rFonts w:cstheme="majorHAnsi"/>
                <w:b/>
                <w:bCs/>
                <w:color w:val="E35205"/>
                <w:szCs w:val="24"/>
              </w:rPr>
              <w:t>Forme</w:t>
            </w:r>
            <w:r w:rsidR="00F16DB8">
              <w:rPr>
                <w:rFonts w:cstheme="majorHAnsi"/>
                <w:b/>
                <w:bCs/>
                <w:color w:val="E35205"/>
                <w:szCs w:val="24"/>
              </w:rPr>
              <w:t> </w:t>
            </w:r>
            <w:r w:rsidRPr="00844959">
              <w:rPr>
                <w:rFonts w:cstheme="majorHAnsi"/>
                <w:b/>
                <w:bCs/>
                <w:color w:val="E35205"/>
                <w:szCs w:val="24"/>
              </w:rPr>
              <w:t>2</w:t>
            </w:r>
          </w:p>
        </w:tc>
        <w:tc>
          <w:tcPr>
            <w:tcW w:w="992" w:type="dxa"/>
          </w:tcPr>
          <w:p w14:paraId="66C82B4C" w14:textId="77777777" w:rsidR="00F42C34" w:rsidRPr="00844959" w:rsidRDefault="00F42C34" w:rsidP="0091134F">
            <w:pPr>
              <w:jc w:val="both"/>
              <w:rPr>
                <w:rFonts w:cstheme="majorHAnsi"/>
                <w:b/>
                <w:bCs/>
                <w:szCs w:val="24"/>
              </w:rPr>
            </w:pPr>
          </w:p>
        </w:tc>
        <w:tc>
          <w:tcPr>
            <w:tcW w:w="851" w:type="dxa"/>
          </w:tcPr>
          <w:p w14:paraId="2831DDCD" w14:textId="77777777" w:rsidR="00F42C34" w:rsidRPr="00844959" w:rsidRDefault="00F42C34" w:rsidP="0091134F">
            <w:pPr>
              <w:jc w:val="both"/>
              <w:rPr>
                <w:rFonts w:cstheme="majorHAnsi"/>
                <w:b/>
                <w:bCs/>
                <w:szCs w:val="24"/>
              </w:rPr>
            </w:pPr>
            <w:r w:rsidRPr="00844959">
              <w:rPr>
                <w:rFonts w:cstheme="majorHAnsi"/>
                <w:b/>
                <w:bCs/>
                <w:szCs w:val="24"/>
              </w:rPr>
              <w:t>X</w:t>
            </w:r>
          </w:p>
        </w:tc>
        <w:tc>
          <w:tcPr>
            <w:tcW w:w="992" w:type="dxa"/>
          </w:tcPr>
          <w:p w14:paraId="1C16B720" w14:textId="77777777" w:rsidR="00F42C34" w:rsidRPr="00844959" w:rsidRDefault="00F42C34" w:rsidP="0091134F">
            <w:pPr>
              <w:jc w:val="both"/>
              <w:rPr>
                <w:rFonts w:cstheme="majorHAnsi"/>
                <w:b/>
                <w:bCs/>
                <w:szCs w:val="24"/>
              </w:rPr>
            </w:pPr>
            <w:r w:rsidRPr="00844959">
              <w:rPr>
                <w:rFonts w:cstheme="majorHAnsi"/>
                <w:b/>
                <w:bCs/>
                <w:szCs w:val="24"/>
              </w:rPr>
              <w:t>X</w:t>
            </w:r>
          </w:p>
        </w:tc>
        <w:tc>
          <w:tcPr>
            <w:tcW w:w="992" w:type="dxa"/>
          </w:tcPr>
          <w:p w14:paraId="2E7BFC33" w14:textId="77777777" w:rsidR="00F42C34" w:rsidRPr="00844959" w:rsidRDefault="00F42C34" w:rsidP="0091134F">
            <w:pPr>
              <w:jc w:val="both"/>
              <w:rPr>
                <w:rFonts w:cstheme="majorHAnsi"/>
                <w:b/>
                <w:bCs/>
                <w:szCs w:val="24"/>
              </w:rPr>
            </w:pPr>
            <w:r w:rsidRPr="00844959">
              <w:rPr>
                <w:rFonts w:cstheme="majorHAnsi"/>
                <w:b/>
                <w:bCs/>
                <w:szCs w:val="24"/>
              </w:rPr>
              <w:t>X</w:t>
            </w:r>
          </w:p>
        </w:tc>
        <w:tc>
          <w:tcPr>
            <w:tcW w:w="993" w:type="dxa"/>
          </w:tcPr>
          <w:p w14:paraId="6587057E" w14:textId="77777777" w:rsidR="00F42C34" w:rsidRPr="00844959" w:rsidRDefault="00F42C34" w:rsidP="0091134F">
            <w:pPr>
              <w:jc w:val="both"/>
              <w:rPr>
                <w:rFonts w:cstheme="majorHAnsi"/>
                <w:b/>
                <w:bCs/>
                <w:szCs w:val="24"/>
              </w:rPr>
            </w:pPr>
            <w:r w:rsidRPr="00844959">
              <w:rPr>
                <w:rFonts w:cstheme="majorHAnsi"/>
                <w:b/>
                <w:bCs/>
                <w:szCs w:val="24"/>
              </w:rPr>
              <w:t>X</w:t>
            </w:r>
          </w:p>
        </w:tc>
        <w:tc>
          <w:tcPr>
            <w:tcW w:w="992" w:type="dxa"/>
          </w:tcPr>
          <w:p w14:paraId="07EAB23B" w14:textId="77777777" w:rsidR="00F42C34" w:rsidRPr="00844959" w:rsidRDefault="00F42C34" w:rsidP="0091134F">
            <w:pPr>
              <w:jc w:val="both"/>
              <w:rPr>
                <w:rFonts w:cstheme="majorHAnsi"/>
                <w:b/>
                <w:bCs/>
                <w:szCs w:val="24"/>
              </w:rPr>
            </w:pPr>
            <w:r w:rsidRPr="00844959">
              <w:rPr>
                <w:rFonts w:cstheme="majorHAnsi"/>
                <w:b/>
                <w:bCs/>
                <w:szCs w:val="24"/>
              </w:rPr>
              <w:t>X</w:t>
            </w:r>
          </w:p>
        </w:tc>
        <w:tc>
          <w:tcPr>
            <w:tcW w:w="850" w:type="dxa"/>
          </w:tcPr>
          <w:p w14:paraId="51C433C9" w14:textId="77777777" w:rsidR="00F42C34" w:rsidRPr="00844959" w:rsidRDefault="00F42C34" w:rsidP="0091134F">
            <w:pPr>
              <w:jc w:val="both"/>
              <w:rPr>
                <w:rFonts w:cstheme="majorHAnsi"/>
                <w:b/>
                <w:bCs/>
                <w:szCs w:val="24"/>
              </w:rPr>
            </w:pPr>
            <w:r w:rsidRPr="00844959">
              <w:rPr>
                <w:rFonts w:cstheme="majorHAnsi"/>
                <w:b/>
                <w:bCs/>
                <w:szCs w:val="24"/>
              </w:rPr>
              <w:t>X</w:t>
            </w:r>
          </w:p>
        </w:tc>
        <w:tc>
          <w:tcPr>
            <w:tcW w:w="993" w:type="dxa"/>
          </w:tcPr>
          <w:p w14:paraId="6F038241" w14:textId="77777777" w:rsidR="00F42C34" w:rsidRPr="00844959" w:rsidRDefault="00F42C34" w:rsidP="0091134F">
            <w:pPr>
              <w:jc w:val="both"/>
              <w:rPr>
                <w:rFonts w:cstheme="majorHAnsi"/>
                <w:b/>
                <w:bCs/>
                <w:szCs w:val="24"/>
              </w:rPr>
            </w:pPr>
            <w:r w:rsidRPr="00844959">
              <w:rPr>
                <w:rFonts w:cstheme="majorHAnsi"/>
                <w:b/>
                <w:bCs/>
                <w:szCs w:val="24"/>
              </w:rPr>
              <w:t>X</w:t>
            </w:r>
          </w:p>
        </w:tc>
      </w:tr>
      <w:tr w:rsidR="00844959" w:rsidRPr="00611D46" w14:paraId="203A8B0D" w14:textId="77777777" w:rsidTr="00844959">
        <w:tc>
          <w:tcPr>
            <w:tcW w:w="1271" w:type="dxa"/>
          </w:tcPr>
          <w:p w14:paraId="0EEA9943" w14:textId="774A1143" w:rsidR="00F42C34" w:rsidRPr="00844959" w:rsidRDefault="00F42C34" w:rsidP="0091134F">
            <w:pPr>
              <w:jc w:val="both"/>
              <w:rPr>
                <w:rFonts w:cstheme="majorHAnsi"/>
                <w:b/>
                <w:bCs/>
                <w:color w:val="E35205"/>
                <w:szCs w:val="24"/>
              </w:rPr>
            </w:pPr>
            <w:r w:rsidRPr="00844959">
              <w:rPr>
                <w:rFonts w:cstheme="majorHAnsi"/>
                <w:b/>
                <w:bCs/>
                <w:color w:val="E35205"/>
                <w:szCs w:val="24"/>
              </w:rPr>
              <w:t>Forme</w:t>
            </w:r>
            <w:r w:rsidR="00F16DB8">
              <w:rPr>
                <w:rFonts w:cstheme="majorHAnsi"/>
                <w:b/>
                <w:bCs/>
                <w:color w:val="E35205"/>
                <w:szCs w:val="24"/>
              </w:rPr>
              <w:t> </w:t>
            </w:r>
            <w:r w:rsidRPr="00844959">
              <w:rPr>
                <w:rFonts w:cstheme="majorHAnsi"/>
                <w:b/>
                <w:bCs/>
                <w:color w:val="E35205"/>
                <w:szCs w:val="24"/>
              </w:rPr>
              <w:t>3</w:t>
            </w:r>
          </w:p>
        </w:tc>
        <w:tc>
          <w:tcPr>
            <w:tcW w:w="992" w:type="dxa"/>
          </w:tcPr>
          <w:p w14:paraId="59066133" w14:textId="77777777" w:rsidR="00F42C34" w:rsidRPr="00844959" w:rsidRDefault="00F42C34" w:rsidP="0091134F">
            <w:pPr>
              <w:jc w:val="both"/>
              <w:rPr>
                <w:rFonts w:cstheme="majorHAnsi"/>
                <w:b/>
                <w:bCs/>
                <w:szCs w:val="24"/>
              </w:rPr>
            </w:pPr>
            <w:r w:rsidRPr="00844959">
              <w:rPr>
                <w:rFonts w:cstheme="majorHAnsi"/>
                <w:b/>
                <w:bCs/>
                <w:szCs w:val="24"/>
              </w:rPr>
              <w:t>X</w:t>
            </w:r>
          </w:p>
        </w:tc>
        <w:tc>
          <w:tcPr>
            <w:tcW w:w="851" w:type="dxa"/>
          </w:tcPr>
          <w:p w14:paraId="64CBD4C4" w14:textId="77777777" w:rsidR="00F42C34" w:rsidRPr="00844959" w:rsidRDefault="00F42C34" w:rsidP="0091134F">
            <w:pPr>
              <w:jc w:val="both"/>
              <w:rPr>
                <w:rFonts w:cstheme="majorHAnsi"/>
                <w:b/>
                <w:bCs/>
                <w:szCs w:val="24"/>
              </w:rPr>
            </w:pPr>
          </w:p>
        </w:tc>
        <w:tc>
          <w:tcPr>
            <w:tcW w:w="992" w:type="dxa"/>
          </w:tcPr>
          <w:p w14:paraId="7AAE4AFA" w14:textId="77777777" w:rsidR="00F42C34" w:rsidRPr="00844959" w:rsidRDefault="00F42C34" w:rsidP="0091134F">
            <w:pPr>
              <w:jc w:val="both"/>
              <w:rPr>
                <w:rFonts w:cstheme="majorHAnsi"/>
                <w:b/>
                <w:bCs/>
                <w:szCs w:val="24"/>
              </w:rPr>
            </w:pPr>
            <w:r w:rsidRPr="00844959">
              <w:rPr>
                <w:rFonts w:cstheme="majorHAnsi"/>
                <w:b/>
                <w:bCs/>
                <w:szCs w:val="24"/>
              </w:rPr>
              <w:t>X</w:t>
            </w:r>
          </w:p>
        </w:tc>
        <w:tc>
          <w:tcPr>
            <w:tcW w:w="992" w:type="dxa"/>
          </w:tcPr>
          <w:p w14:paraId="0B7F489E" w14:textId="77777777" w:rsidR="00F42C34" w:rsidRPr="00844959" w:rsidRDefault="00F42C34" w:rsidP="0091134F">
            <w:pPr>
              <w:jc w:val="both"/>
              <w:rPr>
                <w:rFonts w:cstheme="majorHAnsi"/>
                <w:b/>
                <w:bCs/>
                <w:szCs w:val="24"/>
              </w:rPr>
            </w:pPr>
            <w:r w:rsidRPr="00844959">
              <w:rPr>
                <w:rFonts w:cstheme="majorHAnsi"/>
                <w:b/>
                <w:bCs/>
                <w:szCs w:val="24"/>
              </w:rPr>
              <w:t>X</w:t>
            </w:r>
          </w:p>
        </w:tc>
        <w:tc>
          <w:tcPr>
            <w:tcW w:w="993" w:type="dxa"/>
          </w:tcPr>
          <w:p w14:paraId="2D11892D" w14:textId="77777777" w:rsidR="00F42C34" w:rsidRPr="00844959" w:rsidRDefault="00F42C34" w:rsidP="0091134F">
            <w:pPr>
              <w:jc w:val="both"/>
              <w:rPr>
                <w:rFonts w:cstheme="majorHAnsi"/>
                <w:b/>
                <w:bCs/>
                <w:szCs w:val="24"/>
              </w:rPr>
            </w:pPr>
            <w:r w:rsidRPr="00844959">
              <w:rPr>
                <w:rFonts w:cstheme="majorHAnsi"/>
                <w:b/>
                <w:bCs/>
                <w:szCs w:val="24"/>
              </w:rPr>
              <w:t>X</w:t>
            </w:r>
          </w:p>
        </w:tc>
        <w:tc>
          <w:tcPr>
            <w:tcW w:w="992" w:type="dxa"/>
          </w:tcPr>
          <w:p w14:paraId="14C84A88" w14:textId="77777777" w:rsidR="00F42C34" w:rsidRPr="00844959" w:rsidRDefault="00F42C34" w:rsidP="0091134F">
            <w:pPr>
              <w:jc w:val="both"/>
              <w:rPr>
                <w:rFonts w:cstheme="majorHAnsi"/>
                <w:b/>
                <w:bCs/>
                <w:szCs w:val="24"/>
              </w:rPr>
            </w:pPr>
            <w:r w:rsidRPr="00844959">
              <w:rPr>
                <w:rFonts w:cstheme="majorHAnsi"/>
                <w:b/>
                <w:bCs/>
                <w:szCs w:val="24"/>
              </w:rPr>
              <w:t>X</w:t>
            </w:r>
          </w:p>
        </w:tc>
        <w:tc>
          <w:tcPr>
            <w:tcW w:w="850" w:type="dxa"/>
          </w:tcPr>
          <w:p w14:paraId="62E00C4F" w14:textId="77777777" w:rsidR="00F42C34" w:rsidRPr="00844959" w:rsidRDefault="00F42C34" w:rsidP="0091134F">
            <w:pPr>
              <w:jc w:val="both"/>
              <w:rPr>
                <w:rFonts w:cstheme="majorHAnsi"/>
                <w:b/>
                <w:bCs/>
                <w:szCs w:val="24"/>
              </w:rPr>
            </w:pPr>
            <w:r w:rsidRPr="00844959">
              <w:rPr>
                <w:rFonts w:cstheme="majorHAnsi"/>
                <w:b/>
                <w:bCs/>
                <w:szCs w:val="24"/>
              </w:rPr>
              <w:t>X</w:t>
            </w:r>
          </w:p>
        </w:tc>
        <w:tc>
          <w:tcPr>
            <w:tcW w:w="993" w:type="dxa"/>
          </w:tcPr>
          <w:p w14:paraId="484528C9" w14:textId="77777777" w:rsidR="00F42C34" w:rsidRPr="00844959" w:rsidRDefault="00F42C34" w:rsidP="0091134F">
            <w:pPr>
              <w:jc w:val="both"/>
              <w:rPr>
                <w:rFonts w:cstheme="majorHAnsi"/>
                <w:b/>
                <w:bCs/>
                <w:szCs w:val="24"/>
              </w:rPr>
            </w:pPr>
            <w:r w:rsidRPr="00844959">
              <w:rPr>
                <w:rFonts w:cstheme="majorHAnsi"/>
                <w:b/>
                <w:bCs/>
                <w:szCs w:val="24"/>
              </w:rPr>
              <w:t>X</w:t>
            </w:r>
          </w:p>
        </w:tc>
      </w:tr>
      <w:tr w:rsidR="00844959" w:rsidRPr="00611D46" w14:paraId="4641198A" w14:textId="77777777" w:rsidTr="00844959">
        <w:tc>
          <w:tcPr>
            <w:tcW w:w="1271" w:type="dxa"/>
          </w:tcPr>
          <w:p w14:paraId="00F53802" w14:textId="65AAB611" w:rsidR="00F42C34" w:rsidRPr="00844959" w:rsidRDefault="00F42C34" w:rsidP="0091134F">
            <w:pPr>
              <w:jc w:val="both"/>
              <w:rPr>
                <w:rFonts w:cstheme="majorHAnsi"/>
                <w:b/>
                <w:bCs/>
                <w:color w:val="E35205"/>
                <w:szCs w:val="24"/>
              </w:rPr>
            </w:pPr>
            <w:r w:rsidRPr="00844959">
              <w:rPr>
                <w:rFonts w:cstheme="majorHAnsi"/>
                <w:b/>
                <w:bCs/>
                <w:color w:val="E35205"/>
                <w:szCs w:val="24"/>
              </w:rPr>
              <w:t>Forme</w:t>
            </w:r>
            <w:r w:rsidR="00F16DB8">
              <w:rPr>
                <w:rFonts w:cstheme="majorHAnsi"/>
                <w:b/>
                <w:bCs/>
                <w:color w:val="E35205"/>
                <w:szCs w:val="24"/>
              </w:rPr>
              <w:t> </w:t>
            </w:r>
            <w:r w:rsidRPr="00844959">
              <w:rPr>
                <w:rFonts w:cstheme="majorHAnsi"/>
                <w:b/>
                <w:bCs/>
                <w:color w:val="E35205"/>
                <w:szCs w:val="24"/>
              </w:rPr>
              <w:t>4</w:t>
            </w:r>
          </w:p>
        </w:tc>
        <w:tc>
          <w:tcPr>
            <w:tcW w:w="992" w:type="dxa"/>
          </w:tcPr>
          <w:p w14:paraId="5A7266BD" w14:textId="77777777" w:rsidR="00F42C34" w:rsidRPr="00844959" w:rsidRDefault="00F42C34" w:rsidP="0091134F">
            <w:pPr>
              <w:jc w:val="both"/>
              <w:rPr>
                <w:rFonts w:cstheme="majorHAnsi"/>
                <w:b/>
                <w:bCs/>
                <w:szCs w:val="24"/>
              </w:rPr>
            </w:pPr>
          </w:p>
        </w:tc>
        <w:tc>
          <w:tcPr>
            <w:tcW w:w="851" w:type="dxa"/>
          </w:tcPr>
          <w:p w14:paraId="71DC3B79" w14:textId="77777777" w:rsidR="00F42C34" w:rsidRPr="00844959" w:rsidRDefault="00F42C34" w:rsidP="0091134F">
            <w:pPr>
              <w:jc w:val="both"/>
              <w:rPr>
                <w:rFonts w:cstheme="majorHAnsi"/>
                <w:b/>
                <w:bCs/>
                <w:szCs w:val="24"/>
              </w:rPr>
            </w:pPr>
          </w:p>
        </w:tc>
        <w:tc>
          <w:tcPr>
            <w:tcW w:w="992" w:type="dxa"/>
          </w:tcPr>
          <w:p w14:paraId="28E27BF5" w14:textId="77777777" w:rsidR="00F42C34" w:rsidRPr="00844959" w:rsidRDefault="00F42C34" w:rsidP="0091134F">
            <w:pPr>
              <w:jc w:val="both"/>
              <w:rPr>
                <w:rFonts w:cstheme="majorHAnsi"/>
                <w:b/>
                <w:bCs/>
                <w:szCs w:val="24"/>
              </w:rPr>
            </w:pPr>
            <w:r w:rsidRPr="00844959">
              <w:rPr>
                <w:rFonts w:cstheme="majorHAnsi"/>
                <w:b/>
                <w:bCs/>
                <w:szCs w:val="24"/>
              </w:rPr>
              <w:t>X</w:t>
            </w:r>
          </w:p>
        </w:tc>
        <w:tc>
          <w:tcPr>
            <w:tcW w:w="992" w:type="dxa"/>
          </w:tcPr>
          <w:p w14:paraId="13BA282B" w14:textId="77777777" w:rsidR="00F42C34" w:rsidRPr="00844959" w:rsidRDefault="00F42C34" w:rsidP="0091134F">
            <w:pPr>
              <w:jc w:val="both"/>
              <w:rPr>
                <w:rFonts w:cstheme="majorHAnsi"/>
                <w:b/>
                <w:bCs/>
                <w:szCs w:val="24"/>
              </w:rPr>
            </w:pPr>
            <w:r w:rsidRPr="00844959">
              <w:rPr>
                <w:rFonts w:cstheme="majorHAnsi"/>
                <w:b/>
                <w:bCs/>
                <w:szCs w:val="24"/>
              </w:rPr>
              <w:t>X</w:t>
            </w:r>
          </w:p>
        </w:tc>
        <w:tc>
          <w:tcPr>
            <w:tcW w:w="993" w:type="dxa"/>
          </w:tcPr>
          <w:p w14:paraId="67A3BC01" w14:textId="77777777" w:rsidR="00F42C34" w:rsidRPr="00844959" w:rsidRDefault="00F42C34" w:rsidP="0091134F">
            <w:pPr>
              <w:jc w:val="both"/>
              <w:rPr>
                <w:rFonts w:cstheme="majorHAnsi"/>
                <w:b/>
                <w:bCs/>
                <w:szCs w:val="24"/>
              </w:rPr>
            </w:pPr>
            <w:r w:rsidRPr="00844959">
              <w:rPr>
                <w:rFonts w:cstheme="majorHAnsi"/>
                <w:b/>
                <w:bCs/>
                <w:szCs w:val="24"/>
              </w:rPr>
              <w:t>X</w:t>
            </w:r>
          </w:p>
        </w:tc>
        <w:tc>
          <w:tcPr>
            <w:tcW w:w="992" w:type="dxa"/>
          </w:tcPr>
          <w:p w14:paraId="0F707005" w14:textId="77777777" w:rsidR="00F42C34" w:rsidRPr="00844959" w:rsidRDefault="00F42C34" w:rsidP="0091134F">
            <w:pPr>
              <w:jc w:val="both"/>
              <w:rPr>
                <w:rFonts w:cstheme="majorHAnsi"/>
                <w:b/>
                <w:bCs/>
                <w:szCs w:val="24"/>
              </w:rPr>
            </w:pPr>
            <w:r w:rsidRPr="00844959">
              <w:rPr>
                <w:rFonts w:cstheme="majorHAnsi"/>
                <w:b/>
                <w:bCs/>
                <w:szCs w:val="24"/>
              </w:rPr>
              <w:t>X</w:t>
            </w:r>
          </w:p>
        </w:tc>
        <w:tc>
          <w:tcPr>
            <w:tcW w:w="850" w:type="dxa"/>
          </w:tcPr>
          <w:p w14:paraId="67863ABE" w14:textId="77777777" w:rsidR="00F42C34" w:rsidRPr="00844959" w:rsidRDefault="00F42C34" w:rsidP="0091134F">
            <w:pPr>
              <w:jc w:val="both"/>
              <w:rPr>
                <w:rFonts w:cstheme="majorHAnsi"/>
                <w:b/>
                <w:bCs/>
                <w:szCs w:val="24"/>
              </w:rPr>
            </w:pPr>
            <w:r w:rsidRPr="00844959">
              <w:rPr>
                <w:rFonts w:cstheme="majorHAnsi"/>
                <w:b/>
                <w:bCs/>
                <w:szCs w:val="24"/>
              </w:rPr>
              <w:t>X</w:t>
            </w:r>
          </w:p>
        </w:tc>
        <w:tc>
          <w:tcPr>
            <w:tcW w:w="993" w:type="dxa"/>
          </w:tcPr>
          <w:p w14:paraId="23887D71" w14:textId="77777777" w:rsidR="00F42C34" w:rsidRPr="00844959" w:rsidRDefault="00F42C34" w:rsidP="0091134F">
            <w:pPr>
              <w:jc w:val="both"/>
              <w:rPr>
                <w:rFonts w:cstheme="majorHAnsi"/>
                <w:b/>
                <w:bCs/>
                <w:szCs w:val="24"/>
              </w:rPr>
            </w:pPr>
            <w:r w:rsidRPr="00844959">
              <w:rPr>
                <w:rFonts w:cstheme="majorHAnsi"/>
                <w:b/>
                <w:bCs/>
                <w:szCs w:val="24"/>
              </w:rPr>
              <w:t>X</w:t>
            </w:r>
          </w:p>
        </w:tc>
      </w:tr>
    </w:tbl>
    <w:p w14:paraId="4A7D9388" w14:textId="77777777" w:rsidR="00F42C34" w:rsidRPr="00611D46" w:rsidRDefault="00F42C34" w:rsidP="00F42C34">
      <w:pPr>
        <w:jc w:val="both"/>
        <w:rPr>
          <w:rFonts w:cstheme="majorHAnsi"/>
          <w:szCs w:val="24"/>
        </w:rPr>
      </w:pPr>
      <w:r w:rsidRPr="00611D46">
        <w:rPr>
          <w:rFonts w:cstheme="majorHAnsi"/>
          <w:szCs w:val="24"/>
        </w:rPr>
        <w:tab/>
      </w:r>
    </w:p>
    <w:p w14:paraId="4E919E6C" w14:textId="77777777" w:rsidR="00F42C34" w:rsidRPr="00611D46" w:rsidRDefault="00F42C34" w:rsidP="00F42C34">
      <w:pPr>
        <w:jc w:val="both"/>
        <w:rPr>
          <w:rFonts w:cstheme="majorHAnsi"/>
          <w:szCs w:val="24"/>
        </w:rPr>
      </w:pPr>
    </w:p>
    <w:p w14:paraId="43778327" w14:textId="1D8BE7E8" w:rsidR="00070FCF" w:rsidRDefault="00070FCF">
      <w:pPr>
        <w:rPr>
          <w:rFonts w:cstheme="majorHAnsi"/>
          <w:szCs w:val="24"/>
        </w:rPr>
      </w:pPr>
      <w:r>
        <w:rPr>
          <w:rFonts w:cstheme="majorHAnsi"/>
          <w:szCs w:val="24"/>
        </w:rPr>
        <w:br w:type="page"/>
      </w:r>
    </w:p>
    <w:p w14:paraId="1B4C7FFB" w14:textId="1D9857CB" w:rsidR="00F42C34" w:rsidRPr="00611D46" w:rsidRDefault="004B1D0C" w:rsidP="00070FCF">
      <w:pPr>
        <w:jc w:val="center"/>
        <w:rPr>
          <w:rFonts w:cstheme="majorHAnsi"/>
          <w:szCs w:val="24"/>
        </w:rPr>
      </w:pPr>
      <w:r>
        <w:rPr>
          <w:noProof/>
        </w:rPr>
        <w:drawing>
          <wp:inline distT="0" distB="0" distL="0" distR="0" wp14:anchorId="77351CED" wp14:editId="79827A3C">
            <wp:extent cx="5391150" cy="1441450"/>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91150" cy="1441450"/>
                    </a:xfrm>
                    <a:prstGeom prst="rect">
                      <a:avLst/>
                    </a:prstGeom>
                    <a:noFill/>
                    <a:ln>
                      <a:noFill/>
                    </a:ln>
                  </pic:spPr>
                </pic:pic>
              </a:graphicData>
            </a:graphic>
          </wp:inline>
        </w:drawing>
      </w:r>
    </w:p>
    <w:p w14:paraId="2F568F82" w14:textId="4C53ED47" w:rsidR="00A9647D" w:rsidRDefault="00EA45AB" w:rsidP="00EA45AB">
      <w:pPr>
        <w:pStyle w:val="Titre2"/>
        <w:numPr>
          <w:ilvl w:val="0"/>
          <w:numId w:val="0"/>
        </w:numPr>
        <w:ind w:left="720"/>
      </w:pPr>
      <w:bookmarkStart w:id="53" w:name="_Toc127374274"/>
      <w:r>
        <w:t>Qui retrouve-t-on dans l’enseignement spécialisé</w:t>
      </w:r>
      <w:r w:rsidR="00F16DB8">
        <w:t> </w:t>
      </w:r>
      <w:r>
        <w:t>?</w:t>
      </w:r>
      <w:bookmarkEnd w:id="53"/>
      <w:r>
        <w:t xml:space="preserve"> </w:t>
      </w:r>
    </w:p>
    <w:p w14:paraId="5D0FC9FD" w14:textId="77777777" w:rsidR="00EA45AB" w:rsidRPr="00EA45AB" w:rsidRDefault="00EA45AB" w:rsidP="00EA45AB"/>
    <w:p w14:paraId="35A3693D" w14:textId="015830D8" w:rsidR="00F42C34" w:rsidRPr="00611D46" w:rsidRDefault="00F42C34" w:rsidP="00F42C34">
      <w:pPr>
        <w:rPr>
          <w:rFonts w:cstheme="majorHAnsi"/>
          <w:szCs w:val="24"/>
        </w:rPr>
      </w:pPr>
      <w:r w:rsidRPr="00611D46">
        <w:rPr>
          <w:rFonts w:cstheme="majorHAnsi"/>
          <w:szCs w:val="24"/>
        </w:rPr>
        <w:t>L’élève qui fréquente l’enseignement spécialisé, tout comme dans l’enseignement ordinaire, acquiert des compétences qui lui permettent d’avancer et de grandir.</w:t>
      </w:r>
    </w:p>
    <w:p w14:paraId="59091E34" w14:textId="77777777" w:rsidR="00F42C34" w:rsidRPr="00611D46" w:rsidRDefault="00F42C34" w:rsidP="00F42C34">
      <w:pPr>
        <w:rPr>
          <w:rFonts w:cstheme="majorHAnsi"/>
          <w:szCs w:val="24"/>
        </w:rPr>
      </w:pPr>
      <w:r w:rsidRPr="00611D46">
        <w:rPr>
          <w:rFonts w:cstheme="majorHAnsi"/>
          <w:szCs w:val="24"/>
        </w:rPr>
        <w:t>Les principaux objectifs de l’enseignement spécialisé sont :</w:t>
      </w:r>
    </w:p>
    <w:p w14:paraId="4DD890F3" w14:textId="79A151D8" w:rsidR="00F42C34" w:rsidRPr="00F42C34" w:rsidRDefault="00F42C34" w:rsidP="00F10FD7">
      <w:pPr>
        <w:pStyle w:val="Paragraphedeliste"/>
        <w:numPr>
          <w:ilvl w:val="0"/>
          <w:numId w:val="16"/>
        </w:numPr>
        <w:rPr>
          <w:rFonts w:asciiTheme="majorHAnsi" w:hAnsiTheme="majorHAnsi" w:cstheme="majorHAnsi"/>
          <w:sz w:val="24"/>
          <w:szCs w:val="24"/>
          <w:lang w:val="fr-BE"/>
        </w:rPr>
      </w:pPr>
      <w:r w:rsidRPr="00F42C34">
        <w:rPr>
          <w:rFonts w:asciiTheme="majorHAnsi" w:hAnsiTheme="majorHAnsi" w:cstheme="majorHAnsi"/>
          <w:sz w:val="24"/>
          <w:szCs w:val="24"/>
          <w:lang w:val="fr-BE"/>
        </w:rPr>
        <w:t>Permettre à l’</w:t>
      </w:r>
      <w:r w:rsidR="006F6CD0">
        <w:rPr>
          <w:rFonts w:asciiTheme="majorHAnsi" w:hAnsiTheme="majorHAnsi" w:cstheme="majorHAnsi"/>
          <w:sz w:val="24"/>
          <w:szCs w:val="24"/>
          <w:lang w:val="fr-BE"/>
        </w:rPr>
        <w:t>élève</w:t>
      </w:r>
      <w:r w:rsidRPr="00F42C34">
        <w:rPr>
          <w:rFonts w:asciiTheme="majorHAnsi" w:hAnsiTheme="majorHAnsi" w:cstheme="majorHAnsi"/>
          <w:sz w:val="24"/>
          <w:szCs w:val="24"/>
          <w:lang w:val="fr-BE"/>
        </w:rPr>
        <w:t xml:space="preserve"> d’acquérir des apprentissages scolaires de base ainsi qu’une qualification professionnelle en fonction de ses capacités.</w:t>
      </w:r>
    </w:p>
    <w:p w14:paraId="083D8EE0" w14:textId="3CACA702" w:rsidR="00F42C34" w:rsidRPr="00F42C34" w:rsidRDefault="00F42C34" w:rsidP="00F10FD7">
      <w:pPr>
        <w:pStyle w:val="Paragraphedeliste"/>
        <w:numPr>
          <w:ilvl w:val="0"/>
          <w:numId w:val="16"/>
        </w:numPr>
        <w:autoSpaceDE w:val="0"/>
        <w:autoSpaceDN w:val="0"/>
        <w:adjustRightInd w:val="0"/>
        <w:rPr>
          <w:rFonts w:asciiTheme="majorHAnsi" w:hAnsiTheme="majorHAnsi" w:cstheme="majorHAnsi"/>
          <w:sz w:val="24"/>
          <w:szCs w:val="24"/>
          <w:lang w:val="fr-BE"/>
        </w:rPr>
      </w:pPr>
      <w:r w:rsidRPr="00F42C34">
        <w:rPr>
          <w:rFonts w:asciiTheme="majorHAnsi" w:hAnsiTheme="majorHAnsi" w:cstheme="majorHAnsi"/>
          <w:sz w:val="24"/>
          <w:szCs w:val="24"/>
          <w:lang w:val="fr-BE"/>
        </w:rPr>
        <w:t>Assurer à l’</w:t>
      </w:r>
      <w:r w:rsidR="006F6CD0">
        <w:rPr>
          <w:rFonts w:asciiTheme="majorHAnsi" w:hAnsiTheme="majorHAnsi" w:cstheme="majorHAnsi"/>
          <w:sz w:val="24"/>
          <w:szCs w:val="24"/>
          <w:lang w:val="fr-BE"/>
        </w:rPr>
        <w:t>élève</w:t>
      </w:r>
      <w:r w:rsidRPr="00F42C34">
        <w:rPr>
          <w:rFonts w:asciiTheme="majorHAnsi" w:hAnsiTheme="majorHAnsi" w:cstheme="majorHAnsi"/>
          <w:sz w:val="24"/>
          <w:szCs w:val="24"/>
          <w:lang w:val="fr-BE"/>
        </w:rPr>
        <w:t xml:space="preserve"> une observation ainsi qu’une évaluation continue de son évolution.</w:t>
      </w:r>
    </w:p>
    <w:p w14:paraId="3C9EDDA0" w14:textId="17FCC71E" w:rsidR="00F42C34" w:rsidRPr="00611D46" w:rsidRDefault="00F42C34" w:rsidP="00F42C34">
      <w:pPr>
        <w:rPr>
          <w:rFonts w:cstheme="majorHAnsi"/>
          <w:szCs w:val="24"/>
        </w:rPr>
      </w:pPr>
      <w:r w:rsidRPr="00611D46">
        <w:rPr>
          <w:rFonts w:cstheme="majorHAnsi"/>
          <w:szCs w:val="24"/>
        </w:rPr>
        <w:t>C’est pour atteindre ces objectifs que l’enseignement spécialisé offre à l’</w:t>
      </w:r>
      <w:r w:rsidR="006F6CD0">
        <w:rPr>
          <w:rFonts w:cstheme="majorHAnsi"/>
          <w:szCs w:val="24"/>
        </w:rPr>
        <w:t>élève</w:t>
      </w:r>
      <w:r w:rsidRPr="00611D46">
        <w:rPr>
          <w:rFonts w:cstheme="majorHAnsi"/>
          <w:szCs w:val="24"/>
        </w:rPr>
        <w:t xml:space="preserve"> un encadrement renforcé pour permettre l’individualisation de l’apprentissage. </w:t>
      </w:r>
    </w:p>
    <w:p w14:paraId="35A90A15" w14:textId="348F005D" w:rsidR="00F42C34" w:rsidRPr="00611D46" w:rsidRDefault="00F42C34" w:rsidP="00F42C34">
      <w:pPr>
        <w:rPr>
          <w:rFonts w:cstheme="majorHAnsi"/>
          <w:szCs w:val="24"/>
        </w:rPr>
      </w:pPr>
      <w:r w:rsidRPr="00611D46">
        <w:rPr>
          <w:rFonts w:cstheme="majorHAnsi"/>
          <w:szCs w:val="24"/>
        </w:rPr>
        <w:t xml:space="preserve">Une école d’enseignement spécialisé est composée d’équipes pluridisciplinaires qui permettent aux </w:t>
      </w:r>
      <w:r w:rsidR="006F6CD0">
        <w:rPr>
          <w:rFonts w:cstheme="majorHAnsi"/>
          <w:szCs w:val="24"/>
        </w:rPr>
        <w:t>élève</w:t>
      </w:r>
      <w:r w:rsidRPr="00611D46">
        <w:rPr>
          <w:rFonts w:cstheme="majorHAnsi"/>
          <w:szCs w:val="24"/>
        </w:rPr>
        <w:t xml:space="preserve">s de travailler dans les domaines où ils rencontrent des difficultés. </w:t>
      </w:r>
      <w:r w:rsidR="00F16DB8">
        <w:rPr>
          <w:rFonts w:cstheme="majorHAnsi"/>
          <w:szCs w:val="24"/>
        </w:rPr>
        <w:t>Ainsi</w:t>
      </w:r>
      <w:r w:rsidRPr="00611D46">
        <w:rPr>
          <w:rFonts w:cstheme="majorHAnsi"/>
          <w:szCs w:val="24"/>
        </w:rPr>
        <w:t>, la logopède travaillera sur l’acquisition du langage, la puéricultrice sur l’acquisition de l’autonomie.</w:t>
      </w:r>
    </w:p>
    <w:p w14:paraId="33F7695D" w14:textId="4935256F" w:rsidR="00F42C34" w:rsidRPr="00611D46" w:rsidRDefault="00F42C34" w:rsidP="00F42C34">
      <w:pPr>
        <w:rPr>
          <w:rFonts w:cstheme="majorHAnsi"/>
          <w:szCs w:val="24"/>
        </w:rPr>
      </w:pPr>
      <w:r w:rsidRPr="00611D46">
        <w:rPr>
          <w:rFonts w:cstheme="majorHAnsi"/>
          <w:szCs w:val="24"/>
        </w:rPr>
        <w:t>Les équipes pluridisciplinaires sont composées</w:t>
      </w:r>
      <w:r w:rsidR="00F10FD7">
        <w:rPr>
          <w:rFonts w:cstheme="majorHAnsi"/>
          <w:szCs w:val="24"/>
        </w:rPr>
        <w:t xml:space="preserve"> de</w:t>
      </w:r>
      <w:r w:rsidRPr="00611D46">
        <w:rPr>
          <w:rFonts w:cstheme="majorHAnsi"/>
          <w:szCs w:val="24"/>
        </w:rPr>
        <w:t> :</w:t>
      </w:r>
    </w:p>
    <w:p w14:paraId="3591D154" w14:textId="63EF4417" w:rsidR="00F42C34" w:rsidRPr="00F42C34" w:rsidRDefault="00F10FD7" w:rsidP="00F10FD7">
      <w:pPr>
        <w:pStyle w:val="Paragraphedeliste"/>
        <w:numPr>
          <w:ilvl w:val="0"/>
          <w:numId w:val="20"/>
        </w:numPr>
        <w:rPr>
          <w:rFonts w:asciiTheme="majorHAnsi" w:hAnsiTheme="majorHAnsi" w:cstheme="majorHAnsi"/>
          <w:sz w:val="24"/>
          <w:szCs w:val="28"/>
        </w:rPr>
      </w:pPr>
      <w:proofErr w:type="spellStart"/>
      <w:r>
        <w:rPr>
          <w:rFonts w:asciiTheme="majorHAnsi" w:hAnsiTheme="majorHAnsi" w:cstheme="majorHAnsi"/>
          <w:sz w:val="24"/>
          <w:szCs w:val="28"/>
        </w:rPr>
        <w:t>P</w:t>
      </w:r>
      <w:r w:rsidR="00F42C34" w:rsidRPr="00F42C34">
        <w:rPr>
          <w:rFonts w:asciiTheme="majorHAnsi" w:hAnsiTheme="majorHAnsi" w:cstheme="majorHAnsi"/>
          <w:sz w:val="24"/>
          <w:szCs w:val="28"/>
        </w:rPr>
        <w:t>rofesseurs</w:t>
      </w:r>
      <w:proofErr w:type="spellEnd"/>
      <w:r w:rsidR="00F42C34" w:rsidRPr="00F42C34">
        <w:rPr>
          <w:rFonts w:asciiTheme="majorHAnsi" w:hAnsiTheme="majorHAnsi" w:cstheme="majorHAnsi"/>
          <w:sz w:val="24"/>
          <w:szCs w:val="28"/>
        </w:rPr>
        <w:t xml:space="preserve">, </w:t>
      </w:r>
    </w:p>
    <w:p w14:paraId="3618545D" w14:textId="49FB93A8" w:rsidR="00F42C34" w:rsidRDefault="00F10FD7" w:rsidP="00F10FD7">
      <w:pPr>
        <w:pStyle w:val="Paragraphedeliste"/>
        <w:numPr>
          <w:ilvl w:val="0"/>
          <w:numId w:val="20"/>
        </w:numPr>
        <w:rPr>
          <w:rFonts w:asciiTheme="majorHAnsi" w:hAnsiTheme="majorHAnsi" w:cstheme="majorHAnsi"/>
          <w:sz w:val="24"/>
          <w:szCs w:val="28"/>
          <w:lang w:val="fr-BE"/>
        </w:rPr>
      </w:pPr>
      <w:r w:rsidRPr="00F10FD7">
        <w:rPr>
          <w:rFonts w:asciiTheme="majorHAnsi" w:hAnsiTheme="majorHAnsi" w:cstheme="majorHAnsi"/>
          <w:sz w:val="24"/>
          <w:szCs w:val="28"/>
          <w:lang w:val="fr-BE"/>
        </w:rPr>
        <w:t>P</w:t>
      </w:r>
      <w:r w:rsidR="00F42C34" w:rsidRPr="000C5F5F">
        <w:rPr>
          <w:rFonts w:asciiTheme="majorHAnsi" w:hAnsiTheme="majorHAnsi" w:cstheme="majorHAnsi"/>
          <w:sz w:val="24"/>
          <w:szCs w:val="28"/>
          <w:lang w:val="fr-BE"/>
        </w:rPr>
        <w:t>aramédicaux (logopèdes, kinésithérapeutes, puéricultrices</w:t>
      </w:r>
      <w:r w:rsidR="000F1844">
        <w:rPr>
          <w:rFonts w:asciiTheme="majorHAnsi" w:hAnsiTheme="majorHAnsi" w:cstheme="majorHAnsi"/>
          <w:sz w:val="24"/>
          <w:szCs w:val="28"/>
          <w:lang w:val="fr-BE"/>
        </w:rPr>
        <w:t>, orthoptistes, ergothérapeutes</w:t>
      </w:r>
      <w:r w:rsidR="00F42C34" w:rsidRPr="000C5F5F">
        <w:rPr>
          <w:rFonts w:asciiTheme="majorHAnsi" w:hAnsiTheme="majorHAnsi" w:cstheme="majorHAnsi"/>
          <w:sz w:val="24"/>
          <w:szCs w:val="28"/>
          <w:lang w:val="fr-BE"/>
        </w:rPr>
        <w:t>)</w:t>
      </w:r>
    </w:p>
    <w:p w14:paraId="5E694D3F" w14:textId="528CE81E" w:rsidR="00F42C34" w:rsidRPr="000C5F5F" w:rsidRDefault="00F10FD7" w:rsidP="00F10FD7">
      <w:pPr>
        <w:pStyle w:val="Paragraphedeliste"/>
        <w:numPr>
          <w:ilvl w:val="0"/>
          <w:numId w:val="20"/>
        </w:numPr>
        <w:rPr>
          <w:rFonts w:asciiTheme="majorHAnsi" w:hAnsiTheme="majorHAnsi" w:cstheme="majorHAnsi"/>
          <w:sz w:val="24"/>
          <w:szCs w:val="28"/>
          <w:lang w:val="fr-BE"/>
        </w:rPr>
      </w:pPr>
      <w:r>
        <w:rPr>
          <w:rFonts w:asciiTheme="majorHAnsi" w:hAnsiTheme="majorHAnsi" w:cstheme="majorHAnsi"/>
          <w:sz w:val="24"/>
          <w:szCs w:val="28"/>
          <w:lang w:val="fr-BE"/>
        </w:rPr>
        <w:t>T</w:t>
      </w:r>
      <w:r w:rsidR="00F42C34" w:rsidRPr="000C5F5F">
        <w:rPr>
          <w:rFonts w:asciiTheme="majorHAnsi" w:hAnsiTheme="majorHAnsi" w:cstheme="majorHAnsi"/>
          <w:sz w:val="24"/>
          <w:szCs w:val="28"/>
          <w:lang w:val="fr-BE"/>
        </w:rPr>
        <w:t>ravailleurs sociaux (assistants sociaux, psychologues)</w:t>
      </w:r>
    </w:p>
    <w:p w14:paraId="08C56572" w14:textId="7E6B957F" w:rsidR="00F42C34" w:rsidRPr="00611D46" w:rsidRDefault="00F42C34" w:rsidP="00F42C34">
      <w:pPr>
        <w:rPr>
          <w:rFonts w:cstheme="majorHAnsi"/>
          <w:szCs w:val="24"/>
        </w:rPr>
      </w:pPr>
      <w:r w:rsidRPr="00611D46">
        <w:rPr>
          <w:rFonts w:cstheme="majorHAnsi"/>
          <w:szCs w:val="24"/>
        </w:rPr>
        <w:t>Ces équipes sont également différentes suivant le type d’enseignement spécialisé</w:t>
      </w:r>
      <w:r w:rsidR="009104D3">
        <w:rPr>
          <w:rFonts w:cstheme="majorHAnsi"/>
          <w:szCs w:val="24"/>
        </w:rPr>
        <w:t>,</w:t>
      </w:r>
      <w:r w:rsidRPr="00611D46">
        <w:rPr>
          <w:rFonts w:cstheme="majorHAnsi"/>
          <w:szCs w:val="24"/>
        </w:rPr>
        <w:t xml:space="preserve"> mais également suivant le niveau de maturité des </w:t>
      </w:r>
      <w:r w:rsidR="006F6CD0">
        <w:rPr>
          <w:rFonts w:cstheme="majorHAnsi"/>
          <w:szCs w:val="24"/>
        </w:rPr>
        <w:t>élève</w:t>
      </w:r>
      <w:r w:rsidRPr="00611D46">
        <w:rPr>
          <w:rFonts w:cstheme="majorHAnsi"/>
          <w:szCs w:val="24"/>
        </w:rPr>
        <w:t>s.</w:t>
      </w:r>
    </w:p>
    <w:p w14:paraId="17D18E0C" w14:textId="5E8A5B9B" w:rsidR="00F42C34" w:rsidRPr="00611D46" w:rsidRDefault="00F42C34" w:rsidP="00F42C34">
      <w:pPr>
        <w:rPr>
          <w:rFonts w:cstheme="majorHAnsi"/>
          <w:szCs w:val="24"/>
        </w:rPr>
      </w:pPr>
      <w:r w:rsidRPr="00611D46">
        <w:rPr>
          <w:rFonts w:cstheme="majorHAnsi"/>
          <w:szCs w:val="24"/>
        </w:rPr>
        <w:t>Les approches éducatives et pédagogiques rencontrées dans l’enseignement spécialisé visent à permettre à l’</w:t>
      </w:r>
      <w:r w:rsidR="006F6CD0">
        <w:rPr>
          <w:rFonts w:cstheme="majorHAnsi"/>
          <w:szCs w:val="24"/>
        </w:rPr>
        <w:t>élève</w:t>
      </w:r>
      <w:r w:rsidRPr="00611D46">
        <w:rPr>
          <w:rFonts w:cstheme="majorHAnsi"/>
          <w:szCs w:val="24"/>
        </w:rPr>
        <w:t xml:space="preserve"> de développer son autonomie, en tenant compte de ses capacités.</w:t>
      </w:r>
    </w:p>
    <w:p w14:paraId="2B7FA47E" w14:textId="77777777" w:rsidR="00F42C34" w:rsidRPr="00611D46" w:rsidRDefault="00F42C34" w:rsidP="00F42C34">
      <w:pPr>
        <w:jc w:val="both"/>
        <w:rPr>
          <w:rFonts w:cstheme="majorHAnsi"/>
          <w:szCs w:val="24"/>
        </w:rPr>
      </w:pPr>
    </w:p>
    <w:p w14:paraId="74547414" w14:textId="0C873078" w:rsidR="00F42C34" w:rsidRPr="00611D46" w:rsidRDefault="007A6A57" w:rsidP="00AC5914">
      <w:pPr>
        <w:jc w:val="center"/>
        <w:rPr>
          <w:rFonts w:cstheme="majorHAnsi"/>
          <w:szCs w:val="24"/>
        </w:rPr>
      </w:pPr>
      <w:r>
        <w:rPr>
          <w:rFonts w:cstheme="majorHAnsi"/>
          <w:noProof/>
          <w:szCs w:val="24"/>
        </w:rPr>
        <w:drawing>
          <wp:inline distT="0" distB="0" distL="0" distR="0" wp14:anchorId="70AF5466" wp14:editId="579E812C">
            <wp:extent cx="4127157" cy="4127157"/>
            <wp:effectExtent l="0" t="0" r="6985" b="698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36374" cy="4136374"/>
                    </a:xfrm>
                    <a:prstGeom prst="rect">
                      <a:avLst/>
                    </a:prstGeom>
                    <a:noFill/>
                    <a:ln>
                      <a:noFill/>
                    </a:ln>
                  </pic:spPr>
                </pic:pic>
              </a:graphicData>
            </a:graphic>
          </wp:inline>
        </w:drawing>
      </w:r>
    </w:p>
    <w:p w14:paraId="66F618AD" w14:textId="765D019D" w:rsidR="00F42C34" w:rsidRDefault="00F42C34">
      <w:pPr>
        <w:rPr>
          <w:rFonts w:cstheme="majorHAnsi"/>
          <w:szCs w:val="24"/>
        </w:rPr>
      </w:pPr>
      <w:r>
        <w:rPr>
          <w:rFonts w:cstheme="majorHAnsi"/>
          <w:szCs w:val="24"/>
        </w:rPr>
        <w:br w:type="page"/>
      </w:r>
    </w:p>
    <w:p w14:paraId="15ABC0FD" w14:textId="24292785" w:rsidR="00F42C34" w:rsidRDefault="00070FCF" w:rsidP="00070FCF">
      <w:pPr>
        <w:jc w:val="center"/>
        <w:rPr>
          <w:rFonts w:cstheme="majorHAnsi"/>
          <w:szCs w:val="24"/>
          <w:lang w:val="fr-FR"/>
        </w:rPr>
      </w:pPr>
      <w:r>
        <w:rPr>
          <w:rFonts w:cstheme="majorHAnsi"/>
          <w:noProof/>
          <w:szCs w:val="24"/>
          <w:lang w:val="fr-FR"/>
        </w:rPr>
        <w:drawing>
          <wp:inline distT="0" distB="0" distL="0" distR="0" wp14:anchorId="0C501510" wp14:editId="6605A5D6">
            <wp:extent cx="5205146" cy="1392702"/>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3739" cy="1411055"/>
                    </a:xfrm>
                    <a:prstGeom prst="rect">
                      <a:avLst/>
                    </a:prstGeom>
                    <a:noFill/>
                    <a:ln>
                      <a:noFill/>
                    </a:ln>
                  </pic:spPr>
                </pic:pic>
              </a:graphicData>
            </a:graphic>
          </wp:inline>
        </w:drawing>
      </w:r>
    </w:p>
    <w:p w14:paraId="04072799" w14:textId="3382F24C" w:rsidR="00A9647D" w:rsidRDefault="00EA45AB" w:rsidP="00EA45AB">
      <w:pPr>
        <w:pStyle w:val="Titre2"/>
        <w:numPr>
          <w:ilvl w:val="0"/>
          <w:numId w:val="0"/>
        </w:numPr>
        <w:ind w:left="720"/>
      </w:pPr>
      <w:bookmarkStart w:id="54" w:name="_Toc127374275"/>
      <w:r>
        <w:t>Le plan individuel d’apprentissage</w:t>
      </w:r>
      <w:bookmarkEnd w:id="54"/>
      <w:r>
        <w:t xml:space="preserve"> </w:t>
      </w:r>
    </w:p>
    <w:p w14:paraId="275C0961" w14:textId="155860D3" w:rsidR="00F42C34" w:rsidRDefault="00F42C34" w:rsidP="000B5E1D">
      <w:pPr>
        <w:spacing w:after="0" w:line="240" w:lineRule="auto"/>
        <w:rPr>
          <w:rFonts w:cstheme="majorHAnsi"/>
          <w:szCs w:val="24"/>
        </w:rPr>
      </w:pPr>
      <w:r w:rsidRPr="00611D46">
        <w:rPr>
          <w:rFonts w:cstheme="majorHAnsi"/>
          <w:szCs w:val="24"/>
        </w:rPr>
        <w:t>Chaque élève inscrit dans l’enseignement spécialisé possède un Plan individuel d’Apprentissage</w:t>
      </w:r>
      <w:r w:rsidR="00521C46">
        <w:rPr>
          <w:rFonts w:cstheme="majorHAnsi"/>
          <w:szCs w:val="24"/>
        </w:rPr>
        <w:t xml:space="preserve"> (PIA)</w:t>
      </w:r>
      <w:r w:rsidRPr="00611D46">
        <w:rPr>
          <w:rFonts w:cstheme="majorHAnsi"/>
          <w:szCs w:val="24"/>
        </w:rPr>
        <w:t>, c’est-à-dire un dossier de suivi individuel qui est alimenté tout au long de sa scolarité</w:t>
      </w:r>
      <w:r w:rsidR="00521C46">
        <w:rPr>
          <w:rFonts w:cstheme="majorHAnsi"/>
          <w:szCs w:val="24"/>
        </w:rPr>
        <w:t>. La mise en place de ce PIA est obligatoire et l’élève est pris en charge par une équipe pluridisciplinaire.</w:t>
      </w:r>
    </w:p>
    <w:p w14:paraId="0D64DB9F" w14:textId="77777777" w:rsidR="00441DB7" w:rsidRPr="00611D46" w:rsidRDefault="00441DB7" w:rsidP="000B5E1D">
      <w:pPr>
        <w:spacing w:after="0" w:line="240" w:lineRule="auto"/>
        <w:rPr>
          <w:rFonts w:cstheme="majorHAnsi"/>
          <w:szCs w:val="24"/>
        </w:rPr>
      </w:pPr>
    </w:p>
    <w:p w14:paraId="142449E2" w14:textId="48F65FFB" w:rsidR="00F42C34" w:rsidRDefault="00F42C34" w:rsidP="000B5E1D">
      <w:pPr>
        <w:spacing w:after="0" w:line="240" w:lineRule="auto"/>
        <w:rPr>
          <w:rFonts w:cstheme="majorHAnsi"/>
          <w:szCs w:val="24"/>
        </w:rPr>
      </w:pPr>
      <w:r w:rsidRPr="00611D46">
        <w:rPr>
          <w:rFonts w:cstheme="majorHAnsi"/>
          <w:szCs w:val="24"/>
        </w:rPr>
        <w:t>Le Décret organisant l’enseignement spécialisé définit le Plan individuel d’Apprentissage (PIA) comme «</w:t>
      </w:r>
      <w:r w:rsidR="00F16DB8">
        <w:rPr>
          <w:rFonts w:cstheme="majorHAnsi"/>
          <w:szCs w:val="24"/>
        </w:rPr>
        <w:t> </w:t>
      </w:r>
      <w:r w:rsidRPr="00F42C34">
        <w:rPr>
          <w:rFonts w:cstheme="majorHAnsi"/>
          <w:szCs w:val="24"/>
        </w:rPr>
        <w:t xml:space="preserve">un outil méthodologique élaboré pour chaque élève et ajusté durant toute sa scolarité par le Conseil de classe, sur la base des observations fournies par ses différents membres et des données communiquées par l'organisme de guidance des élèves. Il énumère des objectifs particuliers à atteindre durant une période déterminée. C'est à partir des données du P.I.A. que chaque membre de l'équipe pluridisciplinaire met en œuvre le </w:t>
      </w:r>
      <w:r w:rsidRPr="00441DB7">
        <w:rPr>
          <w:rFonts w:cstheme="majorHAnsi"/>
          <w:szCs w:val="24"/>
        </w:rPr>
        <w:t>travail d'éducation, de rééducation et de formation</w:t>
      </w:r>
      <w:r w:rsidR="00F16DB8">
        <w:rPr>
          <w:rFonts w:cstheme="majorHAnsi"/>
          <w:szCs w:val="24"/>
        </w:rPr>
        <w:t> </w:t>
      </w:r>
      <w:r w:rsidRPr="00441DB7">
        <w:rPr>
          <w:rFonts w:cstheme="majorHAnsi"/>
          <w:szCs w:val="24"/>
        </w:rPr>
        <w:t>»</w:t>
      </w:r>
      <w:r w:rsidRPr="00441DB7">
        <w:rPr>
          <w:rStyle w:val="Appelnotedebasdep"/>
          <w:rFonts w:cstheme="majorHAnsi"/>
          <w:szCs w:val="24"/>
        </w:rPr>
        <w:footnoteReference w:id="18"/>
      </w:r>
      <w:r w:rsidRPr="00441DB7">
        <w:rPr>
          <w:rFonts w:cstheme="majorHAnsi"/>
          <w:szCs w:val="24"/>
        </w:rPr>
        <w:t>.</w:t>
      </w:r>
    </w:p>
    <w:p w14:paraId="731B6C5E" w14:textId="20C221F1" w:rsidR="000F1844" w:rsidRDefault="000F1844" w:rsidP="000B5E1D">
      <w:pPr>
        <w:spacing w:after="0" w:line="240" w:lineRule="auto"/>
        <w:rPr>
          <w:rFonts w:cstheme="majorHAnsi"/>
          <w:szCs w:val="24"/>
        </w:rPr>
      </w:pPr>
    </w:p>
    <w:p w14:paraId="529CE28E" w14:textId="5E3BDE9B" w:rsidR="000F1844" w:rsidRDefault="006D5164" w:rsidP="000B5E1D">
      <w:pPr>
        <w:spacing w:after="0" w:line="240" w:lineRule="auto"/>
        <w:rPr>
          <w:rFonts w:cstheme="majorHAnsi"/>
          <w:szCs w:val="24"/>
        </w:rPr>
      </w:pPr>
      <w:r>
        <w:rPr>
          <w:rFonts w:cstheme="majorHAnsi"/>
          <w:szCs w:val="24"/>
        </w:rPr>
        <w:t>L’article</w:t>
      </w:r>
      <w:r w:rsidR="00F16DB8">
        <w:rPr>
          <w:rFonts w:cstheme="majorHAnsi"/>
          <w:szCs w:val="24"/>
        </w:rPr>
        <w:t> </w:t>
      </w:r>
      <w:r>
        <w:rPr>
          <w:rFonts w:cstheme="majorHAnsi"/>
          <w:szCs w:val="24"/>
        </w:rPr>
        <w:t>32 §9 prévoit que l</w:t>
      </w:r>
      <w:r w:rsidR="000F1844">
        <w:rPr>
          <w:rFonts w:cstheme="majorHAnsi"/>
          <w:szCs w:val="24"/>
        </w:rPr>
        <w:t>es parents ou titulaires de l’élève p</w:t>
      </w:r>
      <w:r>
        <w:rPr>
          <w:rFonts w:cstheme="majorHAnsi"/>
          <w:szCs w:val="24"/>
        </w:rPr>
        <w:t>uissent</w:t>
      </w:r>
      <w:r w:rsidR="000F1844">
        <w:rPr>
          <w:rFonts w:cstheme="majorHAnsi"/>
          <w:szCs w:val="24"/>
        </w:rPr>
        <w:t xml:space="preserve"> participer à l’élaboration du PIA.</w:t>
      </w:r>
    </w:p>
    <w:p w14:paraId="1620EEF6" w14:textId="77777777" w:rsidR="00441DB7" w:rsidRPr="00441DB7" w:rsidRDefault="00441DB7" w:rsidP="000B5E1D">
      <w:pPr>
        <w:spacing w:after="0" w:line="240" w:lineRule="auto"/>
        <w:rPr>
          <w:rFonts w:cstheme="majorHAnsi"/>
          <w:szCs w:val="24"/>
        </w:rPr>
      </w:pPr>
    </w:p>
    <w:p w14:paraId="271CF695" w14:textId="36AFEC39" w:rsidR="000B5E1D" w:rsidRDefault="000B5E1D" w:rsidP="000B5E1D">
      <w:pPr>
        <w:spacing w:after="0" w:line="240" w:lineRule="auto"/>
        <w:rPr>
          <w:rFonts w:cstheme="majorHAnsi"/>
          <w:szCs w:val="24"/>
        </w:rPr>
      </w:pPr>
      <w:r w:rsidRPr="00441DB7">
        <w:rPr>
          <w:rFonts w:cstheme="majorHAnsi"/>
          <w:szCs w:val="24"/>
        </w:rPr>
        <w:t>Les objectifs du PIA sont :</w:t>
      </w:r>
    </w:p>
    <w:p w14:paraId="16062558" w14:textId="77777777" w:rsidR="00441DB7" w:rsidRPr="00441DB7" w:rsidRDefault="00441DB7" w:rsidP="000B5E1D">
      <w:pPr>
        <w:spacing w:after="0" w:line="240" w:lineRule="auto"/>
        <w:rPr>
          <w:rFonts w:cstheme="majorHAnsi"/>
          <w:szCs w:val="24"/>
        </w:rPr>
      </w:pPr>
    </w:p>
    <w:p w14:paraId="1D2C7C03" w14:textId="227F2632" w:rsidR="000B5E1D" w:rsidRPr="00F10FD7" w:rsidRDefault="00F10FD7" w:rsidP="00F10FD7">
      <w:pPr>
        <w:pStyle w:val="Paragraphedeliste"/>
        <w:numPr>
          <w:ilvl w:val="0"/>
          <w:numId w:val="16"/>
        </w:numPr>
        <w:spacing w:after="0" w:line="240" w:lineRule="auto"/>
        <w:rPr>
          <w:rFonts w:asciiTheme="majorHAnsi" w:hAnsiTheme="majorHAnsi" w:cstheme="majorHAnsi"/>
          <w:sz w:val="24"/>
          <w:szCs w:val="28"/>
          <w:lang w:val="fr-BE"/>
        </w:rPr>
      </w:pPr>
      <w:r>
        <w:rPr>
          <w:rFonts w:asciiTheme="majorHAnsi" w:hAnsiTheme="majorHAnsi" w:cstheme="majorHAnsi"/>
          <w:sz w:val="24"/>
          <w:szCs w:val="28"/>
          <w:lang w:val="fr-BE"/>
        </w:rPr>
        <w:t>D</w:t>
      </w:r>
      <w:r w:rsidR="000B5E1D" w:rsidRPr="00F10FD7">
        <w:rPr>
          <w:rFonts w:asciiTheme="majorHAnsi" w:hAnsiTheme="majorHAnsi" w:cstheme="majorHAnsi"/>
          <w:sz w:val="24"/>
          <w:szCs w:val="28"/>
          <w:lang w:val="fr-BE"/>
        </w:rPr>
        <w:t xml:space="preserve">e permettre à chaque </w:t>
      </w:r>
      <w:r w:rsidR="006F6CD0" w:rsidRPr="00F10FD7">
        <w:rPr>
          <w:rFonts w:asciiTheme="majorHAnsi" w:hAnsiTheme="majorHAnsi" w:cstheme="majorHAnsi"/>
          <w:sz w:val="24"/>
          <w:szCs w:val="28"/>
          <w:lang w:val="fr-BE"/>
        </w:rPr>
        <w:t>élève</w:t>
      </w:r>
      <w:r w:rsidR="000B5E1D" w:rsidRPr="00F10FD7">
        <w:rPr>
          <w:rFonts w:asciiTheme="majorHAnsi" w:hAnsiTheme="majorHAnsi" w:cstheme="majorHAnsi"/>
          <w:sz w:val="24"/>
          <w:szCs w:val="28"/>
          <w:lang w:val="fr-BE"/>
        </w:rPr>
        <w:t xml:space="preserve"> de mieux se connaître et de mieux se situer dans le milieu scolaire et social,</w:t>
      </w:r>
    </w:p>
    <w:p w14:paraId="4E9E3650" w14:textId="755AE247" w:rsidR="000B5E1D" w:rsidRPr="00F10FD7" w:rsidRDefault="00F10FD7" w:rsidP="00F10FD7">
      <w:pPr>
        <w:pStyle w:val="Paragraphedeliste"/>
        <w:numPr>
          <w:ilvl w:val="0"/>
          <w:numId w:val="16"/>
        </w:numPr>
        <w:spacing w:after="0" w:line="240" w:lineRule="auto"/>
        <w:rPr>
          <w:rFonts w:asciiTheme="majorHAnsi" w:hAnsiTheme="majorHAnsi" w:cstheme="majorHAnsi"/>
          <w:sz w:val="24"/>
          <w:szCs w:val="28"/>
          <w:lang w:val="fr-BE"/>
        </w:rPr>
      </w:pPr>
      <w:r>
        <w:rPr>
          <w:rFonts w:asciiTheme="majorHAnsi" w:hAnsiTheme="majorHAnsi" w:cstheme="majorHAnsi"/>
          <w:sz w:val="24"/>
          <w:szCs w:val="28"/>
          <w:lang w:val="fr-BE"/>
        </w:rPr>
        <w:t>D</w:t>
      </w:r>
      <w:r w:rsidR="000B5E1D" w:rsidRPr="00F10FD7">
        <w:rPr>
          <w:rFonts w:asciiTheme="majorHAnsi" w:hAnsiTheme="majorHAnsi" w:cstheme="majorHAnsi"/>
          <w:sz w:val="24"/>
          <w:szCs w:val="28"/>
          <w:lang w:val="fr-BE"/>
        </w:rPr>
        <w:t>’amener l’équipe à mieux connaître l’</w:t>
      </w:r>
      <w:r w:rsidR="006F6CD0" w:rsidRPr="00F10FD7">
        <w:rPr>
          <w:rFonts w:asciiTheme="majorHAnsi" w:hAnsiTheme="majorHAnsi" w:cstheme="majorHAnsi"/>
          <w:sz w:val="24"/>
          <w:szCs w:val="28"/>
          <w:lang w:val="fr-BE"/>
        </w:rPr>
        <w:t>élève</w:t>
      </w:r>
      <w:r w:rsidR="000B5E1D" w:rsidRPr="00F10FD7">
        <w:rPr>
          <w:rFonts w:asciiTheme="majorHAnsi" w:hAnsiTheme="majorHAnsi" w:cstheme="majorHAnsi"/>
          <w:sz w:val="24"/>
          <w:szCs w:val="28"/>
          <w:lang w:val="fr-BE"/>
        </w:rPr>
        <w:t xml:space="preserve"> (ses ressources et ses difficultés),</w:t>
      </w:r>
    </w:p>
    <w:p w14:paraId="26966FE2" w14:textId="6E50AD28" w:rsidR="000B5E1D" w:rsidRPr="00F10FD7" w:rsidRDefault="00F10FD7" w:rsidP="00F10FD7">
      <w:pPr>
        <w:pStyle w:val="Paragraphedeliste"/>
        <w:numPr>
          <w:ilvl w:val="0"/>
          <w:numId w:val="16"/>
        </w:numPr>
        <w:spacing w:after="0" w:line="240" w:lineRule="auto"/>
        <w:rPr>
          <w:rFonts w:asciiTheme="majorHAnsi" w:hAnsiTheme="majorHAnsi" w:cstheme="majorHAnsi"/>
          <w:sz w:val="24"/>
          <w:szCs w:val="28"/>
          <w:lang w:val="fr-BE"/>
        </w:rPr>
      </w:pPr>
      <w:r>
        <w:rPr>
          <w:rFonts w:asciiTheme="majorHAnsi" w:hAnsiTheme="majorHAnsi" w:cstheme="majorHAnsi"/>
          <w:sz w:val="24"/>
          <w:szCs w:val="28"/>
          <w:lang w:val="fr-BE"/>
        </w:rPr>
        <w:t>D</w:t>
      </w:r>
      <w:r w:rsidR="000B5E1D" w:rsidRPr="00F10FD7">
        <w:rPr>
          <w:rFonts w:asciiTheme="majorHAnsi" w:hAnsiTheme="majorHAnsi" w:cstheme="majorHAnsi"/>
          <w:sz w:val="24"/>
          <w:szCs w:val="28"/>
          <w:lang w:val="fr-BE"/>
        </w:rPr>
        <w:t>e fixer des objectifs prioritaires que chacun doit essayer d’atteindre,</w:t>
      </w:r>
    </w:p>
    <w:p w14:paraId="744EFC40" w14:textId="58A1DEDB" w:rsidR="000B5E1D" w:rsidRPr="00F10FD7" w:rsidRDefault="00F10FD7" w:rsidP="00F10FD7">
      <w:pPr>
        <w:pStyle w:val="Paragraphedeliste"/>
        <w:numPr>
          <w:ilvl w:val="0"/>
          <w:numId w:val="16"/>
        </w:numPr>
        <w:spacing w:after="0" w:line="240" w:lineRule="auto"/>
        <w:rPr>
          <w:rFonts w:asciiTheme="majorHAnsi" w:hAnsiTheme="majorHAnsi" w:cstheme="majorHAnsi"/>
          <w:sz w:val="24"/>
          <w:szCs w:val="28"/>
          <w:lang w:val="fr-BE"/>
        </w:rPr>
      </w:pPr>
      <w:r>
        <w:rPr>
          <w:rFonts w:asciiTheme="majorHAnsi" w:hAnsiTheme="majorHAnsi" w:cstheme="majorHAnsi"/>
          <w:sz w:val="24"/>
          <w:szCs w:val="28"/>
          <w:lang w:val="fr-BE"/>
        </w:rPr>
        <w:t>D</w:t>
      </w:r>
      <w:r w:rsidR="00541660">
        <w:rPr>
          <w:rFonts w:asciiTheme="majorHAnsi" w:hAnsiTheme="majorHAnsi" w:cstheme="majorHAnsi"/>
          <w:sz w:val="24"/>
          <w:szCs w:val="28"/>
          <w:lang w:val="fr-BE"/>
        </w:rPr>
        <w:t>’</w:t>
      </w:r>
      <w:r w:rsidR="000B5E1D" w:rsidRPr="00F10FD7">
        <w:rPr>
          <w:rFonts w:asciiTheme="majorHAnsi" w:hAnsiTheme="majorHAnsi" w:cstheme="majorHAnsi"/>
          <w:sz w:val="24"/>
          <w:szCs w:val="28"/>
          <w:lang w:val="fr-BE"/>
        </w:rPr>
        <w:t>accompagner l’élève, de le faire évoluer,</w:t>
      </w:r>
    </w:p>
    <w:p w14:paraId="15302A93" w14:textId="273112E4" w:rsidR="000B5E1D" w:rsidRPr="00F10FD7" w:rsidRDefault="00F10FD7" w:rsidP="00F10FD7">
      <w:pPr>
        <w:pStyle w:val="Paragraphedeliste"/>
        <w:numPr>
          <w:ilvl w:val="0"/>
          <w:numId w:val="16"/>
        </w:numPr>
        <w:spacing w:after="0" w:line="240" w:lineRule="auto"/>
        <w:rPr>
          <w:rFonts w:asciiTheme="majorHAnsi" w:hAnsiTheme="majorHAnsi" w:cstheme="majorHAnsi"/>
          <w:sz w:val="24"/>
          <w:szCs w:val="28"/>
          <w:lang w:val="fr-BE"/>
        </w:rPr>
      </w:pPr>
      <w:r>
        <w:rPr>
          <w:rFonts w:asciiTheme="majorHAnsi" w:hAnsiTheme="majorHAnsi" w:cstheme="majorHAnsi"/>
          <w:sz w:val="24"/>
          <w:szCs w:val="28"/>
          <w:lang w:val="fr-BE"/>
        </w:rPr>
        <w:t>É</w:t>
      </w:r>
      <w:r w:rsidR="000B5E1D" w:rsidRPr="00F10FD7">
        <w:rPr>
          <w:rFonts w:asciiTheme="majorHAnsi" w:hAnsiTheme="majorHAnsi" w:cstheme="majorHAnsi"/>
          <w:sz w:val="24"/>
          <w:szCs w:val="28"/>
          <w:lang w:val="fr-BE"/>
        </w:rPr>
        <w:t>valuer les progrè</w:t>
      </w:r>
      <w:r w:rsidR="00441DB7" w:rsidRPr="00F10FD7">
        <w:rPr>
          <w:rFonts w:asciiTheme="majorHAnsi" w:hAnsiTheme="majorHAnsi" w:cstheme="majorHAnsi"/>
          <w:sz w:val="24"/>
          <w:szCs w:val="28"/>
          <w:lang w:val="fr-BE"/>
        </w:rPr>
        <w:t>s de l’élève.</w:t>
      </w:r>
      <w:r w:rsidR="000B5E1D" w:rsidRPr="00F10FD7">
        <w:rPr>
          <w:rFonts w:asciiTheme="majorHAnsi" w:hAnsiTheme="majorHAnsi" w:cstheme="majorHAnsi"/>
          <w:sz w:val="24"/>
          <w:szCs w:val="28"/>
          <w:lang w:val="fr-BE"/>
        </w:rPr>
        <w:t xml:space="preserve">  </w:t>
      </w:r>
    </w:p>
    <w:p w14:paraId="79B13376" w14:textId="77777777" w:rsidR="000B5E1D" w:rsidRPr="00985475" w:rsidRDefault="000B5E1D" w:rsidP="000B5E1D">
      <w:pPr>
        <w:spacing w:after="0" w:line="240" w:lineRule="auto"/>
        <w:rPr>
          <w:rFonts w:cstheme="majorHAnsi"/>
          <w:color w:val="4472C4" w:themeColor="accent1"/>
          <w:szCs w:val="24"/>
        </w:rPr>
      </w:pPr>
    </w:p>
    <w:p w14:paraId="4F3318E6" w14:textId="714A0B25" w:rsidR="00F42C34" w:rsidRDefault="00F42C34" w:rsidP="000B5E1D">
      <w:pPr>
        <w:spacing w:after="0" w:line="240" w:lineRule="auto"/>
        <w:rPr>
          <w:rFonts w:cstheme="majorHAnsi"/>
          <w:szCs w:val="24"/>
        </w:rPr>
      </w:pPr>
      <w:r w:rsidRPr="00611D46">
        <w:rPr>
          <w:rFonts w:cstheme="majorHAnsi"/>
          <w:szCs w:val="24"/>
        </w:rPr>
        <w:t>Dès l’entrée et l’inscription en enseignement spécialisé de l’élève jusqu’à la première réunion du Conseil de Classe</w:t>
      </w:r>
      <w:r w:rsidRPr="00611D46">
        <w:rPr>
          <w:rStyle w:val="Appelnotedebasdep"/>
          <w:rFonts w:cstheme="majorHAnsi"/>
          <w:szCs w:val="24"/>
        </w:rPr>
        <w:footnoteReference w:id="19"/>
      </w:r>
      <w:r w:rsidRPr="00611D46">
        <w:rPr>
          <w:rFonts w:cstheme="majorHAnsi"/>
          <w:szCs w:val="24"/>
        </w:rPr>
        <w:t>, l’équipe pluridisciplinaire relève des informations, des observations, échange avec les parents et l’élève dans le but de permettre la construction d’hypothèses de travail en amont de la rédaction du PIA.</w:t>
      </w:r>
    </w:p>
    <w:p w14:paraId="409A86F9" w14:textId="77777777" w:rsidR="00441DB7" w:rsidRPr="00611D46" w:rsidRDefault="00441DB7" w:rsidP="000B5E1D">
      <w:pPr>
        <w:spacing w:after="0" w:line="240" w:lineRule="auto"/>
        <w:rPr>
          <w:rFonts w:cstheme="majorHAnsi"/>
          <w:szCs w:val="24"/>
        </w:rPr>
      </w:pPr>
    </w:p>
    <w:p w14:paraId="764F196D" w14:textId="0338D41B" w:rsidR="00F42C34" w:rsidRDefault="00F42C34" w:rsidP="000B5E1D">
      <w:pPr>
        <w:spacing w:after="0" w:line="240" w:lineRule="auto"/>
        <w:rPr>
          <w:rFonts w:cstheme="majorHAnsi"/>
          <w:szCs w:val="24"/>
        </w:rPr>
      </w:pPr>
      <w:r w:rsidRPr="00611D46">
        <w:rPr>
          <w:rFonts w:cstheme="majorHAnsi"/>
          <w:szCs w:val="24"/>
        </w:rPr>
        <w:t>C’est donc le Conseil qui a la mission de produire un PIA pour chaque élève et d’en assurer le suivi tout au long de l’année scolaire</w:t>
      </w:r>
      <w:r w:rsidRPr="00611D46">
        <w:rPr>
          <w:rStyle w:val="Appelnotedebasdep"/>
          <w:rFonts w:cstheme="majorHAnsi"/>
          <w:szCs w:val="24"/>
        </w:rPr>
        <w:footnoteReference w:id="20"/>
      </w:r>
      <w:r w:rsidRPr="00611D46">
        <w:rPr>
          <w:rFonts w:cstheme="majorHAnsi"/>
          <w:szCs w:val="24"/>
        </w:rPr>
        <w:t>. Lors du premier Conseil de Classe, le titulaire de classe ou le directeur centralise et synthétise les informations recueillies et le PIA est alors établi et communiqué à l’élève et aux parents.</w:t>
      </w:r>
    </w:p>
    <w:p w14:paraId="27B46694" w14:textId="77777777" w:rsidR="000F1844" w:rsidRPr="00611D46" w:rsidRDefault="000F1844" w:rsidP="000B5E1D">
      <w:pPr>
        <w:spacing w:after="0" w:line="240" w:lineRule="auto"/>
        <w:rPr>
          <w:rFonts w:cstheme="majorHAnsi"/>
          <w:b/>
          <w:bCs/>
          <w:szCs w:val="24"/>
        </w:rPr>
      </w:pPr>
    </w:p>
    <w:p w14:paraId="0086D462" w14:textId="7117E40B" w:rsidR="00441DB7" w:rsidRDefault="00F42C34" w:rsidP="000B5E1D">
      <w:pPr>
        <w:spacing w:after="0" w:line="240" w:lineRule="auto"/>
        <w:rPr>
          <w:rFonts w:cstheme="majorHAnsi"/>
          <w:szCs w:val="24"/>
        </w:rPr>
      </w:pPr>
      <w:r w:rsidRPr="00611D46">
        <w:rPr>
          <w:rFonts w:cstheme="majorHAnsi"/>
          <w:szCs w:val="24"/>
        </w:rPr>
        <w:t xml:space="preserve">Le PIA permet donc de reprendre le parcours scolaire de l’élève, de poursuivre des objectifs définis et d’offrir un accompagnement individualisé. Consultable par tous les acteurs de </w:t>
      </w:r>
      <w:r w:rsidR="00441DB7">
        <w:rPr>
          <w:rFonts w:cstheme="majorHAnsi"/>
          <w:szCs w:val="24"/>
        </w:rPr>
        <w:t>l</w:t>
      </w:r>
      <w:r w:rsidRPr="00611D46">
        <w:rPr>
          <w:rFonts w:cstheme="majorHAnsi"/>
          <w:szCs w:val="24"/>
        </w:rPr>
        <w:t>’établissement d’enseignement spécialisé (CPMS, conseil de classe, équipe pluridisciplinaire, etc</w:t>
      </w:r>
      <w:r w:rsidR="009104D3">
        <w:rPr>
          <w:rFonts w:cstheme="majorHAnsi"/>
          <w:szCs w:val="24"/>
        </w:rPr>
        <w:t>.</w:t>
      </w:r>
      <w:r w:rsidRPr="00611D46">
        <w:rPr>
          <w:rFonts w:cstheme="majorHAnsi"/>
          <w:szCs w:val="24"/>
        </w:rPr>
        <w:t xml:space="preserve">), le PIA </w:t>
      </w:r>
      <w:r w:rsidRPr="00611D46">
        <w:rPr>
          <w:rFonts w:cstheme="majorHAnsi"/>
          <w:b/>
          <w:bCs/>
          <w:szCs w:val="24"/>
        </w:rPr>
        <w:t>ne reprend donc pas de données confidentielles</w:t>
      </w:r>
      <w:r w:rsidRPr="00611D46">
        <w:rPr>
          <w:rFonts w:cstheme="majorHAnsi"/>
          <w:szCs w:val="24"/>
        </w:rPr>
        <w:t>.</w:t>
      </w:r>
      <w:r w:rsidRPr="00611D46">
        <w:rPr>
          <w:rStyle w:val="Appelnotedebasdep"/>
          <w:rFonts w:cstheme="majorHAnsi"/>
          <w:szCs w:val="24"/>
        </w:rPr>
        <w:footnoteReference w:id="21"/>
      </w:r>
    </w:p>
    <w:p w14:paraId="2399CD03" w14:textId="77777777" w:rsidR="00441DB7" w:rsidRDefault="00441DB7">
      <w:pPr>
        <w:rPr>
          <w:rFonts w:cstheme="majorHAnsi"/>
          <w:szCs w:val="24"/>
        </w:rPr>
      </w:pPr>
      <w:r>
        <w:rPr>
          <w:rFonts w:cstheme="majorHAnsi"/>
          <w:szCs w:val="24"/>
        </w:rPr>
        <w:br w:type="page"/>
      </w:r>
    </w:p>
    <w:p w14:paraId="53D79F23" w14:textId="78F72A0D" w:rsidR="006352E3" w:rsidRDefault="000C312F" w:rsidP="00441DB7">
      <w:pPr>
        <w:spacing w:after="0" w:line="240" w:lineRule="auto"/>
        <w:jc w:val="center"/>
        <w:rPr>
          <w:rFonts w:cstheme="majorHAnsi"/>
          <w:szCs w:val="24"/>
        </w:rPr>
      </w:pPr>
      <w:r>
        <w:rPr>
          <w:rFonts w:cstheme="majorHAnsi"/>
          <w:noProof/>
          <w:szCs w:val="24"/>
          <w:lang w:val="fr-FR"/>
        </w:rPr>
        <w:drawing>
          <wp:inline distT="0" distB="0" distL="0" distR="0" wp14:anchorId="15570EDA" wp14:editId="090AA8B7">
            <wp:extent cx="5381625" cy="1438910"/>
            <wp:effectExtent l="0" t="0" r="9525" b="889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81625" cy="1438910"/>
                    </a:xfrm>
                    <a:prstGeom prst="rect">
                      <a:avLst/>
                    </a:prstGeom>
                    <a:noFill/>
                    <a:ln>
                      <a:noFill/>
                    </a:ln>
                  </pic:spPr>
                </pic:pic>
              </a:graphicData>
            </a:graphic>
          </wp:inline>
        </w:drawing>
      </w:r>
    </w:p>
    <w:p w14:paraId="26F01070" w14:textId="419621AE" w:rsidR="006352E3" w:rsidRDefault="006352E3" w:rsidP="000B5E1D">
      <w:pPr>
        <w:spacing w:after="0" w:line="240" w:lineRule="auto"/>
        <w:rPr>
          <w:rFonts w:cstheme="majorHAnsi"/>
          <w:color w:val="44546A" w:themeColor="text2"/>
          <w:szCs w:val="24"/>
        </w:rPr>
      </w:pPr>
    </w:p>
    <w:p w14:paraId="3796E268" w14:textId="06C13198" w:rsidR="00EA45AB" w:rsidRDefault="00EA45AB" w:rsidP="00EA45AB">
      <w:pPr>
        <w:pStyle w:val="Titre2"/>
        <w:numPr>
          <w:ilvl w:val="0"/>
          <w:numId w:val="0"/>
        </w:numPr>
        <w:ind w:left="720"/>
      </w:pPr>
      <w:bookmarkStart w:id="55" w:name="_Toc127374276"/>
      <w:r>
        <w:t>Le plan individuel de transition</w:t>
      </w:r>
      <w:bookmarkEnd w:id="55"/>
      <w:r>
        <w:t xml:space="preserve"> </w:t>
      </w:r>
    </w:p>
    <w:p w14:paraId="4CA0E24C" w14:textId="77777777" w:rsidR="00D173EE" w:rsidRPr="00B77D32" w:rsidRDefault="00D173EE" w:rsidP="000B5E1D">
      <w:pPr>
        <w:spacing w:after="0" w:line="240" w:lineRule="auto"/>
        <w:rPr>
          <w:rFonts w:cstheme="majorHAnsi"/>
          <w:color w:val="44546A" w:themeColor="text2"/>
          <w:szCs w:val="24"/>
        </w:rPr>
      </w:pPr>
    </w:p>
    <w:p w14:paraId="188E1E9B" w14:textId="02CF004D" w:rsidR="006352E3" w:rsidRPr="00441DB7" w:rsidRDefault="006352E3" w:rsidP="000B5E1D">
      <w:pPr>
        <w:spacing w:after="0" w:line="240" w:lineRule="auto"/>
        <w:rPr>
          <w:rFonts w:cstheme="majorHAnsi"/>
          <w:szCs w:val="24"/>
        </w:rPr>
      </w:pPr>
      <w:r w:rsidRPr="00441DB7">
        <w:rPr>
          <w:rFonts w:cstheme="majorHAnsi"/>
          <w:szCs w:val="24"/>
        </w:rPr>
        <w:t>Le plan individuel de transition a pour objectif de réduire le fossé entre le monde et la vie adulte.</w:t>
      </w:r>
    </w:p>
    <w:p w14:paraId="5A4B3C19" w14:textId="77777777" w:rsidR="00441DB7" w:rsidRPr="00441DB7" w:rsidRDefault="00441DB7" w:rsidP="000B5E1D">
      <w:pPr>
        <w:spacing w:after="0" w:line="240" w:lineRule="auto"/>
        <w:rPr>
          <w:rFonts w:cstheme="majorHAnsi"/>
          <w:szCs w:val="24"/>
        </w:rPr>
      </w:pPr>
    </w:p>
    <w:p w14:paraId="4AE9E887" w14:textId="5993CABB" w:rsidR="006352E3" w:rsidRPr="00441DB7" w:rsidRDefault="006352E3" w:rsidP="000B5E1D">
      <w:pPr>
        <w:spacing w:after="0" w:line="240" w:lineRule="auto"/>
        <w:rPr>
          <w:rFonts w:cstheme="majorHAnsi"/>
          <w:szCs w:val="24"/>
        </w:rPr>
      </w:pPr>
      <w:r w:rsidRPr="00441DB7">
        <w:rPr>
          <w:rFonts w:cstheme="majorHAnsi"/>
          <w:szCs w:val="24"/>
        </w:rPr>
        <w:t>Il s’agit d</w:t>
      </w:r>
      <w:r w:rsidR="002668EB" w:rsidRPr="00441DB7">
        <w:rPr>
          <w:rFonts w:cstheme="majorHAnsi"/>
          <w:szCs w:val="24"/>
        </w:rPr>
        <w:t>’un processus dynamique qui comprend :</w:t>
      </w:r>
    </w:p>
    <w:p w14:paraId="15D55D93" w14:textId="7EEEFE89" w:rsidR="002668EB" w:rsidRPr="00F10FD7" w:rsidRDefault="00F10FD7" w:rsidP="00F10FD7">
      <w:pPr>
        <w:pStyle w:val="Paragraphedeliste"/>
        <w:numPr>
          <w:ilvl w:val="0"/>
          <w:numId w:val="16"/>
        </w:numPr>
        <w:spacing w:after="0" w:line="240" w:lineRule="auto"/>
        <w:rPr>
          <w:rFonts w:asciiTheme="majorHAnsi" w:hAnsiTheme="majorHAnsi" w:cstheme="majorHAnsi"/>
          <w:sz w:val="24"/>
          <w:szCs w:val="28"/>
          <w:lang w:val="fr-BE"/>
        </w:rPr>
      </w:pPr>
      <w:r>
        <w:rPr>
          <w:rFonts w:asciiTheme="majorHAnsi" w:hAnsiTheme="majorHAnsi" w:cstheme="majorHAnsi"/>
          <w:sz w:val="24"/>
          <w:szCs w:val="28"/>
          <w:lang w:val="fr-BE"/>
        </w:rPr>
        <w:t>Le</w:t>
      </w:r>
      <w:r w:rsidR="002668EB" w:rsidRPr="00F10FD7">
        <w:rPr>
          <w:rFonts w:asciiTheme="majorHAnsi" w:hAnsiTheme="majorHAnsi" w:cstheme="majorHAnsi"/>
          <w:sz w:val="24"/>
          <w:szCs w:val="28"/>
          <w:lang w:val="fr-BE"/>
        </w:rPr>
        <w:t>s caractéristiques du jeune (capacités, aptitudes, compétences et attentes),</w:t>
      </w:r>
    </w:p>
    <w:p w14:paraId="63632EDA" w14:textId="603E4A41" w:rsidR="002668EB" w:rsidRPr="00F10FD7" w:rsidRDefault="00F10FD7" w:rsidP="00F10FD7">
      <w:pPr>
        <w:pStyle w:val="Paragraphedeliste"/>
        <w:numPr>
          <w:ilvl w:val="0"/>
          <w:numId w:val="16"/>
        </w:numPr>
        <w:spacing w:after="0" w:line="240" w:lineRule="auto"/>
        <w:rPr>
          <w:rFonts w:asciiTheme="majorHAnsi" w:hAnsiTheme="majorHAnsi" w:cstheme="majorHAnsi"/>
          <w:sz w:val="24"/>
          <w:szCs w:val="28"/>
          <w:lang w:val="fr-BE"/>
        </w:rPr>
      </w:pPr>
      <w:r>
        <w:rPr>
          <w:rFonts w:asciiTheme="majorHAnsi" w:hAnsiTheme="majorHAnsi" w:cstheme="majorHAnsi"/>
          <w:sz w:val="24"/>
          <w:szCs w:val="28"/>
          <w:lang w:val="fr-BE"/>
        </w:rPr>
        <w:t>Le</w:t>
      </w:r>
      <w:r w:rsidR="002668EB" w:rsidRPr="00F10FD7">
        <w:rPr>
          <w:rFonts w:asciiTheme="majorHAnsi" w:hAnsiTheme="majorHAnsi" w:cstheme="majorHAnsi"/>
          <w:sz w:val="24"/>
          <w:szCs w:val="28"/>
          <w:lang w:val="fr-BE"/>
        </w:rPr>
        <w:t>s demandes et exigences de la vie adulte (secteur de l’emploi, vie associative, centre d’hébergement, centre d’accueil…</w:t>
      </w:r>
      <w:r w:rsidR="008304C0" w:rsidRPr="00F10FD7">
        <w:rPr>
          <w:rFonts w:asciiTheme="majorHAnsi" w:hAnsiTheme="majorHAnsi" w:cstheme="majorHAnsi"/>
          <w:sz w:val="24"/>
          <w:szCs w:val="28"/>
          <w:lang w:val="fr-BE"/>
        </w:rPr>
        <w:t>)</w:t>
      </w:r>
    </w:p>
    <w:p w14:paraId="721FE413" w14:textId="1343C66A" w:rsidR="002668EB" w:rsidRPr="00F10FD7" w:rsidRDefault="00F10FD7" w:rsidP="00F10FD7">
      <w:pPr>
        <w:pStyle w:val="Paragraphedeliste"/>
        <w:numPr>
          <w:ilvl w:val="0"/>
          <w:numId w:val="16"/>
        </w:numPr>
        <w:spacing w:after="0" w:line="240" w:lineRule="auto"/>
        <w:rPr>
          <w:rFonts w:asciiTheme="majorHAnsi" w:hAnsiTheme="majorHAnsi" w:cstheme="majorHAnsi"/>
          <w:sz w:val="24"/>
          <w:szCs w:val="28"/>
          <w:lang w:val="fr-BE"/>
        </w:rPr>
      </w:pPr>
      <w:r>
        <w:rPr>
          <w:rFonts w:asciiTheme="majorHAnsi" w:hAnsiTheme="majorHAnsi" w:cstheme="majorHAnsi"/>
          <w:sz w:val="24"/>
          <w:szCs w:val="28"/>
          <w:lang w:val="fr-BE"/>
        </w:rPr>
        <w:t>U</w:t>
      </w:r>
      <w:r w:rsidR="002668EB" w:rsidRPr="00F10FD7">
        <w:rPr>
          <w:rFonts w:asciiTheme="majorHAnsi" w:hAnsiTheme="majorHAnsi" w:cstheme="majorHAnsi"/>
          <w:sz w:val="24"/>
          <w:szCs w:val="28"/>
          <w:lang w:val="fr-BE"/>
        </w:rPr>
        <w:t xml:space="preserve">n réexamen permanent du plan </w:t>
      </w:r>
      <w:r w:rsidR="008304C0" w:rsidRPr="00F10FD7">
        <w:rPr>
          <w:rFonts w:asciiTheme="majorHAnsi" w:hAnsiTheme="majorHAnsi" w:cstheme="majorHAnsi"/>
          <w:sz w:val="24"/>
          <w:szCs w:val="28"/>
          <w:lang w:val="fr-BE"/>
        </w:rPr>
        <w:t>d’action</w:t>
      </w:r>
    </w:p>
    <w:p w14:paraId="5DFC8C47" w14:textId="3C9E6193" w:rsidR="008304C0" w:rsidRPr="00F10FD7" w:rsidRDefault="008304C0" w:rsidP="000B5E1D">
      <w:pPr>
        <w:spacing w:after="0" w:line="240" w:lineRule="auto"/>
        <w:rPr>
          <w:rFonts w:cstheme="majorHAnsi"/>
          <w:sz w:val="28"/>
          <w:szCs w:val="28"/>
        </w:rPr>
      </w:pPr>
    </w:p>
    <w:p w14:paraId="1C07612E" w14:textId="33851B7F" w:rsidR="008304C0" w:rsidRDefault="008304C0" w:rsidP="000B5E1D">
      <w:pPr>
        <w:spacing w:after="0" w:line="240" w:lineRule="auto"/>
        <w:rPr>
          <w:rFonts w:cstheme="majorHAnsi"/>
          <w:szCs w:val="24"/>
        </w:rPr>
      </w:pPr>
      <w:r w:rsidRPr="00441DB7">
        <w:rPr>
          <w:rFonts w:cstheme="majorHAnsi"/>
          <w:szCs w:val="24"/>
        </w:rPr>
        <w:t>Le P.I.T est fortement lié au P.I.A. Il complète la démarche du P.I.A en visant l’inclusion de l’élève dans la vie adulte.</w:t>
      </w:r>
    </w:p>
    <w:p w14:paraId="147C9661" w14:textId="77777777" w:rsidR="00441DB7" w:rsidRPr="00441DB7" w:rsidRDefault="00441DB7" w:rsidP="000B5E1D">
      <w:pPr>
        <w:spacing w:after="0" w:line="240" w:lineRule="auto"/>
        <w:rPr>
          <w:rFonts w:cstheme="majorHAnsi"/>
          <w:szCs w:val="24"/>
        </w:rPr>
      </w:pPr>
    </w:p>
    <w:p w14:paraId="363F01B0" w14:textId="240C0295" w:rsidR="008304C0" w:rsidRPr="00441DB7" w:rsidRDefault="008304C0" w:rsidP="000B5E1D">
      <w:pPr>
        <w:spacing w:after="0" w:line="240" w:lineRule="auto"/>
        <w:rPr>
          <w:rFonts w:cstheme="majorHAnsi"/>
        </w:rPr>
      </w:pPr>
      <w:r w:rsidRPr="00441DB7">
        <w:rPr>
          <w:rFonts w:cstheme="majorHAnsi"/>
        </w:rPr>
        <w:t>La philosophie générale du P.I.T. est la mise en place d’un projet global de vie future du jeune</w:t>
      </w:r>
      <w:r w:rsidR="00B77D32" w:rsidRPr="00441DB7">
        <w:rPr>
          <w:rFonts w:cstheme="majorHAnsi"/>
        </w:rPr>
        <w:t xml:space="preserve"> en essayant de le rendre </w:t>
      </w:r>
      <w:r w:rsidRPr="00441DB7">
        <w:rPr>
          <w:rFonts w:cstheme="majorHAnsi"/>
        </w:rPr>
        <w:t>acteur de son propre avenir</w:t>
      </w:r>
      <w:r w:rsidR="00B77D32" w:rsidRPr="00441DB7">
        <w:rPr>
          <w:rFonts w:cstheme="majorHAnsi"/>
        </w:rPr>
        <w:t>.</w:t>
      </w:r>
      <w:r w:rsidRPr="00441DB7">
        <w:rPr>
          <w:rFonts w:cstheme="majorHAnsi"/>
        </w:rPr>
        <w:t xml:space="preserve"> </w:t>
      </w:r>
    </w:p>
    <w:p w14:paraId="174A65D4" w14:textId="77777777" w:rsidR="00B77D32" w:rsidRPr="00441DB7" w:rsidRDefault="00B77D32" w:rsidP="000B5E1D">
      <w:pPr>
        <w:spacing w:after="0" w:line="240" w:lineRule="auto"/>
        <w:rPr>
          <w:rFonts w:cstheme="majorHAnsi"/>
        </w:rPr>
      </w:pPr>
    </w:p>
    <w:p w14:paraId="4DFDEABF" w14:textId="0597454E" w:rsidR="00B77D32" w:rsidRPr="00441DB7" w:rsidRDefault="008304C0" w:rsidP="000B5E1D">
      <w:pPr>
        <w:spacing w:after="0" w:line="240" w:lineRule="auto"/>
        <w:rPr>
          <w:rFonts w:cstheme="majorHAnsi"/>
        </w:rPr>
      </w:pPr>
      <w:r w:rsidRPr="00441DB7">
        <w:rPr>
          <w:rFonts w:cstheme="majorHAnsi"/>
        </w:rPr>
        <w:t>Cette démarche nécessite une collaboration étroite entre l’école, le jeune et ses parents (ou ses représentants) et le CPMS. Elle s’étendra progressivement aux acteurs du monde adulte. Si le jeune est pris en charge en dehors de son milieu familial, il faut aussi veiller à la collaboration avec les intervenants de ce milieu.</w:t>
      </w:r>
    </w:p>
    <w:p w14:paraId="27B51A0E" w14:textId="77777777" w:rsidR="00B77D32" w:rsidRPr="00441DB7" w:rsidRDefault="00B77D32" w:rsidP="000B5E1D">
      <w:pPr>
        <w:spacing w:after="0" w:line="240" w:lineRule="auto"/>
        <w:rPr>
          <w:rFonts w:cstheme="majorHAnsi"/>
        </w:rPr>
      </w:pPr>
    </w:p>
    <w:p w14:paraId="6C1AA26B" w14:textId="40EE56D1" w:rsidR="00B77D32" w:rsidRPr="00441DB7" w:rsidRDefault="008304C0" w:rsidP="000B5E1D">
      <w:pPr>
        <w:spacing w:after="0" w:line="240" w:lineRule="auto"/>
        <w:rPr>
          <w:rFonts w:cstheme="majorHAnsi"/>
        </w:rPr>
      </w:pPr>
      <w:r w:rsidRPr="00441DB7">
        <w:rPr>
          <w:rFonts w:cstheme="majorHAnsi"/>
        </w:rPr>
        <w:t>Le P.I.T. a comme approche méthodologique de définir et d’ajuster des actions à des moments</w:t>
      </w:r>
      <w:r w:rsidR="00A90CB7">
        <w:rPr>
          <w:rFonts w:cstheme="majorHAnsi"/>
        </w:rPr>
        <w:t xml:space="preserve"> </w:t>
      </w:r>
      <w:r w:rsidRPr="00441DB7">
        <w:rPr>
          <w:rFonts w:cstheme="majorHAnsi"/>
        </w:rPr>
        <w:t xml:space="preserve">clés précisés dans </w:t>
      </w:r>
      <w:r w:rsidR="00F16DB8">
        <w:rPr>
          <w:rFonts w:cstheme="majorHAnsi"/>
        </w:rPr>
        <w:t>« </w:t>
      </w:r>
      <w:proofErr w:type="spellStart"/>
      <w:r w:rsidRPr="00441DB7">
        <w:rPr>
          <w:rFonts w:cstheme="majorHAnsi"/>
        </w:rPr>
        <w:t>‘la</w:t>
      </w:r>
      <w:proofErr w:type="spellEnd"/>
      <w:r w:rsidRPr="00441DB7">
        <w:rPr>
          <w:rFonts w:cstheme="majorHAnsi"/>
        </w:rPr>
        <w:t xml:space="preserve"> ligne du temps</w:t>
      </w:r>
      <w:r w:rsidR="00F16DB8">
        <w:rPr>
          <w:rFonts w:cstheme="majorHAnsi"/>
        </w:rPr>
        <w:t> »</w:t>
      </w:r>
      <w:r w:rsidRPr="00441DB7">
        <w:rPr>
          <w:rFonts w:cstheme="majorHAnsi"/>
        </w:rPr>
        <w:t xml:space="preserve">’ en tenant compte de la globalité du jeune (ses attentes, ses compétences, etc.), de son contexte familial, de son environnement et de la réalité socio-économique locale. </w:t>
      </w:r>
    </w:p>
    <w:p w14:paraId="6D751AB5" w14:textId="77777777" w:rsidR="00B77D32" w:rsidRPr="00441DB7" w:rsidRDefault="00B77D32" w:rsidP="000B5E1D">
      <w:pPr>
        <w:spacing w:after="0" w:line="240" w:lineRule="auto"/>
        <w:rPr>
          <w:rFonts w:cstheme="majorHAnsi"/>
        </w:rPr>
      </w:pPr>
    </w:p>
    <w:p w14:paraId="36B87362" w14:textId="69B55B1B" w:rsidR="00B77D32" w:rsidRPr="00441DB7" w:rsidRDefault="008304C0" w:rsidP="000B5E1D">
      <w:pPr>
        <w:spacing w:after="0" w:line="240" w:lineRule="auto"/>
        <w:rPr>
          <w:rFonts w:cstheme="majorHAnsi"/>
        </w:rPr>
      </w:pPr>
      <w:r w:rsidRPr="00441DB7">
        <w:rPr>
          <w:rFonts w:cstheme="majorHAnsi"/>
        </w:rPr>
        <w:t>Il est important de conscientiser précocement l'élève et sa famille que l’école ne représente qu’un temps de passage et de les sensibiliser aux réalités de l’insertion dans la vie adulte.</w:t>
      </w:r>
    </w:p>
    <w:p w14:paraId="7CA0A009" w14:textId="77777777" w:rsidR="00B77D32" w:rsidRPr="00441DB7" w:rsidRDefault="00B77D32" w:rsidP="000B5E1D">
      <w:pPr>
        <w:spacing w:after="0" w:line="240" w:lineRule="auto"/>
        <w:rPr>
          <w:rFonts w:cstheme="majorHAnsi"/>
        </w:rPr>
      </w:pPr>
    </w:p>
    <w:p w14:paraId="199027B0" w14:textId="0AA1C668" w:rsidR="00B77D32" w:rsidRDefault="008304C0" w:rsidP="000B5E1D">
      <w:pPr>
        <w:spacing w:after="0" w:line="240" w:lineRule="auto"/>
        <w:rPr>
          <w:rFonts w:cstheme="majorHAnsi"/>
        </w:rPr>
      </w:pPr>
      <w:r w:rsidRPr="00441DB7">
        <w:rPr>
          <w:rFonts w:cstheme="majorHAnsi"/>
        </w:rPr>
        <w:t xml:space="preserve">Le rôle de l’école et du CPMS est de les accompagner dans la réflexion et de les informer ou de les mettre en contact avec d’autres services (Associations spécifiques de handicap, Services d'accompagnement, de santé mentale, de conseils juridiques, milieu associatif…) ainsi qu’avec les différentes administrations. </w:t>
      </w:r>
    </w:p>
    <w:p w14:paraId="7B453BF9" w14:textId="77777777" w:rsidR="00441DB7" w:rsidRPr="00441DB7" w:rsidRDefault="00441DB7" w:rsidP="000B5E1D">
      <w:pPr>
        <w:spacing w:after="0" w:line="240" w:lineRule="auto"/>
        <w:rPr>
          <w:rFonts w:cstheme="majorHAnsi"/>
        </w:rPr>
      </w:pPr>
    </w:p>
    <w:p w14:paraId="317401FB" w14:textId="00532DFD" w:rsidR="008304C0" w:rsidRPr="00441DB7" w:rsidRDefault="008304C0" w:rsidP="000B5E1D">
      <w:pPr>
        <w:spacing w:after="0" w:line="240" w:lineRule="auto"/>
        <w:rPr>
          <w:rFonts w:cstheme="majorHAnsi"/>
          <w:szCs w:val="24"/>
        </w:rPr>
      </w:pPr>
      <w:r w:rsidRPr="00441DB7">
        <w:rPr>
          <w:rFonts w:cstheme="majorHAnsi"/>
        </w:rPr>
        <w:t xml:space="preserve"> Le P.I.T. met en exergue l’ouverture de l’école sur l’extérieur. Cette ouverture vers la société doit exister tout au long de la scolarité et non seulement lors des stages. Il est important de faire sortir les élèves</w:t>
      </w:r>
      <w:r w:rsidR="009104D3">
        <w:rPr>
          <w:rFonts w:cstheme="majorHAnsi"/>
        </w:rPr>
        <w:t>,</w:t>
      </w:r>
      <w:r w:rsidRPr="00441DB7">
        <w:rPr>
          <w:rFonts w:cstheme="majorHAnsi"/>
        </w:rPr>
        <w:t xml:space="preserve"> mais aussi de faire entrer la société dans l’école. </w:t>
      </w:r>
    </w:p>
    <w:p w14:paraId="32041A2C" w14:textId="77777777" w:rsidR="008304C0" w:rsidRPr="00441DB7" w:rsidRDefault="008304C0" w:rsidP="000B5E1D">
      <w:pPr>
        <w:spacing w:after="0" w:line="240" w:lineRule="auto"/>
        <w:rPr>
          <w:rFonts w:cstheme="majorHAnsi"/>
          <w:szCs w:val="24"/>
        </w:rPr>
      </w:pPr>
    </w:p>
    <w:p w14:paraId="5F37FFF6" w14:textId="2C391230" w:rsidR="00F42C34" w:rsidRPr="00611D46" w:rsidRDefault="00070FCF" w:rsidP="00070FCF">
      <w:pPr>
        <w:jc w:val="center"/>
      </w:pPr>
      <w:r>
        <w:rPr>
          <w:noProof/>
        </w:rPr>
        <w:drawing>
          <wp:inline distT="0" distB="0" distL="0" distR="0" wp14:anchorId="36F58025" wp14:editId="1FA5D526">
            <wp:extent cx="5257722" cy="1406769"/>
            <wp:effectExtent l="0" t="0" r="635" b="317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29680" cy="1426022"/>
                    </a:xfrm>
                    <a:prstGeom prst="rect">
                      <a:avLst/>
                    </a:prstGeom>
                    <a:noFill/>
                    <a:ln>
                      <a:noFill/>
                    </a:ln>
                  </pic:spPr>
                </pic:pic>
              </a:graphicData>
            </a:graphic>
          </wp:inline>
        </w:drawing>
      </w:r>
    </w:p>
    <w:p w14:paraId="01143EF0" w14:textId="77777777" w:rsidR="00F42C34" w:rsidRPr="00F42C34" w:rsidRDefault="00F42C34" w:rsidP="00EA45AB">
      <w:pPr>
        <w:pStyle w:val="Titre2"/>
        <w:numPr>
          <w:ilvl w:val="0"/>
          <w:numId w:val="0"/>
        </w:numPr>
        <w:ind w:left="720"/>
        <w:rPr>
          <w:rFonts w:asciiTheme="majorHAnsi" w:hAnsiTheme="majorHAnsi"/>
        </w:rPr>
      </w:pPr>
      <w:bookmarkStart w:id="56" w:name="_Toc127374277"/>
      <w:r>
        <w:t>Après l’enseignement spécialisé</w:t>
      </w:r>
      <w:bookmarkEnd w:id="56"/>
    </w:p>
    <w:p w14:paraId="6F121807" w14:textId="6D0DB5C4" w:rsidR="00F42C34" w:rsidRPr="00F42C34" w:rsidRDefault="00F42C34" w:rsidP="00F42C34">
      <w:pPr>
        <w:pStyle w:val="Titre3"/>
      </w:pPr>
      <w:bookmarkStart w:id="57" w:name="_Toc127374278"/>
      <w:r w:rsidRPr="00F42C34">
        <w:t>Le certificat d’étude</w:t>
      </w:r>
      <w:r w:rsidR="00F16DB8">
        <w:t>s</w:t>
      </w:r>
      <w:r w:rsidRPr="00F42C34">
        <w:t xml:space="preserve"> de base</w:t>
      </w:r>
      <w:r w:rsidRPr="00611D46">
        <w:rPr>
          <w:rStyle w:val="Appelnotedebasdep"/>
          <w:rFonts w:asciiTheme="majorHAnsi" w:hAnsiTheme="majorHAnsi" w:cstheme="majorHAnsi"/>
        </w:rPr>
        <w:footnoteReference w:id="22"/>
      </w:r>
      <w:bookmarkEnd w:id="57"/>
    </w:p>
    <w:p w14:paraId="2430A7AD" w14:textId="0AFF5E8D" w:rsidR="00F42C34" w:rsidRPr="00611D46" w:rsidRDefault="00F42C34" w:rsidP="00F42C34">
      <w:pPr>
        <w:rPr>
          <w:rFonts w:cstheme="majorHAnsi"/>
          <w:szCs w:val="24"/>
        </w:rPr>
      </w:pPr>
      <w:r w:rsidRPr="00611D46">
        <w:rPr>
          <w:rFonts w:cstheme="majorHAnsi"/>
          <w:szCs w:val="24"/>
        </w:rPr>
        <w:t>En fréquentant l’enseignement spécialisé, certains élèves pourront, comme dans l’enseignement ordinaire, obtenir un certificat d’étude</w:t>
      </w:r>
      <w:r w:rsidR="00F16DB8">
        <w:rPr>
          <w:rFonts w:cstheme="majorHAnsi"/>
          <w:szCs w:val="24"/>
        </w:rPr>
        <w:t>s</w:t>
      </w:r>
      <w:r w:rsidRPr="00611D46">
        <w:rPr>
          <w:rFonts w:cstheme="majorHAnsi"/>
          <w:szCs w:val="24"/>
        </w:rPr>
        <w:t xml:space="preserve"> de base. </w:t>
      </w:r>
    </w:p>
    <w:p w14:paraId="5D4BB151" w14:textId="42031312" w:rsidR="00F72381" w:rsidRDefault="00F42C34" w:rsidP="00F42C34">
      <w:pPr>
        <w:rPr>
          <w:rFonts w:cstheme="majorHAnsi"/>
          <w:szCs w:val="24"/>
        </w:rPr>
      </w:pPr>
      <w:r w:rsidRPr="00611D46">
        <w:rPr>
          <w:rFonts w:cstheme="majorHAnsi"/>
          <w:szCs w:val="24"/>
        </w:rPr>
        <w:t>Le certificat d’étude</w:t>
      </w:r>
      <w:r w:rsidR="00F16DB8">
        <w:rPr>
          <w:rFonts w:cstheme="majorHAnsi"/>
          <w:szCs w:val="24"/>
        </w:rPr>
        <w:t>s</w:t>
      </w:r>
      <w:r w:rsidRPr="00611D46">
        <w:rPr>
          <w:rFonts w:cstheme="majorHAnsi"/>
          <w:szCs w:val="24"/>
        </w:rPr>
        <w:t xml:space="preserve"> de base s’obtient </w:t>
      </w:r>
      <w:r w:rsidR="00F72381">
        <w:rPr>
          <w:rFonts w:cstheme="majorHAnsi"/>
          <w:szCs w:val="24"/>
        </w:rPr>
        <w:t xml:space="preserve">à la </w:t>
      </w:r>
      <w:r w:rsidRPr="00611D46">
        <w:rPr>
          <w:rFonts w:cstheme="majorHAnsi"/>
          <w:szCs w:val="24"/>
        </w:rPr>
        <w:t>suite à la réussite d’une épreuve externe</w:t>
      </w:r>
      <w:r w:rsidR="00F72381">
        <w:rPr>
          <w:rFonts w:cstheme="majorHAnsi"/>
          <w:szCs w:val="24"/>
        </w:rPr>
        <w:t>.</w:t>
      </w:r>
    </w:p>
    <w:p w14:paraId="799D574F" w14:textId="55BB1BCB" w:rsidR="00F42C34" w:rsidRPr="00611D46" w:rsidRDefault="00F42C34" w:rsidP="00F42C34">
      <w:pPr>
        <w:rPr>
          <w:rFonts w:cstheme="majorHAnsi"/>
          <w:szCs w:val="24"/>
        </w:rPr>
      </w:pPr>
      <w:r w:rsidRPr="00611D46">
        <w:rPr>
          <w:rFonts w:cstheme="majorHAnsi"/>
          <w:szCs w:val="24"/>
        </w:rPr>
        <w:t>Il est possible de s’y inscrire à la suite de</w:t>
      </w:r>
      <w:r w:rsidR="00E04C66">
        <w:rPr>
          <w:rFonts w:cstheme="majorHAnsi"/>
          <w:szCs w:val="24"/>
        </w:rPr>
        <w:t> :</w:t>
      </w:r>
    </w:p>
    <w:p w14:paraId="242B6C22" w14:textId="2743307E" w:rsidR="00F42C34" w:rsidRDefault="00F42C34" w:rsidP="00F10FD7">
      <w:pPr>
        <w:pStyle w:val="Paragraphedeliste"/>
        <w:numPr>
          <w:ilvl w:val="0"/>
          <w:numId w:val="16"/>
        </w:numPr>
        <w:rPr>
          <w:rFonts w:asciiTheme="majorHAnsi" w:hAnsiTheme="majorHAnsi" w:cstheme="majorHAnsi"/>
          <w:sz w:val="24"/>
          <w:szCs w:val="24"/>
          <w:lang w:val="fr-BE"/>
        </w:rPr>
      </w:pPr>
      <w:r w:rsidRPr="00F42C34">
        <w:rPr>
          <w:rFonts w:asciiTheme="majorHAnsi" w:hAnsiTheme="majorHAnsi" w:cstheme="majorHAnsi"/>
          <w:sz w:val="24"/>
          <w:szCs w:val="24"/>
          <w:lang w:val="fr-BE"/>
        </w:rPr>
        <w:t>La décision du conseil de classe pour les élèves de l’enseignement spécialisé primaire et secondaire de forme</w:t>
      </w:r>
      <w:r w:rsidR="00F16DB8">
        <w:rPr>
          <w:rFonts w:asciiTheme="majorHAnsi" w:hAnsiTheme="majorHAnsi" w:cstheme="majorHAnsi"/>
          <w:sz w:val="24"/>
          <w:szCs w:val="24"/>
          <w:lang w:val="fr-BE"/>
        </w:rPr>
        <w:t> </w:t>
      </w:r>
      <w:r w:rsidRPr="00F42C34">
        <w:rPr>
          <w:rFonts w:asciiTheme="majorHAnsi" w:hAnsiTheme="majorHAnsi" w:cstheme="majorHAnsi"/>
          <w:sz w:val="24"/>
          <w:szCs w:val="24"/>
          <w:lang w:val="fr-BE"/>
        </w:rPr>
        <w:t xml:space="preserve">2 </w:t>
      </w:r>
    </w:p>
    <w:p w14:paraId="323BF24F" w14:textId="65652855" w:rsidR="000F1844" w:rsidRPr="00496C8F" w:rsidRDefault="000F1844" w:rsidP="00F10FD7">
      <w:pPr>
        <w:pStyle w:val="Paragraphedeliste"/>
        <w:numPr>
          <w:ilvl w:val="0"/>
          <w:numId w:val="16"/>
        </w:numPr>
        <w:rPr>
          <w:rFonts w:asciiTheme="majorHAnsi" w:hAnsiTheme="majorHAnsi" w:cstheme="majorHAnsi"/>
          <w:sz w:val="24"/>
          <w:szCs w:val="24"/>
          <w:lang w:val="fr-BE"/>
        </w:rPr>
      </w:pPr>
      <w:r w:rsidRPr="00496C8F">
        <w:rPr>
          <w:rFonts w:asciiTheme="majorHAnsi" w:hAnsiTheme="majorHAnsi" w:cstheme="majorHAnsi"/>
          <w:sz w:val="24"/>
          <w:szCs w:val="24"/>
          <w:lang w:val="fr-BE"/>
        </w:rPr>
        <w:t>Réussite de la 2</w:t>
      </w:r>
      <w:r w:rsidRPr="00496C8F">
        <w:rPr>
          <w:rFonts w:asciiTheme="majorHAnsi" w:hAnsiTheme="majorHAnsi" w:cstheme="majorHAnsi"/>
          <w:sz w:val="24"/>
          <w:szCs w:val="24"/>
          <w:vertAlign w:val="superscript"/>
          <w:lang w:val="fr-BE"/>
        </w:rPr>
        <w:t>e</w:t>
      </w:r>
      <w:r w:rsidRPr="00496C8F">
        <w:rPr>
          <w:rFonts w:asciiTheme="majorHAnsi" w:hAnsiTheme="majorHAnsi" w:cstheme="majorHAnsi"/>
          <w:sz w:val="24"/>
          <w:szCs w:val="24"/>
          <w:lang w:val="fr-BE"/>
        </w:rPr>
        <w:t xml:space="preserve"> phase en forme</w:t>
      </w:r>
      <w:r w:rsidR="00F16DB8">
        <w:rPr>
          <w:rFonts w:asciiTheme="majorHAnsi" w:hAnsiTheme="majorHAnsi" w:cstheme="majorHAnsi"/>
          <w:sz w:val="24"/>
          <w:szCs w:val="24"/>
          <w:lang w:val="fr-BE"/>
        </w:rPr>
        <w:t> </w:t>
      </w:r>
      <w:r w:rsidRPr="00496C8F">
        <w:rPr>
          <w:rFonts w:asciiTheme="majorHAnsi" w:hAnsiTheme="majorHAnsi" w:cstheme="majorHAnsi"/>
          <w:sz w:val="24"/>
          <w:szCs w:val="24"/>
          <w:lang w:val="fr-BE"/>
        </w:rPr>
        <w:t>3</w:t>
      </w:r>
    </w:p>
    <w:p w14:paraId="30E026B3" w14:textId="022555AD" w:rsidR="00F42C34" w:rsidRDefault="00F42C34" w:rsidP="00F10FD7">
      <w:pPr>
        <w:pStyle w:val="Paragraphedeliste"/>
        <w:numPr>
          <w:ilvl w:val="0"/>
          <w:numId w:val="16"/>
        </w:numPr>
        <w:rPr>
          <w:rFonts w:asciiTheme="majorHAnsi" w:hAnsiTheme="majorHAnsi" w:cstheme="majorHAnsi"/>
          <w:sz w:val="24"/>
          <w:szCs w:val="24"/>
          <w:lang w:val="fr-BE"/>
        </w:rPr>
      </w:pPr>
      <w:r w:rsidRPr="00F42C34">
        <w:rPr>
          <w:rFonts w:asciiTheme="majorHAnsi" w:hAnsiTheme="majorHAnsi" w:cstheme="majorHAnsi"/>
          <w:sz w:val="24"/>
          <w:szCs w:val="24"/>
          <w:lang w:val="fr-BE"/>
        </w:rPr>
        <w:t>La décision des parents d’un élève âgé au moins de 11 ans au 31 décembre de l’année civile de l’épreuve. Ils doivent introduire la demande avant le 30 avril de l’année de l’épreuve via un formulaire disponible sur le site enseignement.be à partir du mois de février.</w:t>
      </w:r>
    </w:p>
    <w:p w14:paraId="4EB60EFE" w14:textId="77777777" w:rsidR="00F72381" w:rsidRDefault="00F72381" w:rsidP="00F72381">
      <w:pPr>
        <w:rPr>
          <w:rFonts w:cstheme="majorHAnsi"/>
          <w:szCs w:val="24"/>
        </w:rPr>
      </w:pPr>
      <w:r>
        <w:rPr>
          <w:rFonts w:cstheme="majorHAnsi"/>
          <w:szCs w:val="24"/>
        </w:rPr>
        <w:t>Il peut être également obtenu suite à :</w:t>
      </w:r>
    </w:p>
    <w:p w14:paraId="396A0522" w14:textId="7BD7A35E" w:rsidR="00F72381" w:rsidRPr="00E04C66" w:rsidRDefault="00F72381" w:rsidP="00E04C66">
      <w:pPr>
        <w:pStyle w:val="Paragraphedeliste"/>
        <w:numPr>
          <w:ilvl w:val="0"/>
          <w:numId w:val="16"/>
        </w:numPr>
        <w:rPr>
          <w:rFonts w:asciiTheme="majorHAnsi" w:hAnsiTheme="majorHAnsi" w:cstheme="majorHAnsi"/>
          <w:sz w:val="24"/>
          <w:szCs w:val="24"/>
          <w:lang w:val="fr-BE"/>
        </w:rPr>
      </w:pPr>
      <w:r w:rsidRPr="00E04C66">
        <w:rPr>
          <w:rFonts w:asciiTheme="majorHAnsi" w:hAnsiTheme="majorHAnsi" w:cstheme="majorHAnsi"/>
          <w:sz w:val="24"/>
          <w:szCs w:val="24"/>
          <w:lang w:val="fr-BE"/>
        </w:rPr>
        <w:t xml:space="preserve">la décision d’un conseil de classe </w:t>
      </w:r>
    </w:p>
    <w:p w14:paraId="3353C18B" w14:textId="3D6E797D" w:rsidR="00F72381" w:rsidRPr="00F72381" w:rsidRDefault="00F72381" w:rsidP="00F72381">
      <w:pPr>
        <w:pStyle w:val="Paragraphedeliste"/>
        <w:numPr>
          <w:ilvl w:val="0"/>
          <w:numId w:val="16"/>
        </w:numPr>
        <w:rPr>
          <w:rFonts w:asciiTheme="majorHAnsi" w:hAnsiTheme="majorHAnsi" w:cstheme="majorHAnsi"/>
          <w:sz w:val="24"/>
          <w:szCs w:val="24"/>
          <w:lang w:val="fr-BE"/>
        </w:rPr>
      </w:pPr>
      <w:r w:rsidRPr="00F72381">
        <w:rPr>
          <w:rFonts w:asciiTheme="majorHAnsi" w:hAnsiTheme="majorHAnsi" w:cstheme="majorHAnsi"/>
          <w:sz w:val="24"/>
          <w:szCs w:val="24"/>
          <w:lang w:val="fr-BE"/>
        </w:rPr>
        <w:t>la réussite de la 2e phase</w:t>
      </w:r>
    </w:p>
    <w:p w14:paraId="03381649" w14:textId="1A7DD651" w:rsidR="00F42C34" w:rsidRPr="00F42C34" w:rsidRDefault="00F42C34" w:rsidP="00F72381">
      <w:pPr>
        <w:rPr>
          <w:rFonts w:cstheme="majorHAnsi"/>
          <w:szCs w:val="24"/>
        </w:rPr>
      </w:pPr>
      <w:r w:rsidRPr="00611D46">
        <w:rPr>
          <w:rFonts w:cstheme="majorHAnsi"/>
          <w:szCs w:val="24"/>
        </w:rPr>
        <w:t>Il est possible de demander que l’épreuve du CEB soit adaptée</w:t>
      </w:r>
      <w:r w:rsidR="00F72381">
        <w:rPr>
          <w:rFonts w:cstheme="majorHAnsi"/>
          <w:szCs w:val="24"/>
        </w:rPr>
        <w:t xml:space="preserve"> à la demande de l’école de l’enseignement ordinaire</w:t>
      </w:r>
    </w:p>
    <w:p w14:paraId="19BB9ACE" w14:textId="57E4EC90" w:rsidR="00F42C34" w:rsidRPr="00611D46" w:rsidRDefault="00F42C34" w:rsidP="00F42C34">
      <w:pPr>
        <w:rPr>
          <w:rFonts w:cstheme="majorHAnsi"/>
          <w:szCs w:val="24"/>
        </w:rPr>
      </w:pPr>
      <w:r w:rsidRPr="00611D46">
        <w:rPr>
          <w:rFonts w:cstheme="majorHAnsi"/>
          <w:szCs w:val="24"/>
        </w:rPr>
        <w:t>Ainsi, le temps de passation de l’épreuve, la mise en page, les conditions de passages, l’utilisation de matériel spécifique peuvent être adaptés.</w:t>
      </w:r>
    </w:p>
    <w:p w14:paraId="4D2E91BA" w14:textId="77777777" w:rsidR="00F42C34" w:rsidRPr="00611D46" w:rsidRDefault="00F42C34" w:rsidP="00F42C34">
      <w:pPr>
        <w:pStyle w:val="Titre3"/>
        <w:rPr>
          <w:rFonts w:asciiTheme="majorHAnsi" w:hAnsiTheme="majorHAnsi" w:cstheme="majorHAnsi"/>
        </w:rPr>
      </w:pPr>
      <w:bookmarkStart w:id="58" w:name="_Toc127374279"/>
      <w:r w:rsidRPr="00611D46">
        <w:rPr>
          <w:rFonts w:asciiTheme="majorHAnsi" w:hAnsiTheme="majorHAnsi" w:cstheme="majorHAnsi"/>
        </w:rPr>
        <w:t>L’enseignement supérieur</w:t>
      </w:r>
      <w:bookmarkEnd w:id="58"/>
    </w:p>
    <w:p w14:paraId="0E996297" w14:textId="65EE6235" w:rsidR="00F42C34" w:rsidRPr="00611D46" w:rsidRDefault="00F42C34" w:rsidP="00F42C34">
      <w:pPr>
        <w:rPr>
          <w:rFonts w:cstheme="majorHAnsi"/>
          <w:szCs w:val="24"/>
        </w:rPr>
      </w:pPr>
      <w:r w:rsidRPr="00611D46">
        <w:rPr>
          <w:rFonts w:cstheme="majorHAnsi"/>
          <w:szCs w:val="24"/>
        </w:rPr>
        <w:t>Le Décret relatif à l’enseignement supérieur inclusif</w:t>
      </w:r>
      <w:r w:rsidR="00E04C66">
        <w:rPr>
          <w:rFonts w:cstheme="majorHAnsi"/>
          <w:szCs w:val="24"/>
        </w:rPr>
        <w:t xml:space="preserve"> </w:t>
      </w:r>
      <w:r w:rsidR="00E04C66">
        <w:t>pour les étudiants en situation de handicap</w:t>
      </w:r>
      <w:r w:rsidRPr="00611D46">
        <w:rPr>
          <w:rFonts w:cstheme="majorHAnsi"/>
          <w:szCs w:val="24"/>
        </w:rPr>
        <w:t xml:space="preserve"> du 30 janvier 2014</w:t>
      </w:r>
      <w:r w:rsidR="00E04C66">
        <w:rPr>
          <w:rFonts w:cstheme="majorHAnsi"/>
          <w:szCs w:val="24"/>
        </w:rPr>
        <w:t>, modifié</w:t>
      </w:r>
      <w:r w:rsidR="00DF1A3E">
        <w:rPr>
          <w:rFonts w:cstheme="majorHAnsi"/>
          <w:szCs w:val="24"/>
        </w:rPr>
        <w:t xml:space="preserve"> le</w:t>
      </w:r>
      <w:r w:rsidR="00E04C66">
        <w:rPr>
          <w:rFonts w:cstheme="majorHAnsi"/>
          <w:szCs w:val="24"/>
        </w:rPr>
        <w:t xml:space="preserve"> 7 février 2019</w:t>
      </w:r>
      <w:r w:rsidR="00DF1A3E">
        <w:rPr>
          <w:rFonts w:cstheme="majorHAnsi"/>
          <w:szCs w:val="24"/>
        </w:rPr>
        <w:t>,</w:t>
      </w:r>
      <w:r w:rsidRPr="00611D46">
        <w:rPr>
          <w:rFonts w:cstheme="majorHAnsi"/>
          <w:szCs w:val="24"/>
        </w:rPr>
        <w:t xml:space="preserve"> oblige les établissements d’enseignement supérieur à mettre en place des aménagements raisonnables pour les élèves en situation de handicap tout au long de leurs études.</w:t>
      </w:r>
    </w:p>
    <w:p w14:paraId="2D68026A" w14:textId="77777777" w:rsidR="00F42C34" w:rsidRPr="00611D46" w:rsidRDefault="00F42C34" w:rsidP="00F42C34">
      <w:pPr>
        <w:rPr>
          <w:rFonts w:cstheme="majorHAnsi"/>
          <w:szCs w:val="24"/>
        </w:rPr>
      </w:pPr>
      <w:r w:rsidRPr="00611D46">
        <w:rPr>
          <w:rFonts w:cstheme="majorHAnsi"/>
          <w:szCs w:val="24"/>
        </w:rPr>
        <w:t>Les élèves souhaitant poursuivre dans l’enseignement supérieur et bénéficier d’aménagements peuvent s’adresser au Service d’Accueil et d’Accompagnement (SAA) de l’établissement d’enseignement supérieur de son choix.</w:t>
      </w:r>
    </w:p>
    <w:p w14:paraId="10271F92" w14:textId="77777777" w:rsidR="000C312F" w:rsidRDefault="00F42C34">
      <w:pPr>
        <w:rPr>
          <w:rFonts w:cstheme="majorHAnsi"/>
          <w:szCs w:val="24"/>
        </w:rPr>
      </w:pPr>
      <w:r w:rsidRPr="00611D46">
        <w:rPr>
          <w:rFonts w:cstheme="majorHAnsi"/>
          <w:szCs w:val="24"/>
        </w:rPr>
        <w:t>Les SAA ont été institués par le Décret relatif à l’enseignement supérieur inclusif. Chaque établissement d’enseignement supérieur ou pôle académique offre donc ce service.</w:t>
      </w:r>
    </w:p>
    <w:p w14:paraId="608AB8E1" w14:textId="4DC38C46" w:rsidR="00F42C34" w:rsidRPr="00611D46" w:rsidRDefault="00F42C34" w:rsidP="00F42C34">
      <w:pPr>
        <w:rPr>
          <w:rFonts w:cstheme="majorHAnsi"/>
          <w:szCs w:val="24"/>
        </w:rPr>
      </w:pPr>
    </w:p>
    <w:p w14:paraId="23854950" w14:textId="77777777" w:rsidR="00F42C34" w:rsidRPr="00611D46" w:rsidRDefault="00F42C34" w:rsidP="00F42C34">
      <w:pPr>
        <w:rPr>
          <w:rFonts w:cstheme="majorHAnsi"/>
          <w:szCs w:val="24"/>
        </w:rPr>
      </w:pPr>
      <w:r w:rsidRPr="00611D46">
        <w:rPr>
          <w:rFonts w:cstheme="majorHAnsi"/>
          <w:szCs w:val="24"/>
        </w:rPr>
        <w:t>Les SAA ont pour missions, entre autres de :</w:t>
      </w:r>
    </w:p>
    <w:p w14:paraId="4B5A419A" w14:textId="77777777" w:rsidR="00F42C34" w:rsidRPr="00F42C34" w:rsidRDefault="00F42C34" w:rsidP="00F10FD7">
      <w:pPr>
        <w:pStyle w:val="Paragraphedeliste"/>
        <w:numPr>
          <w:ilvl w:val="0"/>
          <w:numId w:val="16"/>
        </w:numPr>
        <w:rPr>
          <w:rFonts w:asciiTheme="majorHAnsi" w:hAnsiTheme="majorHAnsi" w:cstheme="majorHAnsi"/>
          <w:sz w:val="24"/>
          <w:szCs w:val="24"/>
          <w:lang w:val="fr-BE"/>
        </w:rPr>
      </w:pPr>
      <w:r w:rsidRPr="00F42C34">
        <w:rPr>
          <w:rFonts w:asciiTheme="majorHAnsi" w:hAnsiTheme="majorHAnsi" w:cstheme="majorHAnsi"/>
          <w:sz w:val="24"/>
          <w:szCs w:val="24"/>
          <w:lang w:val="fr-BE"/>
        </w:rPr>
        <w:t>Prendre en charge les demandes des étudiants demandeurs d’aménagements</w:t>
      </w:r>
    </w:p>
    <w:p w14:paraId="60938BFB" w14:textId="77777777" w:rsidR="00F42C34" w:rsidRPr="00F42C34" w:rsidRDefault="00F42C34" w:rsidP="00F10FD7">
      <w:pPr>
        <w:pStyle w:val="Paragraphedeliste"/>
        <w:numPr>
          <w:ilvl w:val="0"/>
          <w:numId w:val="16"/>
        </w:numPr>
        <w:rPr>
          <w:rFonts w:asciiTheme="majorHAnsi" w:hAnsiTheme="majorHAnsi" w:cstheme="majorHAnsi"/>
          <w:sz w:val="24"/>
          <w:szCs w:val="24"/>
          <w:lang w:val="fr-BE"/>
        </w:rPr>
      </w:pPr>
      <w:r w:rsidRPr="00F42C34">
        <w:rPr>
          <w:rFonts w:asciiTheme="majorHAnsi" w:hAnsiTheme="majorHAnsi" w:cstheme="majorHAnsi"/>
          <w:sz w:val="24"/>
          <w:szCs w:val="24"/>
          <w:lang w:val="fr-BE"/>
        </w:rPr>
        <w:t>Analyser avec les acteurs les besoins matériels, pédagogiques, sociaux, culturels, médicaux et psychologiques de l'étudiant bénéficiaire</w:t>
      </w:r>
    </w:p>
    <w:p w14:paraId="176E10A0" w14:textId="3C4347BC" w:rsidR="00F42C34" w:rsidRPr="00F42C34" w:rsidRDefault="00A90CB7" w:rsidP="00F10FD7">
      <w:pPr>
        <w:pStyle w:val="Paragraphedeliste"/>
        <w:numPr>
          <w:ilvl w:val="0"/>
          <w:numId w:val="16"/>
        </w:numPr>
        <w:rPr>
          <w:rFonts w:asciiTheme="majorHAnsi" w:hAnsiTheme="majorHAnsi" w:cstheme="majorHAnsi"/>
          <w:sz w:val="24"/>
          <w:szCs w:val="24"/>
          <w:lang w:val="fr-BE"/>
        </w:rPr>
      </w:pPr>
      <w:r>
        <w:rPr>
          <w:rFonts w:asciiTheme="majorHAnsi" w:hAnsiTheme="majorHAnsi" w:cstheme="majorHAnsi"/>
          <w:sz w:val="24"/>
          <w:szCs w:val="24"/>
          <w:lang w:val="fr-BE"/>
        </w:rPr>
        <w:t>É</w:t>
      </w:r>
      <w:r w:rsidR="00F42C34" w:rsidRPr="00F42C34">
        <w:rPr>
          <w:rFonts w:asciiTheme="majorHAnsi" w:hAnsiTheme="majorHAnsi" w:cstheme="majorHAnsi"/>
          <w:sz w:val="24"/>
          <w:szCs w:val="24"/>
          <w:lang w:val="fr-BE"/>
        </w:rPr>
        <w:t>tablir un plan d'accompagnement individualisé qui détermine les aménagements nécessaires</w:t>
      </w:r>
    </w:p>
    <w:p w14:paraId="748087F0" w14:textId="77777777" w:rsidR="00F42C34" w:rsidRPr="00611D46" w:rsidRDefault="00F42C34" w:rsidP="00F42C34">
      <w:pPr>
        <w:autoSpaceDE w:val="0"/>
        <w:autoSpaceDN w:val="0"/>
        <w:adjustRightInd w:val="0"/>
        <w:spacing w:after="0" w:line="240" w:lineRule="auto"/>
        <w:rPr>
          <w:rFonts w:cstheme="majorHAnsi"/>
          <w:szCs w:val="24"/>
        </w:rPr>
      </w:pPr>
    </w:p>
    <w:p w14:paraId="01EBFCC6" w14:textId="1732FA26" w:rsidR="00F42C34" w:rsidRPr="00611D46" w:rsidRDefault="00F42C34" w:rsidP="00F42C34">
      <w:pPr>
        <w:autoSpaceDE w:val="0"/>
        <w:autoSpaceDN w:val="0"/>
        <w:adjustRightInd w:val="0"/>
        <w:spacing w:after="0" w:line="240" w:lineRule="auto"/>
        <w:rPr>
          <w:rFonts w:cstheme="majorHAnsi"/>
          <w:szCs w:val="24"/>
        </w:rPr>
      </w:pPr>
      <w:r w:rsidRPr="00611D46">
        <w:rPr>
          <w:rFonts w:cstheme="majorHAnsi"/>
          <w:szCs w:val="24"/>
        </w:rPr>
        <w:t>Pour introduire sa demande, l’étudiant doit fournir tout document probant à l'appui de sa demande, notamment</w:t>
      </w:r>
      <w:r w:rsidR="00F16DB8">
        <w:rPr>
          <w:rFonts w:cstheme="majorHAnsi"/>
          <w:szCs w:val="24"/>
        </w:rPr>
        <w:t> </w:t>
      </w:r>
      <w:r w:rsidRPr="00611D46">
        <w:rPr>
          <w:rFonts w:cstheme="majorHAnsi"/>
          <w:szCs w:val="24"/>
        </w:rPr>
        <w:t>:</w:t>
      </w:r>
    </w:p>
    <w:p w14:paraId="554CF1B3" w14:textId="77777777" w:rsidR="00F42C34" w:rsidRPr="00611D46" w:rsidRDefault="00F42C34" w:rsidP="00F42C34">
      <w:pPr>
        <w:autoSpaceDE w:val="0"/>
        <w:autoSpaceDN w:val="0"/>
        <w:adjustRightInd w:val="0"/>
        <w:spacing w:after="0" w:line="240" w:lineRule="auto"/>
        <w:rPr>
          <w:rFonts w:cstheme="majorHAnsi"/>
          <w:szCs w:val="24"/>
        </w:rPr>
      </w:pPr>
    </w:p>
    <w:p w14:paraId="03E13B99" w14:textId="1620A97D" w:rsidR="00F42C34" w:rsidRPr="00F42C34" w:rsidRDefault="00F10FD7" w:rsidP="00F10FD7">
      <w:pPr>
        <w:pStyle w:val="Paragraphedeliste"/>
        <w:numPr>
          <w:ilvl w:val="0"/>
          <w:numId w:val="16"/>
        </w:numPr>
        <w:autoSpaceDE w:val="0"/>
        <w:autoSpaceDN w:val="0"/>
        <w:adjustRightInd w:val="0"/>
        <w:spacing w:after="0" w:line="240" w:lineRule="auto"/>
        <w:rPr>
          <w:rFonts w:asciiTheme="majorHAnsi" w:hAnsiTheme="majorHAnsi" w:cstheme="majorHAnsi"/>
          <w:sz w:val="24"/>
          <w:szCs w:val="24"/>
          <w:lang w:val="fr-BE"/>
        </w:rPr>
      </w:pPr>
      <w:r>
        <w:rPr>
          <w:rFonts w:asciiTheme="majorHAnsi" w:hAnsiTheme="majorHAnsi" w:cstheme="majorHAnsi"/>
          <w:sz w:val="24"/>
          <w:szCs w:val="24"/>
          <w:lang w:val="fr-BE"/>
        </w:rPr>
        <w:t>S</w:t>
      </w:r>
      <w:r w:rsidR="00F42C34" w:rsidRPr="00F42C34">
        <w:rPr>
          <w:rFonts w:asciiTheme="majorHAnsi" w:hAnsiTheme="majorHAnsi" w:cstheme="majorHAnsi"/>
          <w:sz w:val="24"/>
          <w:szCs w:val="24"/>
          <w:lang w:val="fr-BE"/>
        </w:rPr>
        <w:t>oit la décision d'un organisme public chargé de l'intégration des personnes en situation de handicap</w:t>
      </w:r>
      <w:r w:rsidR="00F16DB8">
        <w:rPr>
          <w:rFonts w:asciiTheme="majorHAnsi" w:hAnsiTheme="majorHAnsi" w:cstheme="majorHAnsi"/>
          <w:sz w:val="24"/>
          <w:szCs w:val="24"/>
          <w:lang w:val="fr-BE"/>
        </w:rPr>
        <w:t> </w:t>
      </w:r>
      <w:r w:rsidR="00F42C34" w:rsidRPr="00F42C34">
        <w:rPr>
          <w:rFonts w:asciiTheme="majorHAnsi" w:hAnsiTheme="majorHAnsi" w:cstheme="majorHAnsi"/>
          <w:sz w:val="24"/>
          <w:szCs w:val="24"/>
          <w:lang w:val="fr-BE"/>
        </w:rPr>
        <w:t>;</w:t>
      </w:r>
    </w:p>
    <w:p w14:paraId="2EDE3728" w14:textId="1BCE1A83" w:rsidR="003D4B19" w:rsidRPr="003D4B19" w:rsidRDefault="00F10FD7" w:rsidP="00F10FD7">
      <w:pPr>
        <w:pStyle w:val="Paragraphedeliste"/>
        <w:numPr>
          <w:ilvl w:val="0"/>
          <w:numId w:val="16"/>
        </w:numPr>
        <w:autoSpaceDE w:val="0"/>
        <w:autoSpaceDN w:val="0"/>
        <w:adjustRightInd w:val="0"/>
        <w:spacing w:after="0" w:line="240" w:lineRule="auto"/>
        <w:rPr>
          <w:lang w:val="fr-BE"/>
        </w:rPr>
      </w:pPr>
      <w:r>
        <w:rPr>
          <w:rFonts w:asciiTheme="majorHAnsi" w:hAnsiTheme="majorHAnsi" w:cstheme="majorHAnsi"/>
          <w:sz w:val="24"/>
          <w:szCs w:val="24"/>
          <w:lang w:val="fr-BE"/>
        </w:rPr>
        <w:t>S</w:t>
      </w:r>
      <w:r w:rsidR="00F42C34" w:rsidRPr="00F22182">
        <w:rPr>
          <w:rFonts w:asciiTheme="majorHAnsi" w:hAnsiTheme="majorHAnsi" w:cstheme="majorHAnsi"/>
          <w:sz w:val="24"/>
          <w:szCs w:val="24"/>
          <w:lang w:val="fr-BE"/>
        </w:rPr>
        <w:t>oit un rapport circonstancié au niveau de l'autonomie du demandeur au sein de l'établissement d'enseignement supérieur établi par un spécialiste dans le domaine médical ou par une équipe pluridisciplinaire</w:t>
      </w:r>
      <w:r w:rsidR="00F22182">
        <w:rPr>
          <w:rFonts w:asciiTheme="majorHAnsi" w:hAnsiTheme="majorHAnsi" w:cstheme="majorHAnsi"/>
          <w:sz w:val="24"/>
          <w:szCs w:val="24"/>
          <w:lang w:val="fr-BE"/>
        </w:rPr>
        <w:t>.</w:t>
      </w:r>
      <w:r w:rsidR="00F42C34" w:rsidRPr="00F22182">
        <w:rPr>
          <w:rFonts w:asciiTheme="majorHAnsi" w:hAnsiTheme="majorHAnsi" w:cstheme="majorHAnsi"/>
          <w:sz w:val="24"/>
          <w:szCs w:val="24"/>
          <w:lang w:val="fr-BE"/>
        </w:rPr>
        <w:t xml:space="preserve"> </w:t>
      </w:r>
    </w:p>
    <w:p w14:paraId="6E7E1F87" w14:textId="1A92B217" w:rsidR="003D4B19" w:rsidRDefault="003D4B19" w:rsidP="003D4B19">
      <w:pPr>
        <w:autoSpaceDE w:val="0"/>
        <w:autoSpaceDN w:val="0"/>
        <w:adjustRightInd w:val="0"/>
        <w:spacing w:after="0" w:line="240" w:lineRule="auto"/>
      </w:pPr>
    </w:p>
    <w:p w14:paraId="08C6CB7D" w14:textId="77777777" w:rsidR="003D4B19" w:rsidRDefault="003D4B19">
      <w:r>
        <w:br w:type="page"/>
      </w:r>
    </w:p>
    <w:p w14:paraId="1D4EC105" w14:textId="33DAB6C8" w:rsidR="003D4B19" w:rsidRDefault="003D4B19" w:rsidP="003D4B19">
      <w:pPr>
        <w:autoSpaceDE w:val="0"/>
        <w:autoSpaceDN w:val="0"/>
        <w:adjustRightInd w:val="0"/>
        <w:spacing w:after="0" w:line="240" w:lineRule="auto"/>
      </w:pPr>
    </w:p>
    <w:p w14:paraId="717A4522" w14:textId="6CDDEE90" w:rsidR="003D4B19" w:rsidRDefault="00015799" w:rsidP="00015799">
      <w:r>
        <w:rPr>
          <w:noProof/>
        </w:rPr>
        <w:drawing>
          <wp:inline distT="0" distB="0" distL="0" distR="0" wp14:anchorId="4EC23D19" wp14:editId="01256C68">
            <wp:extent cx="5651500" cy="7989570"/>
            <wp:effectExtent l="0" t="0" r="635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51500" cy="7989570"/>
                    </a:xfrm>
                    <a:prstGeom prst="rect">
                      <a:avLst/>
                    </a:prstGeom>
                    <a:noFill/>
                    <a:ln>
                      <a:noFill/>
                    </a:ln>
                  </pic:spPr>
                </pic:pic>
              </a:graphicData>
            </a:graphic>
          </wp:inline>
        </w:drawing>
      </w:r>
    </w:p>
    <w:p w14:paraId="4876B70B" w14:textId="77777777" w:rsidR="003D4B19" w:rsidRDefault="003D4B19" w:rsidP="003D4B19">
      <w:pPr>
        <w:jc w:val="center"/>
        <w:rPr>
          <w:rFonts w:cstheme="majorHAnsi"/>
          <w:szCs w:val="24"/>
        </w:rPr>
      </w:pPr>
      <w:r>
        <w:rPr>
          <w:rFonts w:cstheme="majorHAnsi"/>
          <w:noProof/>
          <w:szCs w:val="24"/>
        </w:rPr>
        <w:drawing>
          <wp:inline distT="0" distB="0" distL="0" distR="0" wp14:anchorId="29B7899D" wp14:editId="36960077">
            <wp:extent cx="5520610" cy="1477108"/>
            <wp:effectExtent l="0" t="0" r="4445" b="889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47006" cy="1510927"/>
                    </a:xfrm>
                    <a:prstGeom prst="rect">
                      <a:avLst/>
                    </a:prstGeom>
                    <a:noFill/>
                    <a:ln>
                      <a:noFill/>
                    </a:ln>
                  </pic:spPr>
                </pic:pic>
              </a:graphicData>
            </a:graphic>
          </wp:inline>
        </w:drawing>
      </w:r>
    </w:p>
    <w:p w14:paraId="0D58F72B" w14:textId="4C757D13" w:rsidR="003D4B19" w:rsidRDefault="00EA45AB" w:rsidP="00EA45AB">
      <w:pPr>
        <w:pStyle w:val="Titre2"/>
        <w:numPr>
          <w:ilvl w:val="0"/>
          <w:numId w:val="0"/>
        </w:numPr>
        <w:ind w:left="720"/>
      </w:pPr>
      <w:bookmarkStart w:id="59" w:name="_Toc127374280"/>
      <w:r>
        <w:t>Transports scolaires</w:t>
      </w:r>
      <w:bookmarkEnd w:id="59"/>
      <w:r>
        <w:t xml:space="preserve"> </w:t>
      </w:r>
    </w:p>
    <w:p w14:paraId="290EDBC1" w14:textId="77777777" w:rsidR="003D4B19" w:rsidRPr="0051656D" w:rsidRDefault="003D4B19" w:rsidP="00EA45AB">
      <w:pPr>
        <w:pStyle w:val="Titre3"/>
      </w:pPr>
      <w:bookmarkStart w:id="60" w:name="_Toc127374281"/>
      <w:r w:rsidRPr="0051656D">
        <w:t>En Région wallonne</w:t>
      </w:r>
      <w:bookmarkEnd w:id="60"/>
      <w:r w:rsidRPr="0051656D">
        <w:t xml:space="preserve"> </w:t>
      </w:r>
    </w:p>
    <w:p w14:paraId="3A113841" w14:textId="68247BA4" w:rsidR="003D4B19" w:rsidRPr="00441DB7" w:rsidRDefault="003D4B19" w:rsidP="00F10FD7">
      <w:pPr>
        <w:rPr>
          <w:rFonts w:cstheme="majorHAnsi"/>
          <w:szCs w:val="24"/>
        </w:rPr>
      </w:pPr>
      <w:r w:rsidRPr="00441DB7">
        <w:rPr>
          <w:rFonts w:cstheme="majorHAnsi"/>
          <w:szCs w:val="24"/>
        </w:rPr>
        <w:t>Sous certaines conditions comme le type d’enseignement spécialisé fréquenté, le type d’intégration en enseignement ordinaire, la distance entre le domicile et l’école… un élève peut bénéficier du transport scolaire. Celui-ci est gratuit entre son domicile et l’établissement scolaire qu’il fréquente.</w:t>
      </w:r>
    </w:p>
    <w:p w14:paraId="41A7F7D8" w14:textId="752AE809" w:rsidR="003D4B19" w:rsidRPr="00441DB7" w:rsidRDefault="003D4B19" w:rsidP="00F10FD7">
      <w:pPr>
        <w:rPr>
          <w:rFonts w:cstheme="majorHAnsi"/>
          <w:szCs w:val="24"/>
        </w:rPr>
      </w:pPr>
      <w:r w:rsidRPr="00441DB7">
        <w:rPr>
          <w:rFonts w:cstheme="majorHAnsi"/>
          <w:szCs w:val="24"/>
        </w:rPr>
        <w:t xml:space="preserve">Pour qu’un élève puisse bénéficier de ce transport scolaire, les parents de l’élève devront prendre contact avec le chef de l’établissement scolaire de leur </w:t>
      </w:r>
      <w:r w:rsidR="006F6CD0" w:rsidRPr="00441DB7">
        <w:rPr>
          <w:rFonts w:cstheme="majorHAnsi"/>
          <w:szCs w:val="24"/>
        </w:rPr>
        <w:t>élève</w:t>
      </w:r>
      <w:r w:rsidRPr="00441DB7">
        <w:rPr>
          <w:rFonts w:cstheme="majorHAnsi"/>
          <w:szCs w:val="24"/>
        </w:rPr>
        <w:t>. Ce dernier remettra aux parents un document qu’ils devront remplir. Celui-ci une fois rempli et signé sera transmis au bureau régional du transport scolaire du Service Public de Wallonie (SPW).</w:t>
      </w:r>
    </w:p>
    <w:p w14:paraId="63DBF853" w14:textId="77777777" w:rsidR="003D4B19" w:rsidRPr="00441DB7" w:rsidRDefault="003D4B19" w:rsidP="00F10FD7">
      <w:pPr>
        <w:rPr>
          <w:rFonts w:cstheme="majorHAnsi"/>
          <w:szCs w:val="24"/>
        </w:rPr>
      </w:pPr>
      <w:r w:rsidRPr="00441DB7">
        <w:rPr>
          <w:rFonts w:cstheme="majorHAnsi"/>
          <w:szCs w:val="24"/>
        </w:rPr>
        <w:t xml:space="preserve">Le Service Public Wallonie (SPW) vérifie le droit au transport et si celui-ci est reconnu, le TEC déterminera les conditions de prise en charge qui seront transmises à l’école qui communiquera ensuite les informations pratiques aux parents.  </w:t>
      </w:r>
    </w:p>
    <w:p w14:paraId="08D286B6" w14:textId="77777777" w:rsidR="003D4B19" w:rsidRPr="00441DB7" w:rsidRDefault="003D4B19" w:rsidP="00F10FD7">
      <w:pPr>
        <w:rPr>
          <w:rFonts w:cstheme="majorHAnsi"/>
          <w:szCs w:val="24"/>
        </w:rPr>
      </w:pPr>
      <w:r w:rsidRPr="00441DB7">
        <w:rPr>
          <w:rFonts w:cstheme="majorHAnsi"/>
          <w:szCs w:val="24"/>
        </w:rPr>
        <w:t>Le TEC déterminera l’heure et le circuit sur lequel l’élève sera pris en charge. Ces renseignements seront ensuite communiqués à l’école, au transporteur.</w:t>
      </w:r>
      <w:r w:rsidRPr="00441DB7">
        <w:rPr>
          <w:rStyle w:val="Appelnotedebasdep"/>
          <w:rFonts w:cstheme="majorHAnsi"/>
          <w:szCs w:val="24"/>
        </w:rPr>
        <w:footnoteReference w:id="23"/>
      </w:r>
      <w:r w:rsidRPr="00441DB7">
        <w:rPr>
          <w:rFonts w:cstheme="majorHAnsi"/>
          <w:szCs w:val="24"/>
        </w:rPr>
        <w:t>.</w:t>
      </w:r>
    </w:p>
    <w:p w14:paraId="0F869F94" w14:textId="77777777" w:rsidR="003D4B19" w:rsidRDefault="003D4B19" w:rsidP="00EA45AB">
      <w:pPr>
        <w:pStyle w:val="Titre3"/>
      </w:pPr>
      <w:r>
        <w:t xml:space="preserve"> </w:t>
      </w:r>
      <w:bookmarkStart w:id="61" w:name="_Toc127374282"/>
      <w:r w:rsidRPr="0051656D">
        <w:t>En Région de Bruxelles-Capitale</w:t>
      </w:r>
      <w:bookmarkEnd w:id="61"/>
    </w:p>
    <w:p w14:paraId="3AA4B1BB" w14:textId="7A873247" w:rsidR="003D4B19" w:rsidRPr="00441DB7" w:rsidRDefault="003D4B19" w:rsidP="00F10FD7">
      <w:pPr>
        <w:rPr>
          <w:rFonts w:cstheme="majorHAnsi"/>
          <w:szCs w:val="24"/>
        </w:rPr>
      </w:pPr>
      <w:r w:rsidRPr="00441DB7">
        <w:rPr>
          <w:rFonts w:cstheme="majorHAnsi"/>
          <w:szCs w:val="24"/>
        </w:rPr>
        <w:t>Trois modes de transport sont pris en charge financièrement par la Commission communautaire française à savoir :</w:t>
      </w:r>
    </w:p>
    <w:p w14:paraId="5B4318EA" w14:textId="77777777" w:rsidR="003D4B19" w:rsidRPr="00441DB7" w:rsidRDefault="003D4B19" w:rsidP="00F10FD7">
      <w:pPr>
        <w:pStyle w:val="Paragraphedeliste"/>
        <w:numPr>
          <w:ilvl w:val="0"/>
          <w:numId w:val="16"/>
        </w:numPr>
        <w:rPr>
          <w:rFonts w:asciiTheme="majorHAnsi" w:hAnsiTheme="majorHAnsi" w:cstheme="majorHAnsi"/>
          <w:sz w:val="24"/>
          <w:szCs w:val="24"/>
          <w:lang w:val="fr-BE"/>
        </w:rPr>
      </w:pPr>
      <w:r w:rsidRPr="00441DB7">
        <w:rPr>
          <w:rFonts w:asciiTheme="majorHAnsi" w:hAnsiTheme="majorHAnsi" w:cstheme="majorHAnsi"/>
          <w:sz w:val="24"/>
          <w:szCs w:val="24"/>
          <w:lang w:val="fr-BE"/>
        </w:rPr>
        <w:t>Les services de transport public,</w:t>
      </w:r>
    </w:p>
    <w:p w14:paraId="381FBBE0" w14:textId="77777777" w:rsidR="003D4B19" w:rsidRPr="00441DB7" w:rsidRDefault="003D4B19" w:rsidP="00F10FD7">
      <w:pPr>
        <w:pStyle w:val="Paragraphedeliste"/>
        <w:numPr>
          <w:ilvl w:val="0"/>
          <w:numId w:val="16"/>
        </w:numPr>
        <w:rPr>
          <w:rFonts w:asciiTheme="majorHAnsi" w:hAnsiTheme="majorHAnsi" w:cstheme="majorHAnsi"/>
          <w:sz w:val="24"/>
          <w:szCs w:val="24"/>
          <w:lang w:val="fr-BE"/>
        </w:rPr>
      </w:pPr>
      <w:r w:rsidRPr="00441DB7">
        <w:rPr>
          <w:rFonts w:asciiTheme="majorHAnsi" w:hAnsiTheme="majorHAnsi" w:cstheme="majorHAnsi"/>
          <w:sz w:val="24"/>
          <w:szCs w:val="24"/>
          <w:lang w:val="fr-BE"/>
        </w:rPr>
        <w:t>Les circuits spéciaux en bus,</w:t>
      </w:r>
    </w:p>
    <w:p w14:paraId="3477454F" w14:textId="77777777" w:rsidR="003D4B19" w:rsidRPr="00441DB7" w:rsidRDefault="003D4B19" w:rsidP="00F10FD7">
      <w:pPr>
        <w:pStyle w:val="Paragraphedeliste"/>
        <w:numPr>
          <w:ilvl w:val="0"/>
          <w:numId w:val="16"/>
        </w:numPr>
        <w:rPr>
          <w:rFonts w:asciiTheme="majorHAnsi" w:hAnsiTheme="majorHAnsi" w:cstheme="majorHAnsi"/>
          <w:sz w:val="24"/>
          <w:szCs w:val="24"/>
          <w:lang w:val="fr-BE"/>
        </w:rPr>
      </w:pPr>
      <w:r w:rsidRPr="00441DB7">
        <w:rPr>
          <w:rFonts w:asciiTheme="majorHAnsi" w:hAnsiTheme="majorHAnsi" w:cstheme="majorHAnsi"/>
          <w:sz w:val="24"/>
          <w:szCs w:val="24"/>
          <w:lang w:val="fr-BE"/>
        </w:rPr>
        <w:t>Le transport individuel.</w:t>
      </w:r>
    </w:p>
    <w:p w14:paraId="5EAAC5BC" w14:textId="511C10B7" w:rsidR="003D4B19" w:rsidRPr="00441DB7" w:rsidRDefault="009104D3" w:rsidP="00F10FD7">
      <w:pPr>
        <w:spacing w:after="0" w:line="240" w:lineRule="auto"/>
        <w:rPr>
          <w:rFonts w:cstheme="majorHAnsi"/>
          <w:szCs w:val="24"/>
        </w:rPr>
      </w:pPr>
      <w:r>
        <w:rPr>
          <w:rFonts w:cstheme="majorHAnsi"/>
          <w:szCs w:val="24"/>
        </w:rPr>
        <w:t>À</w:t>
      </w:r>
      <w:r w:rsidR="003D4B19" w:rsidRPr="00441DB7">
        <w:rPr>
          <w:rFonts w:cstheme="majorHAnsi"/>
          <w:szCs w:val="24"/>
        </w:rPr>
        <w:t xml:space="preserve"> noter que la priorité sera donnée à l’utilisation des transports publics. </w:t>
      </w:r>
    </w:p>
    <w:p w14:paraId="58709590" w14:textId="2FA0B8E7" w:rsidR="003D4B19" w:rsidRPr="00441DB7" w:rsidRDefault="003D4B19" w:rsidP="003D4B19">
      <w:pPr>
        <w:spacing w:after="0" w:line="240" w:lineRule="auto"/>
        <w:ind w:left="425"/>
        <w:rPr>
          <w:rFonts w:cstheme="majorHAnsi"/>
          <w:szCs w:val="24"/>
        </w:rPr>
      </w:pPr>
      <w:r w:rsidRPr="00441DB7">
        <w:rPr>
          <w:rFonts w:cstheme="majorHAnsi"/>
          <w:szCs w:val="24"/>
        </w:rPr>
        <w:t>Le passage du transport spécial au transport public peut se faire dès que l’élève est suffisamment autonome.</w:t>
      </w:r>
    </w:p>
    <w:p w14:paraId="4C265EA6" w14:textId="77777777" w:rsidR="003D4B19" w:rsidRPr="00441DB7" w:rsidRDefault="003D4B19" w:rsidP="003D4B19">
      <w:pPr>
        <w:spacing w:after="0" w:line="240" w:lineRule="auto"/>
        <w:ind w:left="425"/>
        <w:rPr>
          <w:rFonts w:cstheme="majorHAnsi"/>
          <w:szCs w:val="24"/>
        </w:rPr>
      </w:pPr>
    </w:p>
    <w:p w14:paraId="7709F306" w14:textId="77777777" w:rsidR="003D4B19" w:rsidRPr="00441DB7" w:rsidRDefault="003D4B19" w:rsidP="003D4B19">
      <w:pPr>
        <w:spacing w:after="0" w:line="240" w:lineRule="auto"/>
        <w:ind w:left="425"/>
        <w:rPr>
          <w:rFonts w:cstheme="majorHAnsi"/>
          <w:szCs w:val="24"/>
        </w:rPr>
      </w:pPr>
    </w:p>
    <w:p w14:paraId="3A9404AC" w14:textId="77777777" w:rsidR="003D4B19" w:rsidRPr="00441DB7" w:rsidRDefault="003D4B19" w:rsidP="00F10FD7">
      <w:pPr>
        <w:spacing w:after="0" w:line="240" w:lineRule="auto"/>
        <w:rPr>
          <w:rFonts w:cstheme="majorHAnsi"/>
          <w:szCs w:val="24"/>
        </w:rPr>
      </w:pPr>
      <w:r w:rsidRPr="00441DB7">
        <w:rPr>
          <w:rFonts w:cstheme="majorHAnsi"/>
          <w:szCs w:val="24"/>
        </w:rPr>
        <w:t>Doivent utiliser les transports publics (sauf avis motivé du chef d’établissement adressé au service du transport scolaire) :</w:t>
      </w:r>
    </w:p>
    <w:p w14:paraId="5B842016" w14:textId="213927D0" w:rsidR="003D4B19" w:rsidRPr="00441DB7" w:rsidRDefault="003D4B19" w:rsidP="00F10FD7">
      <w:pPr>
        <w:pStyle w:val="Paragraphedeliste"/>
        <w:numPr>
          <w:ilvl w:val="0"/>
          <w:numId w:val="16"/>
        </w:numPr>
        <w:rPr>
          <w:rFonts w:ascii="Calibri Light" w:hAnsi="Calibri Light" w:cs="Calibri Light"/>
          <w:sz w:val="24"/>
          <w:szCs w:val="24"/>
          <w:lang w:val="fr-BE"/>
        </w:rPr>
      </w:pPr>
      <w:r w:rsidRPr="00441DB7">
        <w:rPr>
          <w:rFonts w:ascii="Calibri Light" w:hAnsi="Calibri Light" w:cs="Calibri Light"/>
          <w:sz w:val="24"/>
          <w:szCs w:val="24"/>
          <w:lang w:val="fr-BE"/>
        </w:rPr>
        <w:t>Les élèves de plus de 12 ans qui fréquentent l’enseignement primaire spécialisé de type</w:t>
      </w:r>
      <w:r w:rsidR="00F16DB8">
        <w:rPr>
          <w:rFonts w:ascii="Calibri Light" w:hAnsi="Calibri Light" w:cs="Calibri Light"/>
          <w:sz w:val="24"/>
          <w:szCs w:val="24"/>
          <w:lang w:val="fr-BE"/>
        </w:rPr>
        <w:t> </w:t>
      </w:r>
      <w:r w:rsidRPr="00441DB7">
        <w:rPr>
          <w:rFonts w:ascii="Calibri Light" w:hAnsi="Calibri Light" w:cs="Calibri Light"/>
          <w:sz w:val="24"/>
          <w:szCs w:val="24"/>
          <w:lang w:val="fr-BE"/>
        </w:rPr>
        <w:t>1,</w:t>
      </w:r>
      <w:r w:rsidR="00F16DB8">
        <w:rPr>
          <w:rFonts w:ascii="Calibri Light" w:hAnsi="Calibri Light" w:cs="Calibri Light"/>
          <w:sz w:val="24"/>
          <w:szCs w:val="24"/>
          <w:lang w:val="fr-BE"/>
        </w:rPr>
        <w:t xml:space="preserve"> </w:t>
      </w:r>
      <w:r w:rsidRPr="00441DB7">
        <w:rPr>
          <w:rFonts w:ascii="Calibri Light" w:hAnsi="Calibri Light" w:cs="Calibri Light"/>
          <w:sz w:val="24"/>
          <w:szCs w:val="24"/>
          <w:lang w:val="fr-BE"/>
        </w:rPr>
        <w:t>3,</w:t>
      </w:r>
      <w:r w:rsidR="00F16DB8">
        <w:rPr>
          <w:rFonts w:ascii="Calibri Light" w:hAnsi="Calibri Light" w:cs="Calibri Light"/>
          <w:sz w:val="24"/>
          <w:szCs w:val="24"/>
          <w:lang w:val="fr-BE"/>
        </w:rPr>
        <w:t xml:space="preserve"> </w:t>
      </w:r>
      <w:r w:rsidRPr="00441DB7">
        <w:rPr>
          <w:rFonts w:ascii="Calibri Light" w:hAnsi="Calibri Light" w:cs="Calibri Light"/>
          <w:sz w:val="24"/>
          <w:szCs w:val="24"/>
          <w:lang w:val="fr-BE"/>
        </w:rPr>
        <w:t>7 et 8,</w:t>
      </w:r>
    </w:p>
    <w:p w14:paraId="76CFD184" w14:textId="24AB3933" w:rsidR="003D4B19" w:rsidRPr="00441DB7" w:rsidRDefault="003D4B19" w:rsidP="00F10FD7">
      <w:pPr>
        <w:pStyle w:val="Paragraphedeliste"/>
        <w:numPr>
          <w:ilvl w:val="0"/>
          <w:numId w:val="16"/>
        </w:numPr>
        <w:rPr>
          <w:rFonts w:ascii="Calibri Light" w:hAnsi="Calibri Light" w:cs="Calibri Light"/>
          <w:sz w:val="24"/>
          <w:szCs w:val="24"/>
          <w:lang w:val="fr-BE"/>
        </w:rPr>
      </w:pPr>
      <w:r w:rsidRPr="00441DB7">
        <w:rPr>
          <w:rFonts w:ascii="Calibri Light" w:hAnsi="Calibri Light" w:cs="Calibri Light"/>
          <w:sz w:val="24"/>
          <w:szCs w:val="24"/>
          <w:lang w:val="fr-BE"/>
        </w:rPr>
        <w:t>Les élèves âgés de 10 ans et plus, fréquentant l’enseignement primaire spécialisé de type</w:t>
      </w:r>
      <w:r w:rsidR="00F16DB8">
        <w:rPr>
          <w:rFonts w:ascii="Calibri Light" w:hAnsi="Calibri Light" w:cs="Calibri Light"/>
          <w:sz w:val="24"/>
          <w:szCs w:val="24"/>
          <w:lang w:val="fr-BE"/>
        </w:rPr>
        <w:t> </w:t>
      </w:r>
      <w:r w:rsidRPr="00441DB7">
        <w:rPr>
          <w:rFonts w:ascii="Calibri Light" w:hAnsi="Calibri Light" w:cs="Calibri Light"/>
          <w:sz w:val="24"/>
          <w:szCs w:val="24"/>
          <w:lang w:val="fr-BE"/>
        </w:rPr>
        <w:t>8 et en maturité</w:t>
      </w:r>
      <w:r w:rsidR="00F16DB8">
        <w:rPr>
          <w:rFonts w:ascii="Calibri Light" w:hAnsi="Calibri Light" w:cs="Calibri Light"/>
          <w:sz w:val="24"/>
          <w:szCs w:val="24"/>
          <w:lang w:val="fr-BE"/>
        </w:rPr>
        <w:t> </w:t>
      </w:r>
      <w:r w:rsidRPr="00441DB7">
        <w:rPr>
          <w:rFonts w:ascii="Calibri Light" w:hAnsi="Calibri Light" w:cs="Calibri Light"/>
          <w:sz w:val="24"/>
          <w:szCs w:val="24"/>
          <w:lang w:val="fr-BE"/>
        </w:rPr>
        <w:t>IV,</w:t>
      </w:r>
    </w:p>
    <w:p w14:paraId="1DA5B9E1" w14:textId="5E4A0D3A" w:rsidR="003D4B19" w:rsidRPr="00441DB7" w:rsidRDefault="003D4B19" w:rsidP="00F10FD7">
      <w:pPr>
        <w:pStyle w:val="Paragraphedeliste"/>
        <w:numPr>
          <w:ilvl w:val="0"/>
          <w:numId w:val="16"/>
        </w:numPr>
        <w:rPr>
          <w:rFonts w:ascii="Calibri Light" w:hAnsi="Calibri Light" w:cs="Calibri Light"/>
          <w:sz w:val="24"/>
          <w:szCs w:val="24"/>
          <w:lang w:val="fr-BE"/>
        </w:rPr>
      </w:pPr>
      <w:r w:rsidRPr="00441DB7">
        <w:rPr>
          <w:rFonts w:ascii="Calibri Light" w:hAnsi="Calibri Light" w:cs="Calibri Light"/>
          <w:sz w:val="24"/>
          <w:szCs w:val="24"/>
          <w:lang w:val="fr-BE"/>
        </w:rPr>
        <w:t>Les élèves fréquentant l’enseignement secondaire spécialisé de type</w:t>
      </w:r>
      <w:r w:rsidR="00F16DB8">
        <w:rPr>
          <w:rFonts w:ascii="Calibri Light" w:hAnsi="Calibri Light" w:cs="Calibri Light"/>
          <w:sz w:val="24"/>
          <w:szCs w:val="24"/>
          <w:lang w:val="fr-BE"/>
        </w:rPr>
        <w:t> </w:t>
      </w:r>
      <w:r w:rsidRPr="00441DB7">
        <w:rPr>
          <w:rFonts w:ascii="Calibri Light" w:hAnsi="Calibri Light" w:cs="Calibri Light"/>
          <w:sz w:val="24"/>
          <w:szCs w:val="24"/>
          <w:lang w:val="fr-BE"/>
        </w:rPr>
        <w:t>1,</w:t>
      </w:r>
      <w:r w:rsidR="00F16DB8">
        <w:rPr>
          <w:rFonts w:ascii="Calibri Light" w:hAnsi="Calibri Light" w:cs="Calibri Light"/>
          <w:sz w:val="24"/>
          <w:szCs w:val="24"/>
          <w:lang w:val="fr-BE"/>
        </w:rPr>
        <w:t xml:space="preserve"> </w:t>
      </w:r>
      <w:r w:rsidRPr="00441DB7">
        <w:rPr>
          <w:rFonts w:ascii="Calibri Light" w:hAnsi="Calibri Light" w:cs="Calibri Light"/>
          <w:sz w:val="24"/>
          <w:szCs w:val="24"/>
          <w:lang w:val="fr-BE"/>
        </w:rPr>
        <w:t>3,</w:t>
      </w:r>
      <w:r w:rsidR="00F16DB8">
        <w:rPr>
          <w:rFonts w:ascii="Calibri Light" w:hAnsi="Calibri Light" w:cs="Calibri Light"/>
          <w:sz w:val="24"/>
          <w:szCs w:val="24"/>
          <w:lang w:val="fr-BE"/>
        </w:rPr>
        <w:t xml:space="preserve"> </w:t>
      </w:r>
      <w:r w:rsidRPr="00441DB7">
        <w:rPr>
          <w:rFonts w:ascii="Calibri Light" w:hAnsi="Calibri Light" w:cs="Calibri Light"/>
          <w:sz w:val="24"/>
          <w:szCs w:val="24"/>
          <w:lang w:val="fr-BE"/>
        </w:rPr>
        <w:t>7.</w:t>
      </w:r>
    </w:p>
    <w:p w14:paraId="79D8A934" w14:textId="77777777" w:rsidR="003D4B19" w:rsidRPr="00441DB7" w:rsidRDefault="003D4B19" w:rsidP="00F10FD7">
      <w:pPr>
        <w:rPr>
          <w:rFonts w:cstheme="majorHAnsi"/>
          <w:szCs w:val="24"/>
        </w:rPr>
      </w:pPr>
      <w:r w:rsidRPr="00441DB7">
        <w:rPr>
          <w:rFonts w:cstheme="majorHAnsi"/>
          <w:szCs w:val="24"/>
        </w:rPr>
        <w:t>Un transport individuel peut être autorisé pour de raisons impérieuses justifiées par la nature du handicap et/ou l’absence d’un service de ramassage spécialisé.</w:t>
      </w:r>
    </w:p>
    <w:p w14:paraId="07E02023" w14:textId="1F0888C0" w:rsidR="003D4B19" w:rsidRPr="00441DB7" w:rsidRDefault="003D4B19" w:rsidP="00F10FD7">
      <w:pPr>
        <w:rPr>
          <w:rFonts w:cstheme="majorHAnsi"/>
          <w:szCs w:val="24"/>
        </w:rPr>
      </w:pPr>
      <w:r w:rsidRPr="00441DB7">
        <w:rPr>
          <w:rFonts w:cstheme="majorHAnsi"/>
          <w:szCs w:val="24"/>
        </w:rPr>
        <w:t>La formule</w:t>
      </w:r>
      <w:r w:rsidR="00F16DB8">
        <w:rPr>
          <w:rFonts w:cstheme="majorHAnsi"/>
          <w:szCs w:val="24"/>
        </w:rPr>
        <w:t> </w:t>
      </w:r>
      <w:r w:rsidRPr="00441DB7">
        <w:rPr>
          <w:rFonts w:cstheme="majorHAnsi"/>
          <w:szCs w:val="24"/>
        </w:rPr>
        <w:t>1 (fiche signalétique de l’établissement) permet de tenir à jour les données relatives à chaque établissement et est essentielle pour évaluer le droit au transport. Elle doit-être dûment complétée et signée.</w:t>
      </w:r>
    </w:p>
    <w:p w14:paraId="3C3D9616" w14:textId="0531FC5B" w:rsidR="003D4B19" w:rsidRPr="00441DB7" w:rsidRDefault="003D4B19" w:rsidP="00F10FD7">
      <w:pPr>
        <w:rPr>
          <w:rFonts w:cstheme="majorHAnsi"/>
          <w:szCs w:val="24"/>
        </w:rPr>
      </w:pPr>
      <w:r w:rsidRPr="00441DB7">
        <w:rPr>
          <w:rFonts w:cstheme="majorHAnsi"/>
          <w:szCs w:val="24"/>
        </w:rPr>
        <w:t>L’admissibilité au transport scolaire ( circuit spécial, transports publics ou individuel</w:t>
      </w:r>
      <w:r w:rsidR="00A90CB7">
        <w:rPr>
          <w:rFonts w:cstheme="majorHAnsi"/>
          <w:szCs w:val="24"/>
        </w:rPr>
        <w:t>s</w:t>
      </w:r>
      <w:r w:rsidRPr="00441DB7">
        <w:rPr>
          <w:rFonts w:cstheme="majorHAnsi"/>
          <w:szCs w:val="24"/>
        </w:rPr>
        <w:t>) est établie en fonction de l’adresse du domicile de l’élève.</w:t>
      </w:r>
    </w:p>
    <w:p w14:paraId="21B3ACC0" w14:textId="69AAE7A1" w:rsidR="003D4B19" w:rsidRPr="00441DB7" w:rsidRDefault="003D4B19" w:rsidP="00F10FD7">
      <w:pPr>
        <w:rPr>
          <w:rFonts w:cstheme="majorHAnsi"/>
          <w:szCs w:val="24"/>
        </w:rPr>
      </w:pPr>
      <w:r w:rsidRPr="00441DB7">
        <w:rPr>
          <w:rFonts w:cstheme="majorHAnsi"/>
          <w:szCs w:val="24"/>
        </w:rPr>
        <w:t xml:space="preserve">Chaque nouvelle demande est examinée par l’administration sur base des formules A </w:t>
      </w:r>
      <w:r w:rsidRPr="00441DB7">
        <w:rPr>
          <w:rStyle w:val="Appelnotedebasdep"/>
          <w:rFonts w:cstheme="majorHAnsi"/>
          <w:szCs w:val="24"/>
        </w:rPr>
        <w:footnoteReference w:id="24"/>
      </w:r>
      <w:r w:rsidRPr="00441DB7">
        <w:rPr>
          <w:rFonts w:cstheme="majorHAnsi"/>
          <w:szCs w:val="24"/>
        </w:rPr>
        <w:t xml:space="preserve">pour les abonnements, de la fiche élève complétée sur le site </w:t>
      </w:r>
      <w:proofErr w:type="spellStart"/>
      <w:r w:rsidRPr="00441DB7">
        <w:rPr>
          <w:rFonts w:cstheme="majorHAnsi"/>
          <w:szCs w:val="24"/>
        </w:rPr>
        <w:t>Transcoweb</w:t>
      </w:r>
      <w:proofErr w:type="spellEnd"/>
      <w:r w:rsidRPr="00441DB7">
        <w:rPr>
          <w:rFonts w:cstheme="majorHAnsi"/>
          <w:szCs w:val="24"/>
        </w:rPr>
        <w:t xml:space="preserve"> pour le circuit spécial et le transport individuel.</w:t>
      </w:r>
    </w:p>
    <w:p w14:paraId="04F704AA" w14:textId="76575C69" w:rsidR="003D4B19" w:rsidRPr="00441DB7" w:rsidRDefault="003D4B19" w:rsidP="00F10FD7">
      <w:pPr>
        <w:rPr>
          <w:rFonts w:cstheme="majorHAnsi"/>
          <w:szCs w:val="24"/>
        </w:rPr>
      </w:pPr>
      <w:r w:rsidRPr="00441DB7">
        <w:rPr>
          <w:rFonts w:cstheme="majorHAnsi"/>
          <w:szCs w:val="24"/>
        </w:rPr>
        <w:t xml:space="preserve">La formule B qui est complétée par les parents doit être annexée à la formule A ou être jointe à la fiche élève de </w:t>
      </w:r>
      <w:proofErr w:type="spellStart"/>
      <w:r w:rsidRPr="00441DB7">
        <w:rPr>
          <w:rFonts w:cstheme="majorHAnsi"/>
          <w:szCs w:val="24"/>
        </w:rPr>
        <w:t>Transcoweb</w:t>
      </w:r>
      <w:proofErr w:type="spellEnd"/>
      <w:r w:rsidR="00441DB7" w:rsidRPr="00441DB7">
        <w:rPr>
          <w:rStyle w:val="Appelnotedebasdep"/>
          <w:rFonts w:cstheme="majorHAnsi"/>
          <w:szCs w:val="24"/>
        </w:rPr>
        <w:footnoteReference w:id="25"/>
      </w:r>
      <w:r w:rsidRPr="00441DB7">
        <w:rPr>
          <w:rFonts w:cstheme="majorHAnsi"/>
          <w:szCs w:val="24"/>
        </w:rPr>
        <w:t xml:space="preserve">.  </w:t>
      </w:r>
    </w:p>
    <w:p w14:paraId="647455B1" w14:textId="77777777" w:rsidR="003D4B19" w:rsidRDefault="003D4B19" w:rsidP="003D4B19">
      <w:pPr>
        <w:ind w:left="360"/>
        <w:rPr>
          <w:rFonts w:cstheme="majorHAnsi"/>
          <w:color w:val="4472C4" w:themeColor="accent1"/>
          <w:szCs w:val="24"/>
        </w:rPr>
      </w:pPr>
    </w:p>
    <w:p w14:paraId="260061B1" w14:textId="77777777" w:rsidR="00015799" w:rsidRDefault="00015799">
      <w:pPr>
        <w:rPr>
          <w:rFonts w:eastAsia="Times New Roman" w:cstheme="majorHAnsi"/>
          <w:szCs w:val="24"/>
        </w:rPr>
      </w:pPr>
      <w:r>
        <w:rPr>
          <w:rFonts w:eastAsia="Times New Roman" w:cstheme="majorHAnsi"/>
          <w:szCs w:val="24"/>
        </w:rPr>
        <w:br w:type="page"/>
      </w:r>
    </w:p>
    <w:p w14:paraId="0D922207" w14:textId="4D934665" w:rsidR="009C28D4" w:rsidRDefault="00070FCF" w:rsidP="00AC5914">
      <w:pPr>
        <w:jc w:val="center"/>
        <w:rPr>
          <w:rFonts w:eastAsia="Times New Roman" w:cstheme="majorHAnsi"/>
          <w:szCs w:val="24"/>
        </w:rPr>
      </w:pPr>
      <w:r>
        <w:rPr>
          <w:rFonts w:eastAsia="Times New Roman" w:cstheme="majorHAnsi"/>
          <w:noProof/>
          <w:szCs w:val="24"/>
        </w:rPr>
        <w:drawing>
          <wp:inline distT="0" distB="0" distL="0" distR="0" wp14:anchorId="149D1B2D" wp14:editId="2ADD3AD8">
            <wp:extent cx="5783490" cy="1547446"/>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49387" cy="1565078"/>
                    </a:xfrm>
                    <a:prstGeom prst="rect">
                      <a:avLst/>
                    </a:prstGeom>
                    <a:noFill/>
                    <a:ln>
                      <a:noFill/>
                    </a:ln>
                  </pic:spPr>
                </pic:pic>
              </a:graphicData>
            </a:graphic>
          </wp:inline>
        </w:drawing>
      </w:r>
    </w:p>
    <w:p w14:paraId="210D75F6" w14:textId="2CFC2A3C" w:rsidR="003D4B19" w:rsidRPr="00025A29" w:rsidRDefault="00EA45AB" w:rsidP="00EA45AB">
      <w:pPr>
        <w:pStyle w:val="Titre2"/>
        <w:numPr>
          <w:ilvl w:val="0"/>
          <w:numId w:val="0"/>
        </w:numPr>
        <w:ind w:left="720"/>
        <w:rPr>
          <w:rFonts w:eastAsia="Times New Roman"/>
        </w:rPr>
      </w:pPr>
      <w:bookmarkStart w:id="62" w:name="_Toc127374283"/>
      <w:r>
        <w:rPr>
          <w:rFonts w:eastAsia="Times New Roman"/>
        </w:rPr>
        <w:t>Les fonds régionaux</w:t>
      </w:r>
      <w:bookmarkEnd w:id="62"/>
      <w:r>
        <w:rPr>
          <w:rFonts w:eastAsia="Times New Roman"/>
        </w:rPr>
        <w:t xml:space="preserve"> </w:t>
      </w:r>
    </w:p>
    <w:p w14:paraId="48C7978B" w14:textId="722AB001" w:rsidR="009C28D4" w:rsidRPr="00611D46" w:rsidRDefault="009C28D4" w:rsidP="009C28D4">
      <w:pPr>
        <w:spacing w:after="0" w:line="240" w:lineRule="auto"/>
        <w:ind w:right="4"/>
        <w:rPr>
          <w:rFonts w:eastAsia="Times New Roman" w:cstheme="majorHAnsi"/>
          <w:sz w:val="28"/>
          <w:szCs w:val="28"/>
          <w:u w:val="single"/>
        </w:rPr>
      </w:pPr>
      <w:r w:rsidRPr="00611D46">
        <w:rPr>
          <w:rFonts w:eastAsia="Times New Roman" w:cstheme="majorHAnsi"/>
          <w:szCs w:val="24"/>
        </w:rPr>
        <w:t>Il existe une possibilité de demander certaines aides individuelles à l’intégration auprès des régions (</w:t>
      </w:r>
      <w:proofErr w:type="spellStart"/>
      <w:r w:rsidRPr="00611D46">
        <w:rPr>
          <w:rFonts w:eastAsia="Times New Roman" w:cstheme="majorHAnsi"/>
          <w:szCs w:val="24"/>
        </w:rPr>
        <w:t>A</w:t>
      </w:r>
      <w:r>
        <w:rPr>
          <w:rFonts w:eastAsia="Times New Roman" w:cstheme="majorHAnsi"/>
          <w:szCs w:val="24"/>
        </w:rPr>
        <w:t>ViQ</w:t>
      </w:r>
      <w:proofErr w:type="spellEnd"/>
      <w:r w:rsidRPr="00611D46">
        <w:rPr>
          <w:rFonts w:eastAsia="Times New Roman" w:cstheme="majorHAnsi"/>
          <w:szCs w:val="24"/>
        </w:rPr>
        <w:t xml:space="preserve"> pour la </w:t>
      </w:r>
      <w:r w:rsidR="00A90CB7">
        <w:rPr>
          <w:rFonts w:eastAsia="Times New Roman" w:cstheme="majorHAnsi"/>
          <w:szCs w:val="24"/>
        </w:rPr>
        <w:t>R</w:t>
      </w:r>
      <w:r w:rsidRPr="00611D46">
        <w:rPr>
          <w:rFonts w:eastAsia="Times New Roman" w:cstheme="majorHAnsi"/>
          <w:szCs w:val="24"/>
        </w:rPr>
        <w:t xml:space="preserve">égion wallonne et Phare pour Bruxelles), dans le cadre de la mise en place des aménagements. </w:t>
      </w:r>
    </w:p>
    <w:p w14:paraId="75F6A05C" w14:textId="77777777" w:rsidR="009C28D4" w:rsidRDefault="009C28D4" w:rsidP="009C28D4">
      <w:pPr>
        <w:spacing w:after="0" w:line="240" w:lineRule="auto"/>
        <w:ind w:right="4"/>
        <w:rPr>
          <w:rFonts w:eastAsia="-webkit-standard" w:cstheme="majorHAnsi"/>
          <w:color w:val="000000"/>
          <w:szCs w:val="24"/>
        </w:rPr>
      </w:pPr>
    </w:p>
    <w:p w14:paraId="2C0D983F" w14:textId="2F622C21" w:rsidR="009C28D4" w:rsidRPr="00611D46" w:rsidRDefault="009C28D4" w:rsidP="009C28D4">
      <w:pPr>
        <w:spacing w:after="0" w:line="240" w:lineRule="auto"/>
        <w:ind w:right="4"/>
        <w:rPr>
          <w:rFonts w:eastAsia="-webkit-standard" w:cstheme="majorHAnsi"/>
          <w:color w:val="000000"/>
          <w:szCs w:val="24"/>
        </w:rPr>
      </w:pPr>
      <w:r w:rsidRPr="00611D46">
        <w:rPr>
          <w:rFonts w:eastAsia="-webkit-standard" w:cstheme="majorHAnsi"/>
          <w:color w:val="000000"/>
          <w:szCs w:val="24"/>
        </w:rPr>
        <w:t>Pour les élèves domiciliés en Région wallonne, c’est l’</w:t>
      </w:r>
      <w:proofErr w:type="spellStart"/>
      <w:r w:rsidRPr="00611D46">
        <w:rPr>
          <w:rFonts w:eastAsia="-webkit-standard" w:cstheme="majorHAnsi"/>
          <w:b/>
          <w:bCs/>
          <w:color w:val="000000"/>
          <w:szCs w:val="24"/>
        </w:rPr>
        <w:t>AViQ</w:t>
      </w:r>
      <w:proofErr w:type="spellEnd"/>
      <w:r w:rsidRPr="00611D46">
        <w:rPr>
          <w:rFonts w:eastAsia="-webkit-standard" w:cstheme="majorHAnsi"/>
          <w:b/>
          <w:bCs/>
          <w:color w:val="000000"/>
          <w:szCs w:val="24"/>
        </w:rPr>
        <w:t xml:space="preserve"> </w:t>
      </w:r>
      <w:r w:rsidRPr="00611D46">
        <w:rPr>
          <w:rFonts w:eastAsia="-webkit-standard" w:cstheme="majorHAnsi"/>
          <w:b/>
          <w:bCs/>
          <w:color w:val="000000"/>
          <w:szCs w:val="24"/>
          <w:vertAlign w:val="superscript"/>
        </w:rPr>
        <w:footnoteReference w:id="26"/>
      </w:r>
      <w:r w:rsidRPr="00611D46">
        <w:rPr>
          <w:rFonts w:eastAsia="-webkit-standard" w:cstheme="majorHAnsi"/>
          <w:color w:val="000000"/>
          <w:szCs w:val="24"/>
        </w:rPr>
        <w:t xml:space="preserve">(Agence pour une Vie de Qualité) qui est compétente et pour les élèves domiciliés en Région bruxelloise, il s’agira du service </w:t>
      </w:r>
      <w:r w:rsidRPr="00611D46">
        <w:rPr>
          <w:rFonts w:eastAsia="-webkit-standard" w:cstheme="majorHAnsi"/>
          <w:b/>
          <w:bCs/>
          <w:color w:val="000000"/>
          <w:szCs w:val="24"/>
        </w:rPr>
        <w:t>PHARE</w:t>
      </w:r>
      <w:r w:rsidRPr="00611D46">
        <w:rPr>
          <w:rFonts w:eastAsia="-webkit-standard" w:cstheme="majorHAnsi"/>
          <w:b/>
          <w:bCs/>
          <w:color w:val="000000"/>
          <w:szCs w:val="24"/>
          <w:vertAlign w:val="superscript"/>
        </w:rPr>
        <w:footnoteReference w:id="27"/>
      </w:r>
      <w:r w:rsidRPr="00611D46">
        <w:rPr>
          <w:rFonts w:eastAsia="-webkit-standard" w:cstheme="majorHAnsi"/>
          <w:color w:val="000000"/>
          <w:szCs w:val="24"/>
        </w:rPr>
        <w:t xml:space="preserve"> (Personne Handicapée Autonomie Recherchée) qui favorise l’intégration et intervient dans différentes prestations d’aide à la scolarité. </w:t>
      </w:r>
    </w:p>
    <w:p w14:paraId="2096802E" w14:textId="0C0ECED0" w:rsidR="009C28D4" w:rsidRDefault="009C28D4" w:rsidP="009C28D4">
      <w:pPr>
        <w:spacing w:after="0" w:line="240" w:lineRule="auto"/>
        <w:ind w:right="4"/>
        <w:rPr>
          <w:rFonts w:eastAsia="-webkit-standard" w:cstheme="majorHAnsi"/>
          <w:color w:val="000000"/>
          <w:szCs w:val="24"/>
        </w:rPr>
      </w:pPr>
      <w:r w:rsidRPr="00611D46">
        <w:rPr>
          <w:rFonts w:eastAsia="-webkit-standard" w:cstheme="majorHAnsi"/>
          <w:color w:val="000000"/>
          <w:szCs w:val="24"/>
        </w:rPr>
        <w:t>Lorsque l’</w:t>
      </w:r>
      <w:r w:rsidR="006F6CD0">
        <w:rPr>
          <w:rFonts w:eastAsia="-webkit-standard" w:cstheme="majorHAnsi"/>
          <w:color w:val="000000"/>
          <w:szCs w:val="24"/>
        </w:rPr>
        <w:t>élève</w:t>
      </w:r>
      <w:r w:rsidRPr="00611D46">
        <w:rPr>
          <w:rFonts w:eastAsia="-webkit-standard" w:cstheme="majorHAnsi"/>
          <w:color w:val="000000"/>
          <w:szCs w:val="24"/>
        </w:rPr>
        <w:t xml:space="preserve"> fréquente l’enseignement ordinaire (avec ou sans projet d’intégration), l’</w:t>
      </w:r>
      <w:proofErr w:type="spellStart"/>
      <w:r w:rsidRPr="00611D46">
        <w:rPr>
          <w:rFonts w:eastAsia="-webkit-standard" w:cstheme="majorHAnsi"/>
          <w:color w:val="000000"/>
          <w:szCs w:val="24"/>
        </w:rPr>
        <w:t>AViQ</w:t>
      </w:r>
      <w:proofErr w:type="spellEnd"/>
      <w:r w:rsidRPr="00611D46">
        <w:rPr>
          <w:rFonts w:eastAsia="-webkit-standard" w:cstheme="majorHAnsi"/>
          <w:color w:val="000000"/>
          <w:szCs w:val="24"/>
        </w:rPr>
        <w:t xml:space="preserve"> et PHARE peuvent, sous certaines conditions, apporter une aide</w:t>
      </w:r>
      <w:r w:rsidR="00F16DB8">
        <w:rPr>
          <w:rFonts w:eastAsia="-webkit-standard" w:cstheme="majorHAnsi"/>
          <w:color w:val="000000"/>
          <w:szCs w:val="24"/>
        </w:rPr>
        <w:t> </w:t>
      </w:r>
      <w:r w:rsidRPr="00611D46">
        <w:rPr>
          <w:rFonts w:eastAsia="-webkit-standard" w:cstheme="majorHAnsi"/>
          <w:color w:val="000000"/>
          <w:szCs w:val="24"/>
        </w:rPr>
        <w:t xml:space="preserve">: </w:t>
      </w:r>
    </w:p>
    <w:p w14:paraId="25A8EA42" w14:textId="77777777" w:rsidR="00F10FD7" w:rsidRPr="00611D46" w:rsidRDefault="00F10FD7" w:rsidP="009C28D4">
      <w:pPr>
        <w:spacing w:after="0" w:line="240" w:lineRule="auto"/>
        <w:ind w:right="4"/>
        <w:rPr>
          <w:rFonts w:eastAsia="-webkit-standard" w:cstheme="majorHAnsi"/>
          <w:color w:val="000000"/>
          <w:szCs w:val="24"/>
        </w:rPr>
      </w:pPr>
    </w:p>
    <w:p w14:paraId="48C02FA4" w14:textId="7E12CF3D" w:rsidR="009C28D4" w:rsidRPr="000C5F5F" w:rsidRDefault="00F10FD7" w:rsidP="00F10FD7">
      <w:pPr>
        <w:pStyle w:val="Paragraphedeliste"/>
        <w:numPr>
          <w:ilvl w:val="0"/>
          <w:numId w:val="22"/>
        </w:numPr>
        <w:spacing w:after="0" w:line="240" w:lineRule="auto"/>
        <w:ind w:right="4"/>
        <w:rPr>
          <w:rFonts w:asciiTheme="majorHAnsi" w:eastAsia="-webkit-standard" w:hAnsiTheme="majorHAnsi" w:cstheme="majorHAnsi"/>
          <w:color w:val="000000"/>
          <w:sz w:val="24"/>
          <w:szCs w:val="28"/>
          <w:lang w:val="fr-BE"/>
        </w:rPr>
      </w:pPr>
      <w:r>
        <w:rPr>
          <w:rFonts w:asciiTheme="majorHAnsi" w:eastAsia="-webkit-standard" w:hAnsiTheme="majorHAnsi" w:cstheme="majorHAnsi"/>
          <w:color w:val="000000"/>
          <w:sz w:val="24"/>
          <w:szCs w:val="28"/>
          <w:lang w:val="fr-BE"/>
        </w:rPr>
        <w:t>I</w:t>
      </w:r>
      <w:r w:rsidR="009C28D4" w:rsidRPr="000C5F5F">
        <w:rPr>
          <w:rFonts w:asciiTheme="majorHAnsi" w:eastAsia="-webkit-standard" w:hAnsiTheme="majorHAnsi" w:cstheme="majorHAnsi"/>
          <w:color w:val="000000"/>
          <w:sz w:val="24"/>
          <w:szCs w:val="28"/>
          <w:lang w:val="fr-BE"/>
        </w:rPr>
        <w:t>ntervention dans les frais de matériel nécessaire en classe ou à domicile du fait du handicap (barrette Braille, ordinateur personnel, vidéo loupe, logiciel de communication…)</w:t>
      </w:r>
      <w:r w:rsidR="00F16DB8">
        <w:rPr>
          <w:rFonts w:asciiTheme="majorHAnsi" w:eastAsia="-webkit-standard" w:hAnsiTheme="majorHAnsi" w:cstheme="majorHAnsi"/>
          <w:color w:val="000000"/>
          <w:sz w:val="24"/>
          <w:szCs w:val="28"/>
          <w:lang w:val="fr-BE"/>
        </w:rPr>
        <w:t> </w:t>
      </w:r>
      <w:r w:rsidR="009C28D4" w:rsidRPr="000C5F5F">
        <w:rPr>
          <w:rFonts w:asciiTheme="majorHAnsi" w:eastAsia="-webkit-standard" w:hAnsiTheme="majorHAnsi" w:cstheme="majorHAnsi"/>
          <w:color w:val="000000"/>
          <w:sz w:val="24"/>
          <w:szCs w:val="28"/>
          <w:lang w:val="fr-BE"/>
        </w:rPr>
        <w:t>;</w:t>
      </w:r>
    </w:p>
    <w:p w14:paraId="0FF072A2" w14:textId="32A54528" w:rsidR="009C28D4" w:rsidRPr="000C5F5F" w:rsidRDefault="00F10FD7" w:rsidP="00F10FD7">
      <w:pPr>
        <w:pStyle w:val="Paragraphedeliste"/>
        <w:numPr>
          <w:ilvl w:val="0"/>
          <w:numId w:val="22"/>
        </w:numPr>
        <w:spacing w:after="0" w:line="240" w:lineRule="auto"/>
        <w:ind w:right="4"/>
        <w:rPr>
          <w:rFonts w:asciiTheme="majorHAnsi" w:eastAsia="-webkit-standard" w:hAnsiTheme="majorHAnsi" w:cstheme="majorHAnsi"/>
          <w:color w:val="000000"/>
          <w:sz w:val="24"/>
          <w:szCs w:val="28"/>
          <w:lang w:val="fr-BE"/>
        </w:rPr>
      </w:pPr>
      <w:r>
        <w:rPr>
          <w:rFonts w:asciiTheme="majorHAnsi" w:eastAsia="-webkit-standard" w:hAnsiTheme="majorHAnsi" w:cstheme="majorHAnsi"/>
          <w:color w:val="000000"/>
          <w:sz w:val="24"/>
          <w:szCs w:val="28"/>
          <w:lang w:val="fr-BE"/>
        </w:rPr>
        <w:t>I</w:t>
      </w:r>
      <w:r w:rsidR="009C28D4" w:rsidRPr="000C5F5F">
        <w:rPr>
          <w:rFonts w:asciiTheme="majorHAnsi" w:eastAsia="-webkit-standard" w:hAnsiTheme="majorHAnsi" w:cstheme="majorHAnsi"/>
          <w:color w:val="000000"/>
          <w:sz w:val="24"/>
          <w:szCs w:val="28"/>
          <w:lang w:val="fr-BE"/>
        </w:rPr>
        <w:t>ntervention dans les frais de déplacement entre l’école et le domicile</w:t>
      </w:r>
      <w:r w:rsidR="00F16DB8">
        <w:rPr>
          <w:rFonts w:asciiTheme="majorHAnsi" w:eastAsia="-webkit-standard" w:hAnsiTheme="majorHAnsi" w:cstheme="majorHAnsi"/>
          <w:color w:val="000000"/>
          <w:sz w:val="24"/>
          <w:szCs w:val="28"/>
          <w:lang w:val="fr-BE"/>
        </w:rPr>
        <w:t> </w:t>
      </w:r>
      <w:r w:rsidR="009C28D4" w:rsidRPr="000C5F5F">
        <w:rPr>
          <w:rFonts w:asciiTheme="majorHAnsi" w:eastAsia="-webkit-standard" w:hAnsiTheme="majorHAnsi" w:cstheme="majorHAnsi"/>
          <w:color w:val="000000"/>
          <w:sz w:val="24"/>
          <w:szCs w:val="28"/>
          <w:lang w:val="fr-BE"/>
        </w:rPr>
        <w:t>;</w:t>
      </w:r>
    </w:p>
    <w:p w14:paraId="166A7257" w14:textId="095ADBE3" w:rsidR="009C28D4" w:rsidRPr="000C5F5F" w:rsidRDefault="00F10FD7" w:rsidP="00F10FD7">
      <w:pPr>
        <w:pStyle w:val="Paragraphedeliste"/>
        <w:numPr>
          <w:ilvl w:val="0"/>
          <w:numId w:val="22"/>
        </w:numPr>
        <w:spacing w:after="0" w:line="240" w:lineRule="auto"/>
        <w:ind w:right="4"/>
        <w:rPr>
          <w:rFonts w:asciiTheme="majorHAnsi" w:eastAsia="-webkit-standard" w:hAnsiTheme="majorHAnsi" w:cstheme="majorHAnsi"/>
          <w:color w:val="000000"/>
          <w:sz w:val="24"/>
          <w:szCs w:val="28"/>
          <w:lang w:val="fr-BE"/>
        </w:rPr>
      </w:pPr>
      <w:r>
        <w:rPr>
          <w:rFonts w:asciiTheme="majorHAnsi" w:eastAsia="-webkit-standard" w:hAnsiTheme="majorHAnsi" w:cstheme="majorHAnsi"/>
          <w:color w:val="000000"/>
          <w:sz w:val="24"/>
          <w:szCs w:val="28"/>
          <w:lang w:val="fr-BE"/>
        </w:rPr>
        <w:t>I</w:t>
      </w:r>
      <w:r w:rsidR="009C28D4" w:rsidRPr="000C5F5F">
        <w:rPr>
          <w:rFonts w:asciiTheme="majorHAnsi" w:eastAsia="-webkit-standard" w:hAnsiTheme="majorHAnsi" w:cstheme="majorHAnsi"/>
          <w:color w:val="000000"/>
          <w:sz w:val="24"/>
          <w:szCs w:val="28"/>
          <w:lang w:val="fr-BE"/>
        </w:rPr>
        <w:t>ntervention dans les frais de séjour en internat</w:t>
      </w:r>
      <w:r w:rsidR="00F16DB8">
        <w:rPr>
          <w:rFonts w:asciiTheme="majorHAnsi" w:eastAsia="-webkit-standard" w:hAnsiTheme="majorHAnsi" w:cstheme="majorHAnsi"/>
          <w:color w:val="000000"/>
          <w:sz w:val="24"/>
          <w:szCs w:val="28"/>
          <w:lang w:val="fr-BE"/>
        </w:rPr>
        <w:t> </w:t>
      </w:r>
      <w:r w:rsidR="009C28D4" w:rsidRPr="000C5F5F">
        <w:rPr>
          <w:rFonts w:asciiTheme="majorHAnsi" w:eastAsia="-webkit-standard" w:hAnsiTheme="majorHAnsi" w:cstheme="majorHAnsi"/>
          <w:color w:val="000000"/>
          <w:sz w:val="24"/>
          <w:szCs w:val="28"/>
          <w:lang w:val="fr-BE"/>
        </w:rPr>
        <w:t>;</w:t>
      </w:r>
    </w:p>
    <w:p w14:paraId="0CB14402" w14:textId="60384A7B" w:rsidR="009C28D4" w:rsidRPr="000C5F5F" w:rsidRDefault="00F10FD7" w:rsidP="00F10FD7">
      <w:pPr>
        <w:pStyle w:val="Paragraphedeliste"/>
        <w:numPr>
          <w:ilvl w:val="0"/>
          <w:numId w:val="22"/>
        </w:numPr>
        <w:spacing w:after="0" w:line="240" w:lineRule="auto"/>
        <w:ind w:right="4"/>
        <w:rPr>
          <w:rFonts w:asciiTheme="majorHAnsi" w:eastAsia="-webkit-standard" w:hAnsiTheme="majorHAnsi" w:cstheme="majorHAnsi"/>
          <w:color w:val="000000"/>
          <w:sz w:val="24"/>
          <w:szCs w:val="28"/>
          <w:lang w:val="fr-BE"/>
        </w:rPr>
      </w:pPr>
      <w:r>
        <w:rPr>
          <w:rFonts w:asciiTheme="majorHAnsi" w:eastAsia="-webkit-standard" w:hAnsiTheme="majorHAnsi" w:cstheme="majorHAnsi"/>
          <w:color w:val="000000"/>
          <w:sz w:val="24"/>
          <w:szCs w:val="28"/>
          <w:lang w:val="fr-BE"/>
        </w:rPr>
        <w:t>I</w:t>
      </w:r>
      <w:r w:rsidR="009C28D4" w:rsidRPr="000C5F5F">
        <w:rPr>
          <w:rFonts w:asciiTheme="majorHAnsi" w:eastAsia="-webkit-standard" w:hAnsiTheme="majorHAnsi" w:cstheme="majorHAnsi"/>
          <w:color w:val="000000"/>
          <w:sz w:val="24"/>
          <w:szCs w:val="28"/>
          <w:lang w:val="fr-BE"/>
        </w:rPr>
        <w:t xml:space="preserve">ntervention dans la transcription en braille et d’autres adaptations d’ouvrages. </w:t>
      </w:r>
    </w:p>
    <w:p w14:paraId="078AB062" w14:textId="77777777" w:rsidR="009C28D4" w:rsidRPr="00611D46" w:rsidRDefault="009C28D4" w:rsidP="009C28D4">
      <w:pPr>
        <w:spacing w:after="0" w:line="240" w:lineRule="auto"/>
        <w:ind w:right="4"/>
        <w:rPr>
          <w:rFonts w:eastAsia="-webkit-standard" w:cstheme="majorHAnsi"/>
          <w:color w:val="000000"/>
          <w:szCs w:val="24"/>
        </w:rPr>
      </w:pPr>
    </w:p>
    <w:p w14:paraId="3183502C" w14:textId="77777777" w:rsidR="009C28D4" w:rsidRDefault="009C28D4" w:rsidP="009C28D4">
      <w:pPr>
        <w:spacing w:after="0" w:line="240" w:lineRule="auto"/>
        <w:ind w:right="4"/>
        <w:rPr>
          <w:rFonts w:eastAsia="-webkit-standard" w:cstheme="majorHAnsi"/>
          <w:color w:val="000000"/>
          <w:szCs w:val="24"/>
        </w:rPr>
      </w:pPr>
      <w:r w:rsidRPr="00611D46">
        <w:rPr>
          <w:rFonts w:eastAsia="-webkit-standard" w:cstheme="majorHAnsi"/>
          <w:color w:val="000000"/>
          <w:szCs w:val="24"/>
        </w:rPr>
        <w:t xml:space="preserve">Les étudiants avec une déficience qui fréquentent l’enseignement supérieur ou universitaire ou qui suivent une formation qualifiante pour adultes peuvent obtenir sous certaines conditions une intervention dans les frais d’accompagnement pédagogique (explications orales, répétitions, tutelle scientifique, interprétation en langue des signes). </w:t>
      </w:r>
    </w:p>
    <w:p w14:paraId="55B392C1" w14:textId="7FB67B62" w:rsidR="00070FCF" w:rsidRDefault="00070FCF">
      <w:r>
        <w:br w:type="page"/>
      </w:r>
    </w:p>
    <w:p w14:paraId="75B7E5F7" w14:textId="28C83987" w:rsidR="009C28D4" w:rsidRDefault="00B65EC2">
      <w:pPr>
        <w:rPr>
          <w:rFonts w:eastAsia="Times New Roman" w:cstheme="majorHAnsi"/>
          <w:color w:val="000000"/>
          <w:szCs w:val="24"/>
        </w:rPr>
      </w:pPr>
      <w:r>
        <w:rPr>
          <w:rFonts w:eastAsia="Times New Roman" w:cstheme="majorHAnsi"/>
          <w:noProof/>
          <w:color w:val="000000"/>
          <w:szCs w:val="24"/>
        </w:rPr>
        <w:drawing>
          <wp:inline distT="0" distB="0" distL="0" distR="0" wp14:anchorId="004773C4" wp14:editId="68471434">
            <wp:extent cx="5645150" cy="799084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45150" cy="7990840"/>
                    </a:xfrm>
                    <a:prstGeom prst="rect">
                      <a:avLst/>
                    </a:prstGeom>
                    <a:noFill/>
                    <a:ln>
                      <a:noFill/>
                    </a:ln>
                  </pic:spPr>
                </pic:pic>
              </a:graphicData>
            </a:graphic>
          </wp:inline>
        </w:drawing>
      </w:r>
    </w:p>
    <w:p w14:paraId="6B2495DF" w14:textId="7907D12C" w:rsidR="00566311" w:rsidRDefault="00566311" w:rsidP="00070FCF">
      <w:pPr>
        <w:jc w:val="center"/>
      </w:pPr>
      <w:r>
        <w:rPr>
          <w:noProof/>
        </w:rPr>
        <w:drawing>
          <wp:inline distT="0" distB="0" distL="0" distR="0" wp14:anchorId="7719AD6B" wp14:editId="1CAC8BEB">
            <wp:extent cx="5623031" cy="149117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99956" cy="1511575"/>
                    </a:xfrm>
                    <a:prstGeom prst="rect">
                      <a:avLst/>
                    </a:prstGeom>
                    <a:noFill/>
                    <a:ln>
                      <a:noFill/>
                    </a:ln>
                  </pic:spPr>
                </pic:pic>
              </a:graphicData>
            </a:graphic>
          </wp:inline>
        </w:drawing>
      </w:r>
    </w:p>
    <w:p w14:paraId="5922DABD" w14:textId="4D706020" w:rsidR="009C28D4" w:rsidRPr="00611D46" w:rsidRDefault="009C28D4" w:rsidP="00EA45AB">
      <w:pPr>
        <w:pStyle w:val="Titre2"/>
        <w:numPr>
          <w:ilvl w:val="0"/>
          <w:numId w:val="0"/>
        </w:numPr>
        <w:ind w:left="720"/>
        <w:rPr>
          <w:rFonts w:asciiTheme="majorHAnsi" w:eastAsia="Times New Roman" w:hAnsiTheme="majorHAnsi"/>
          <w:sz w:val="24"/>
        </w:rPr>
      </w:pPr>
      <w:bookmarkStart w:id="63" w:name="_Toc127374284"/>
      <w:r>
        <w:rPr>
          <w:rFonts w:eastAsia="Times New Roman"/>
        </w:rPr>
        <w:t>Coordonnées</w:t>
      </w:r>
      <w:bookmarkEnd w:id="63"/>
      <w:r>
        <w:rPr>
          <w:rFonts w:eastAsia="Times New Roman"/>
        </w:rPr>
        <w:t xml:space="preserve"> </w:t>
      </w:r>
    </w:p>
    <w:p w14:paraId="0474F1B5" w14:textId="4D7B1242" w:rsidR="009C28D4" w:rsidRPr="00EB0563" w:rsidRDefault="009C28D4" w:rsidP="00EA45AB">
      <w:pPr>
        <w:pStyle w:val="Titre3"/>
        <w:rPr>
          <w:rFonts w:eastAsia="Times New Roman"/>
        </w:rPr>
      </w:pPr>
      <w:bookmarkStart w:id="64" w:name="_Toc127374285"/>
      <w:r w:rsidRPr="00EB0563">
        <w:rPr>
          <w:rFonts w:eastAsia="Times New Roman"/>
        </w:rPr>
        <w:t>Coordonnées des CPMS et des CPMSS</w:t>
      </w:r>
      <w:bookmarkEnd w:id="64"/>
      <w:r w:rsidRPr="00EB0563">
        <w:rPr>
          <w:rFonts w:eastAsia="Times New Roman"/>
        </w:rPr>
        <w:t xml:space="preserve"> </w:t>
      </w:r>
    </w:p>
    <w:p w14:paraId="15696507" w14:textId="77777777" w:rsidR="009C28D4" w:rsidRPr="00611D46" w:rsidRDefault="009C28D4" w:rsidP="009C28D4">
      <w:pPr>
        <w:widowControl w:val="0"/>
        <w:autoSpaceDE w:val="0"/>
        <w:autoSpaceDN w:val="0"/>
        <w:adjustRightInd w:val="0"/>
        <w:spacing w:after="0" w:line="240" w:lineRule="auto"/>
        <w:ind w:right="95"/>
        <w:rPr>
          <w:rFonts w:eastAsia="Times New Roman" w:cstheme="majorHAnsi"/>
          <w:szCs w:val="24"/>
        </w:rPr>
      </w:pPr>
      <w:r w:rsidRPr="00611D46">
        <w:rPr>
          <w:rFonts w:eastAsia="Times New Roman" w:cstheme="majorHAnsi"/>
          <w:szCs w:val="24"/>
          <w:lang w:val="fr-FR" w:eastAsia="fr-FR"/>
        </w:rPr>
        <w:t xml:space="preserve">L’annuaire des CPMS-CPMSS est consultable, sur le site suivant : </w:t>
      </w:r>
      <w:hyperlink r:id="rId49" w:history="1">
        <w:r w:rsidRPr="00611D46">
          <w:rPr>
            <w:rStyle w:val="Lienhypertexte"/>
            <w:rFonts w:eastAsia="Times New Roman" w:cstheme="majorHAnsi"/>
            <w:szCs w:val="24"/>
            <w:lang w:val="fr-FR" w:eastAsia="fr-FR"/>
          </w:rPr>
          <w:t>http://www.enseignement.be/index.php?page=26028</w:t>
        </w:r>
      </w:hyperlink>
      <w:r w:rsidRPr="00611D46">
        <w:rPr>
          <w:rFonts w:eastAsia="Times New Roman" w:cstheme="majorHAnsi"/>
          <w:szCs w:val="24"/>
          <w:lang w:val="fr-FR" w:eastAsia="fr-FR"/>
        </w:rPr>
        <w:t xml:space="preserve"> </w:t>
      </w:r>
    </w:p>
    <w:p w14:paraId="763C2333" w14:textId="77777777" w:rsidR="009C28D4" w:rsidRPr="00611D46" w:rsidRDefault="009C28D4" w:rsidP="009C28D4">
      <w:pPr>
        <w:widowControl w:val="0"/>
        <w:autoSpaceDE w:val="0"/>
        <w:autoSpaceDN w:val="0"/>
        <w:adjustRightInd w:val="0"/>
        <w:spacing w:after="0" w:line="240" w:lineRule="auto"/>
        <w:ind w:right="95"/>
        <w:rPr>
          <w:rFonts w:eastAsia="Times New Roman" w:cstheme="majorHAnsi"/>
          <w:szCs w:val="24"/>
          <w:lang w:val="fr-FR" w:eastAsia="fr-FR"/>
        </w:rPr>
      </w:pPr>
    </w:p>
    <w:p w14:paraId="7C1F41BA" w14:textId="18722919" w:rsidR="009C28D4" w:rsidRPr="00611D46" w:rsidRDefault="009C28D4" w:rsidP="009C28D4">
      <w:pPr>
        <w:widowControl w:val="0"/>
        <w:autoSpaceDE w:val="0"/>
        <w:autoSpaceDN w:val="0"/>
        <w:adjustRightInd w:val="0"/>
        <w:spacing w:after="0" w:line="240" w:lineRule="auto"/>
        <w:ind w:right="95"/>
        <w:rPr>
          <w:rFonts w:eastAsia="Times New Roman" w:cstheme="majorHAnsi"/>
          <w:szCs w:val="24"/>
          <w:lang w:val="fr-FR" w:eastAsia="fr-FR"/>
        </w:rPr>
      </w:pPr>
      <w:r w:rsidRPr="00611D46">
        <w:rPr>
          <w:rFonts w:eastAsia="Times New Roman" w:cstheme="majorHAnsi"/>
          <w:szCs w:val="24"/>
          <w:lang w:val="fr-FR" w:eastAsia="fr-FR"/>
        </w:rPr>
        <w:t xml:space="preserve">L’établissement scolaire que fréquente votre </w:t>
      </w:r>
      <w:r w:rsidR="006F6CD0">
        <w:rPr>
          <w:rFonts w:eastAsia="Times New Roman" w:cstheme="majorHAnsi"/>
          <w:szCs w:val="24"/>
          <w:lang w:val="fr-FR" w:eastAsia="fr-FR"/>
        </w:rPr>
        <w:t>élève</w:t>
      </w:r>
      <w:r w:rsidRPr="00611D46">
        <w:rPr>
          <w:rFonts w:eastAsia="Times New Roman" w:cstheme="majorHAnsi"/>
          <w:szCs w:val="24"/>
          <w:lang w:val="fr-FR" w:eastAsia="fr-FR"/>
        </w:rPr>
        <w:t xml:space="preserve"> est rattaché à un CPMS. N’hésitez donc pas à contacter cet établissement scolaire. </w:t>
      </w:r>
    </w:p>
    <w:p w14:paraId="5629737B" w14:textId="71BDFCD1" w:rsidR="009C28D4" w:rsidRPr="00611D46" w:rsidRDefault="009C28D4" w:rsidP="009C28D4">
      <w:pPr>
        <w:widowControl w:val="0"/>
        <w:autoSpaceDE w:val="0"/>
        <w:autoSpaceDN w:val="0"/>
        <w:adjustRightInd w:val="0"/>
        <w:spacing w:after="0" w:line="240" w:lineRule="auto"/>
        <w:ind w:right="95"/>
        <w:rPr>
          <w:rFonts w:eastAsia="Times New Roman" w:cstheme="majorHAnsi"/>
          <w:szCs w:val="24"/>
          <w:lang w:val="fr-FR" w:eastAsia="fr-FR"/>
        </w:rPr>
      </w:pPr>
      <w:r w:rsidRPr="00611D46">
        <w:rPr>
          <w:rFonts w:eastAsia="Times New Roman" w:cstheme="majorHAnsi"/>
          <w:szCs w:val="24"/>
          <w:lang w:val="fr-FR" w:eastAsia="fr-FR"/>
        </w:rPr>
        <w:t xml:space="preserve">Si votre </w:t>
      </w:r>
      <w:r w:rsidR="006F6CD0">
        <w:rPr>
          <w:rFonts w:eastAsia="Times New Roman" w:cstheme="majorHAnsi"/>
          <w:szCs w:val="24"/>
          <w:lang w:val="fr-FR" w:eastAsia="fr-FR"/>
        </w:rPr>
        <w:t>élève</w:t>
      </w:r>
      <w:r w:rsidRPr="00611D46">
        <w:rPr>
          <w:rFonts w:eastAsia="Times New Roman" w:cstheme="majorHAnsi"/>
          <w:szCs w:val="24"/>
          <w:lang w:val="fr-FR" w:eastAsia="fr-FR"/>
        </w:rPr>
        <w:t xml:space="preserve"> fréquente déjà l’enseignement spécialisé, l’établissement scolaire est rattaché à un CPMS Spécialisé.</w:t>
      </w:r>
    </w:p>
    <w:p w14:paraId="0F4019B7" w14:textId="77777777" w:rsidR="009C28D4" w:rsidRPr="00611D46" w:rsidRDefault="009C28D4" w:rsidP="009C28D4">
      <w:pPr>
        <w:widowControl w:val="0"/>
        <w:autoSpaceDE w:val="0"/>
        <w:autoSpaceDN w:val="0"/>
        <w:adjustRightInd w:val="0"/>
        <w:spacing w:after="0" w:line="240" w:lineRule="auto"/>
        <w:ind w:right="95"/>
        <w:rPr>
          <w:rFonts w:eastAsia="Times New Roman" w:cstheme="majorHAnsi"/>
          <w:szCs w:val="24"/>
          <w:lang w:val="fr-FR" w:eastAsia="fr-FR"/>
        </w:rPr>
      </w:pPr>
    </w:p>
    <w:p w14:paraId="292747C4" w14:textId="77777777" w:rsidR="009C28D4" w:rsidRPr="00611D46" w:rsidRDefault="009C28D4" w:rsidP="009C28D4">
      <w:pPr>
        <w:widowControl w:val="0"/>
        <w:autoSpaceDE w:val="0"/>
        <w:autoSpaceDN w:val="0"/>
        <w:adjustRightInd w:val="0"/>
        <w:spacing w:after="0" w:line="240" w:lineRule="auto"/>
        <w:ind w:right="95"/>
        <w:rPr>
          <w:rFonts w:eastAsia="Times New Roman" w:cstheme="majorHAnsi"/>
          <w:szCs w:val="24"/>
          <w:lang w:val="fr-FR" w:eastAsia="fr-FR"/>
        </w:rPr>
      </w:pPr>
      <w:r w:rsidRPr="00611D46">
        <w:rPr>
          <w:rFonts w:eastAsia="Times New Roman" w:cstheme="majorHAnsi"/>
          <w:szCs w:val="24"/>
          <w:lang w:val="fr-FR" w:eastAsia="fr-FR"/>
        </w:rPr>
        <w:t xml:space="preserve">L’annuaire des établissements d’enseignement spécialisé est consultable via le lien suivant : </w:t>
      </w:r>
      <w:hyperlink r:id="rId50" w:history="1">
        <w:r w:rsidRPr="00611D46">
          <w:rPr>
            <w:rStyle w:val="Lienhypertexte"/>
            <w:rFonts w:eastAsia="Times New Roman" w:cstheme="majorHAnsi"/>
            <w:szCs w:val="24"/>
            <w:lang w:val="fr-FR" w:eastAsia="fr-FR"/>
          </w:rPr>
          <w:t>http://www.enseignement.be/index.php?page=26037&amp;navi=2397</w:t>
        </w:r>
      </w:hyperlink>
    </w:p>
    <w:p w14:paraId="62F8EC37" w14:textId="77777777" w:rsidR="009C28D4" w:rsidRPr="00611D46" w:rsidRDefault="009C28D4" w:rsidP="009C28D4">
      <w:pPr>
        <w:widowControl w:val="0"/>
        <w:autoSpaceDE w:val="0"/>
        <w:autoSpaceDN w:val="0"/>
        <w:adjustRightInd w:val="0"/>
        <w:spacing w:after="0" w:line="240" w:lineRule="auto"/>
        <w:ind w:right="95"/>
        <w:rPr>
          <w:rFonts w:eastAsia="Times New Roman" w:cstheme="majorHAnsi"/>
          <w:szCs w:val="24"/>
          <w:lang w:val="fr-FR" w:eastAsia="fr-FR"/>
        </w:rPr>
      </w:pPr>
    </w:p>
    <w:p w14:paraId="028AD4CC" w14:textId="77777777" w:rsidR="009C28D4" w:rsidRPr="00611D46" w:rsidRDefault="009C28D4" w:rsidP="009C28D4">
      <w:pPr>
        <w:widowControl w:val="0"/>
        <w:autoSpaceDE w:val="0"/>
        <w:autoSpaceDN w:val="0"/>
        <w:adjustRightInd w:val="0"/>
        <w:spacing w:after="0" w:line="240" w:lineRule="auto"/>
        <w:ind w:right="95"/>
        <w:rPr>
          <w:rFonts w:eastAsia="Times New Roman" w:cstheme="majorHAnsi"/>
          <w:szCs w:val="24"/>
          <w:lang w:val="fr-FR" w:eastAsia="fr-FR"/>
        </w:rPr>
      </w:pPr>
      <w:r w:rsidRPr="00611D46">
        <w:rPr>
          <w:rFonts w:eastAsia="Times New Roman" w:cstheme="majorHAnsi"/>
          <w:szCs w:val="24"/>
          <w:lang w:val="fr-FR" w:eastAsia="fr-FR"/>
        </w:rPr>
        <w:t xml:space="preserve">Listes des pôles territoriaux : </w:t>
      </w:r>
      <w:hyperlink r:id="rId51" w:anchor=":~:text=Les%20p%C3%B4les%20territoriaux%2C%20cr%C3%A9%C3%A9s%20dans,des%20%C3%A9l%C3%A8ves%20%C3%A0%20besoins%20sp%C3%A9cifiques" w:history="1">
        <w:r w:rsidRPr="00611D46">
          <w:rPr>
            <w:rStyle w:val="Lienhypertexte"/>
            <w:rFonts w:eastAsia="Times New Roman" w:cstheme="majorHAnsi"/>
            <w:szCs w:val="24"/>
            <w:lang w:val="fr-FR" w:eastAsia="fr-FR"/>
          </w:rPr>
          <w:t>http://www.enseignement.be/index.php?page=28585&amp;navi=4908#:~:text=Les%20p%C3%B4les%20territoriaux%2C%20cr%C3%A9%C3%A9s%20dans,des%20%C3%A9l%C3%A8ves%20%C3%A0%20besoins%20sp%C3%A9cifiques</w:t>
        </w:r>
      </w:hyperlink>
    </w:p>
    <w:p w14:paraId="23124F48" w14:textId="77777777" w:rsidR="009C28D4" w:rsidRPr="00611D46" w:rsidRDefault="009C28D4" w:rsidP="009C28D4">
      <w:pPr>
        <w:widowControl w:val="0"/>
        <w:autoSpaceDE w:val="0"/>
        <w:autoSpaceDN w:val="0"/>
        <w:adjustRightInd w:val="0"/>
        <w:spacing w:after="0" w:line="240" w:lineRule="auto"/>
        <w:ind w:right="1490"/>
        <w:rPr>
          <w:rFonts w:eastAsia="Times New Roman" w:cstheme="majorHAnsi"/>
          <w:szCs w:val="24"/>
          <w:lang w:val="fr-FR" w:eastAsia="fr-FR"/>
        </w:rPr>
      </w:pPr>
    </w:p>
    <w:p w14:paraId="71559857" w14:textId="2028D9C1" w:rsidR="009C28D4" w:rsidRPr="009C28D4" w:rsidRDefault="009C28D4" w:rsidP="00EA45AB">
      <w:pPr>
        <w:pStyle w:val="Titre3"/>
        <w:rPr>
          <w:rFonts w:eastAsia="Times New Roman"/>
        </w:rPr>
      </w:pPr>
      <w:bookmarkStart w:id="65" w:name="_Toc127374286"/>
      <w:proofErr w:type="spellStart"/>
      <w:r w:rsidRPr="00611D46">
        <w:rPr>
          <w:rFonts w:eastAsia="Times New Roman"/>
        </w:rPr>
        <w:t>Unia</w:t>
      </w:r>
      <w:bookmarkEnd w:id="65"/>
      <w:proofErr w:type="spellEnd"/>
      <w:r w:rsidRPr="00611D46">
        <w:rPr>
          <w:rFonts w:eastAsia="Times New Roman"/>
        </w:rPr>
        <w:t xml:space="preserve"> </w:t>
      </w:r>
    </w:p>
    <w:p w14:paraId="7BC2233C" w14:textId="47C08B7F" w:rsidR="009C28D4" w:rsidRPr="00611D46" w:rsidRDefault="009C28D4" w:rsidP="009C28D4">
      <w:pPr>
        <w:spacing w:after="0" w:line="240" w:lineRule="auto"/>
        <w:ind w:right="1490"/>
        <w:jc w:val="both"/>
        <w:rPr>
          <w:rFonts w:eastAsia="Times New Roman" w:cstheme="majorHAnsi"/>
          <w:szCs w:val="24"/>
        </w:rPr>
      </w:pPr>
      <w:r w:rsidRPr="009C28D4">
        <w:rPr>
          <w:rFonts w:eastAsia="Times New Roman" w:cstheme="majorHAnsi"/>
          <w:b/>
          <w:bCs/>
          <w:szCs w:val="24"/>
        </w:rPr>
        <w:t>Adresse</w:t>
      </w:r>
      <w:r w:rsidRPr="00611D46">
        <w:rPr>
          <w:rFonts w:eastAsia="Times New Roman" w:cstheme="majorHAnsi"/>
          <w:szCs w:val="24"/>
        </w:rPr>
        <w:t> : Place Victor Horta, 40 b</w:t>
      </w:r>
      <w:r w:rsidR="00F16DB8">
        <w:rPr>
          <w:rFonts w:eastAsia="Times New Roman" w:cstheme="majorHAnsi"/>
          <w:szCs w:val="24"/>
        </w:rPr>
        <w:t>oîte </w:t>
      </w:r>
      <w:r w:rsidRPr="00611D46">
        <w:rPr>
          <w:rFonts w:eastAsia="Times New Roman" w:cstheme="majorHAnsi"/>
          <w:szCs w:val="24"/>
        </w:rPr>
        <w:t>40</w:t>
      </w:r>
    </w:p>
    <w:p w14:paraId="61CEA8B6" w14:textId="77777777" w:rsidR="009C28D4" w:rsidRPr="00611D46" w:rsidRDefault="009C28D4" w:rsidP="009C28D4">
      <w:pPr>
        <w:spacing w:after="0" w:line="240" w:lineRule="auto"/>
        <w:ind w:right="1490"/>
        <w:jc w:val="both"/>
        <w:rPr>
          <w:rFonts w:eastAsia="Times New Roman" w:cstheme="majorHAnsi"/>
          <w:szCs w:val="24"/>
        </w:rPr>
      </w:pPr>
      <w:r w:rsidRPr="00611D46">
        <w:rPr>
          <w:rFonts w:eastAsia="Times New Roman" w:cstheme="majorHAnsi"/>
          <w:szCs w:val="24"/>
        </w:rPr>
        <w:t xml:space="preserve">                1060 Saint-Gilles</w:t>
      </w:r>
    </w:p>
    <w:p w14:paraId="502B27F5" w14:textId="77777777" w:rsidR="009C28D4" w:rsidRPr="00611D46" w:rsidRDefault="009C28D4" w:rsidP="009C28D4">
      <w:pPr>
        <w:spacing w:after="0" w:line="240" w:lineRule="auto"/>
        <w:ind w:right="1490"/>
        <w:jc w:val="both"/>
        <w:rPr>
          <w:rFonts w:eastAsia="Times New Roman" w:cstheme="majorHAnsi"/>
          <w:szCs w:val="24"/>
        </w:rPr>
      </w:pPr>
    </w:p>
    <w:p w14:paraId="22A8B3AE" w14:textId="7C5C2402" w:rsidR="009C28D4" w:rsidRPr="00F842F1" w:rsidRDefault="009C28D4" w:rsidP="00F842F1">
      <w:pPr>
        <w:spacing w:after="0" w:line="240" w:lineRule="auto"/>
        <w:ind w:right="237"/>
        <w:jc w:val="both"/>
        <w:rPr>
          <w:rFonts w:eastAsia="Times New Roman" w:cstheme="majorHAnsi"/>
          <w:szCs w:val="24"/>
        </w:rPr>
      </w:pPr>
      <w:r w:rsidRPr="009C28D4">
        <w:rPr>
          <w:rFonts w:eastAsia="Times New Roman" w:cstheme="majorHAnsi"/>
          <w:b/>
          <w:bCs/>
          <w:szCs w:val="24"/>
        </w:rPr>
        <w:t>Téléphone</w:t>
      </w:r>
      <w:r w:rsidRPr="00611D46">
        <w:rPr>
          <w:rFonts w:eastAsia="Times New Roman" w:cstheme="majorHAnsi"/>
          <w:szCs w:val="24"/>
        </w:rPr>
        <w:t> : 0800 12</w:t>
      </w:r>
      <w:r w:rsidR="00F16DB8">
        <w:rPr>
          <w:rFonts w:eastAsia="Times New Roman" w:cstheme="majorHAnsi"/>
          <w:szCs w:val="24"/>
        </w:rPr>
        <w:t> </w:t>
      </w:r>
      <w:r w:rsidRPr="00611D46">
        <w:rPr>
          <w:rFonts w:eastAsia="Times New Roman" w:cstheme="majorHAnsi"/>
          <w:szCs w:val="24"/>
        </w:rPr>
        <w:t>800 (depuis la Belgique) ou +32</w:t>
      </w:r>
      <w:r w:rsidR="00F16DB8">
        <w:rPr>
          <w:rFonts w:eastAsia="Times New Roman" w:cstheme="majorHAnsi"/>
          <w:szCs w:val="24"/>
        </w:rPr>
        <w:t> (0)2 212 30 </w:t>
      </w:r>
      <w:r w:rsidRPr="00611D46">
        <w:rPr>
          <w:rFonts w:eastAsia="Times New Roman" w:cstheme="majorHAnsi"/>
          <w:szCs w:val="24"/>
        </w:rPr>
        <w:t>00 (depuis l’étranger)</w:t>
      </w:r>
    </w:p>
    <w:p w14:paraId="3D01CD3D" w14:textId="77777777" w:rsidR="009C28D4" w:rsidRPr="00611D46" w:rsidRDefault="009C28D4" w:rsidP="009C28D4">
      <w:pPr>
        <w:spacing w:after="0" w:line="240" w:lineRule="auto"/>
        <w:ind w:right="1490"/>
        <w:jc w:val="both"/>
        <w:rPr>
          <w:rFonts w:eastAsia="Times New Roman" w:cstheme="majorHAnsi"/>
          <w:b/>
          <w:szCs w:val="24"/>
          <w:u w:val="single"/>
        </w:rPr>
      </w:pPr>
    </w:p>
    <w:p w14:paraId="092B6B64" w14:textId="77777777" w:rsidR="009C28D4" w:rsidRPr="00611D46" w:rsidRDefault="009C28D4" w:rsidP="009C28D4">
      <w:pPr>
        <w:spacing w:after="0" w:line="240" w:lineRule="auto"/>
        <w:ind w:right="1490"/>
        <w:jc w:val="both"/>
        <w:rPr>
          <w:rFonts w:eastAsia="Times New Roman" w:cstheme="majorHAnsi"/>
          <w:bCs/>
          <w:szCs w:val="24"/>
        </w:rPr>
      </w:pPr>
      <w:r w:rsidRPr="009C28D4">
        <w:rPr>
          <w:rFonts w:eastAsia="Times New Roman" w:cstheme="majorHAnsi"/>
          <w:b/>
          <w:szCs w:val="24"/>
        </w:rPr>
        <w:t>Site</w:t>
      </w:r>
      <w:r w:rsidRPr="00611D46">
        <w:rPr>
          <w:rFonts w:eastAsia="Times New Roman" w:cstheme="majorHAnsi"/>
          <w:bCs/>
          <w:szCs w:val="24"/>
        </w:rPr>
        <w:t xml:space="preserve"> : </w:t>
      </w:r>
      <w:hyperlink r:id="rId52" w:history="1">
        <w:r w:rsidRPr="00611D46">
          <w:rPr>
            <w:rStyle w:val="Lienhypertexte"/>
            <w:rFonts w:eastAsia="Times New Roman" w:cstheme="majorHAnsi"/>
            <w:bCs/>
            <w:szCs w:val="24"/>
          </w:rPr>
          <w:t>https://www.unia.be/fr/contacter-unia</w:t>
        </w:r>
      </w:hyperlink>
    </w:p>
    <w:p w14:paraId="61C380B7" w14:textId="77777777" w:rsidR="009C28D4" w:rsidRPr="00611D46" w:rsidRDefault="009C28D4" w:rsidP="009C28D4">
      <w:pPr>
        <w:spacing w:after="0" w:line="240" w:lineRule="auto"/>
        <w:ind w:left="567" w:right="1490"/>
        <w:jc w:val="both"/>
        <w:rPr>
          <w:rFonts w:eastAsia="Times New Roman" w:cstheme="majorHAnsi"/>
          <w:bCs/>
          <w:szCs w:val="24"/>
        </w:rPr>
      </w:pPr>
    </w:p>
    <w:p w14:paraId="242DDED3" w14:textId="77777777" w:rsidR="009C28D4" w:rsidRPr="00611D46" w:rsidRDefault="009C28D4" w:rsidP="009C28D4">
      <w:pPr>
        <w:spacing w:after="0" w:line="240" w:lineRule="auto"/>
        <w:ind w:right="1490"/>
        <w:jc w:val="both"/>
        <w:rPr>
          <w:rFonts w:eastAsia="Times New Roman" w:cstheme="majorHAnsi"/>
          <w:b/>
          <w:szCs w:val="24"/>
          <w:u w:val="single"/>
        </w:rPr>
      </w:pPr>
    </w:p>
    <w:p w14:paraId="2FF3904A" w14:textId="77777777" w:rsidR="004B24BF" w:rsidRDefault="004B24BF" w:rsidP="00EA45AB">
      <w:pPr>
        <w:pStyle w:val="Titre3"/>
      </w:pPr>
      <w:bookmarkStart w:id="66" w:name="_Toc127374287"/>
      <w:r>
        <w:t>La liste des pôles territoriaux</w:t>
      </w:r>
      <w:bookmarkEnd w:id="66"/>
      <w:r>
        <w:t xml:space="preserve"> </w:t>
      </w:r>
    </w:p>
    <w:p w14:paraId="562E2182" w14:textId="16B0FC95" w:rsidR="004B24BF" w:rsidRPr="004B24BF" w:rsidRDefault="00F16DB8" w:rsidP="00EB0563">
      <w:pPr>
        <w:pStyle w:val="Titre2"/>
        <w:numPr>
          <w:ilvl w:val="0"/>
          <w:numId w:val="0"/>
        </w:numPr>
        <w:ind w:left="360"/>
      </w:pPr>
      <w:hyperlink r:id="rId53" w:history="1">
        <w:bookmarkStart w:id="67" w:name="_Toc127374288"/>
        <w:r w:rsidR="004B24BF" w:rsidRPr="004B24BF">
          <w:rPr>
            <w:rFonts w:asciiTheme="majorHAnsi" w:eastAsiaTheme="minorHAnsi" w:hAnsiTheme="majorHAnsi" w:cstheme="minorBidi"/>
            <w:color w:val="0000FF"/>
            <w:sz w:val="24"/>
            <w:szCs w:val="22"/>
            <w:u w:val="single"/>
          </w:rPr>
          <w:t>Enseignement.be - Pôles territoriaux</w:t>
        </w:r>
        <w:r>
          <w:rPr>
            <w:rFonts w:asciiTheme="majorHAnsi" w:eastAsiaTheme="minorHAnsi" w:hAnsiTheme="majorHAnsi" w:cstheme="minorBidi"/>
            <w:color w:val="0000FF"/>
            <w:sz w:val="24"/>
            <w:szCs w:val="22"/>
            <w:u w:val="single"/>
          </w:rPr>
          <w:t> </w:t>
        </w:r>
        <w:r w:rsidR="004B24BF" w:rsidRPr="004B24BF">
          <w:rPr>
            <w:rFonts w:asciiTheme="majorHAnsi" w:eastAsiaTheme="minorHAnsi" w:hAnsiTheme="majorHAnsi" w:cstheme="minorBidi"/>
            <w:color w:val="0000FF"/>
            <w:sz w:val="24"/>
            <w:szCs w:val="22"/>
            <w:u w:val="single"/>
          </w:rPr>
          <w:t>: vers une école inclusive</w:t>
        </w:r>
        <w:bookmarkEnd w:id="67"/>
      </w:hyperlink>
    </w:p>
    <w:p w14:paraId="7A0909A6" w14:textId="76E1F984" w:rsidR="009C28D4" w:rsidRDefault="009C28D4" w:rsidP="00EB0563">
      <w:pPr>
        <w:pStyle w:val="Titre2"/>
      </w:pPr>
      <w:r>
        <w:br w:type="page"/>
      </w:r>
    </w:p>
    <w:p w14:paraId="3553BB37" w14:textId="47853239" w:rsidR="00566311" w:rsidRDefault="00566311" w:rsidP="00070FCF">
      <w:pPr>
        <w:jc w:val="center"/>
      </w:pPr>
      <w:r>
        <w:rPr>
          <w:noProof/>
        </w:rPr>
        <w:drawing>
          <wp:inline distT="0" distB="0" distL="0" distR="0" wp14:anchorId="66B475C6" wp14:editId="738D1798">
            <wp:extent cx="5198650" cy="1378634"/>
            <wp:effectExtent l="0" t="0" r="254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73861" cy="1398579"/>
                    </a:xfrm>
                    <a:prstGeom prst="rect">
                      <a:avLst/>
                    </a:prstGeom>
                    <a:noFill/>
                    <a:ln>
                      <a:noFill/>
                    </a:ln>
                  </pic:spPr>
                </pic:pic>
              </a:graphicData>
            </a:graphic>
          </wp:inline>
        </w:drawing>
      </w:r>
    </w:p>
    <w:p w14:paraId="6801D8A3" w14:textId="4F4C1879" w:rsidR="009C28D4" w:rsidRDefault="009C28D4" w:rsidP="00EA45AB">
      <w:pPr>
        <w:pStyle w:val="Titre2"/>
        <w:numPr>
          <w:ilvl w:val="0"/>
          <w:numId w:val="0"/>
        </w:numPr>
        <w:ind w:left="720"/>
      </w:pPr>
      <w:bookmarkStart w:id="68" w:name="_Toc127374289"/>
      <w:r>
        <w:t>Annexes</w:t>
      </w:r>
      <w:bookmarkEnd w:id="68"/>
      <w:r>
        <w:t xml:space="preserve"> </w:t>
      </w:r>
    </w:p>
    <w:p w14:paraId="29E0C726" w14:textId="77777777" w:rsidR="009C28D4" w:rsidRPr="00611D46" w:rsidRDefault="009C28D4" w:rsidP="009C28D4">
      <w:pPr>
        <w:spacing w:after="0" w:line="240" w:lineRule="auto"/>
        <w:ind w:left="567" w:right="1490"/>
        <w:jc w:val="both"/>
        <w:rPr>
          <w:rFonts w:eastAsia="Times New Roman" w:cstheme="majorHAnsi"/>
          <w:b/>
          <w:szCs w:val="24"/>
          <w:u w:val="single"/>
        </w:rPr>
      </w:pPr>
    </w:p>
    <w:p w14:paraId="2F44BFCB" w14:textId="609D83A6" w:rsidR="009C28D4" w:rsidRPr="00B65DA9" w:rsidRDefault="009C28D4" w:rsidP="00F10FD7">
      <w:pPr>
        <w:pStyle w:val="Paragraphedeliste"/>
        <w:numPr>
          <w:ilvl w:val="0"/>
          <w:numId w:val="28"/>
        </w:numPr>
        <w:spacing w:after="0" w:line="240" w:lineRule="auto"/>
        <w:ind w:right="-46"/>
        <w:rPr>
          <w:rFonts w:eastAsia="Times New Roman" w:cstheme="majorHAnsi"/>
          <w:bCs/>
          <w:szCs w:val="24"/>
          <w:lang w:val="fr-BE"/>
        </w:rPr>
      </w:pPr>
      <w:r w:rsidRPr="00B65DA9">
        <w:rPr>
          <w:rFonts w:eastAsia="Times New Roman" w:cstheme="majorHAnsi"/>
          <w:bCs/>
          <w:szCs w:val="24"/>
          <w:lang w:val="fr-BE"/>
        </w:rPr>
        <w:t>Le protocole fixant les modalités et les limites des aménagements raisonnables -page</w:t>
      </w:r>
      <w:r w:rsidR="00F16DB8">
        <w:rPr>
          <w:rFonts w:eastAsia="Times New Roman" w:cstheme="majorHAnsi"/>
          <w:bCs/>
          <w:szCs w:val="24"/>
          <w:lang w:val="fr-BE"/>
        </w:rPr>
        <w:t> </w:t>
      </w:r>
      <w:r w:rsidRPr="00B65DA9">
        <w:rPr>
          <w:rFonts w:eastAsia="Times New Roman" w:cstheme="majorHAnsi"/>
          <w:bCs/>
          <w:szCs w:val="24"/>
          <w:lang w:val="fr-BE"/>
        </w:rPr>
        <w:t xml:space="preserve">10 à 13  </w:t>
      </w:r>
    </w:p>
    <w:p w14:paraId="418FBCC6" w14:textId="1FD838F8" w:rsidR="009C28D4" w:rsidRPr="00B65DA9" w:rsidRDefault="00F16DB8" w:rsidP="00B65DA9">
      <w:pPr>
        <w:pStyle w:val="Paragraphedeliste"/>
        <w:spacing w:after="0" w:line="240" w:lineRule="auto"/>
        <w:ind w:right="-46"/>
        <w:jc w:val="both"/>
        <w:rPr>
          <w:rFonts w:eastAsia="Times New Roman" w:cstheme="majorHAnsi"/>
          <w:color w:val="0000FF"/>
          <w:szCs w:val="24"/>
          <w:u w:val="single"/>
          <w:lang w:val="fr-BE"/>
        </w:rPr>
      </w:pPr>
      <w:hyperlink r:id="rId55" w:history="1">
        <w:r w:rsidR="00B65DA9" w:rsidRPr="00B65DA9">
          <w:rPr>
            <w:rStyle w:val="Lienhypertexte"/>
            <w:rFonts w:eastAsia="Times New Roman" w:cstheme="majorHAnsi"/>
            <w:szCs w:val="24"/>
            <w:lang w:val="fr-BE"/>
          </w:rPr>
          <w:t>https://www.gallilex.cfwb.be/document/pdf/45382_000.pdf</w:t>
        </w:r>
      </w:hyperlink>
    </w:p>
    <w:p w14:paraId="12241630" w14:textId="77777777" w:rsidR="00E057B1" w:rsidRDefault="00E057B1" w:rsidP="009C28D4">
      <w:pPr>
        <w:spacing w:after="0" w:line="240" w:lineRule="auto"/>
        <w:ind w:right="-46"/>
        <w:jc w:val="both"/>
        <w:rPr>
          <w:rFonts w:eastAsia="Times New Roman" w:cstheme="majorHAnsi"/>
          <w:color w:val="0000FF"/>
          <w:szCs w:val="24"/>
          <w:u w:val="single"/>
        </w:rPr>
      </w:pPr>
    </w:p>
    <w:p w14:paraId="07A35764" w14:textId="77777777" w:rsidR="00E057B1" w:rsidRPr="009C28D4" w:rsidRDefault="00E057B1" w:rsidP="009C28D4">
      <w:pPr>
        <w:spacing w:after="0" w:line="240" w:lineRule="auto"/>
        <w:ind w:right="-46"/>
        <w:jc w:val="both"/>
        <w:rPr>
          <w:rFonts w:eastAsia="Times New Roman" w:cstheme="majorHAnsi"/>
          <w:szCs w:val="24"/>
          <w:u w:val="single"/>
        </w:rPr>
      </w:pPr>
    </w:p>
    <w:p w14:paraId="5E8A8FD2" w14:textId="3B9A722C" w:rsidR="00E057B1" w:rsidRPr="00B65DA9" w:rsidRDefault="009C28D4" w:rsidP="00F10FD7">
      <w:pPr>
        <w:pStyle w:val="Paragraphedeliste"/>
        <w:numPr>
          <w:ilvl w:val="0"/>
          <w:numId w:val="28"/>
        </w:numPr>
        <w:spacing w:after="0" w:line="240" w:lineRule="auto"/>
        <w:ind w:right="-46"/>
        <w:jc w:val="both"/>
        <w:rPr>
          <w:rFonts w:eastAsia="Times New Roman" w:cstheme="majorHAnsi"/>
          <w:szCs w:val="24"/>
          <w:lang w:val="fr-BE"/>
        </w:rPr>
      </w:pPr>
      <w:r w:rsidRPr="00B65DA9">
        <w:rPr>
          <w:rFonts w:eastAsia="Times New Roman" w:cstheme="majorHAnsi"/>
          <w:szCs w:val="24"/>
          <w:lang w:val="fr-BE"/>
        </w:rPr>
        <w:t>L’annexe</w:t>
      </w:r>
      <w:r w:rsidR="00F16DB8">
        <w:rPr>
          <w:rFonts w:eastAsia="Times New Roman" w:cstheme="majorHAnsi"/>
          <w:szCs w:val="24"/>
          <w:lang w:val="fr-BE"/>
        </w:rPr>
        <w:t> </w:t>
      </w:r>
      <w:r w:rsidRPr="00B65DA9">
        <w:rPr>
          <w:rFonts w:eastAsia="Times New Roman" w:cstheme="majorHAnsi"/>
          <w:szCs w:val="24"/>
          <w:lang w:val="fr-BE"/>
        </w:rPr>
        <w:t>2 :</w:t>
      </w:r>
      <w:r w:rsidR="00F16DB8">
        <w:rPr>
          <w:rFonts w:eastAsia="Times New Roman" w:cstheme="majorHAnsi"/>
          <w:szCs w:val="24"/>
          <w:lang w:val="fr-BE"/>
        </w:rPr>
        <w:t xml:space="preserve"> </w:t>
      </w:r>
      <w:r w:rsidRPr="00B65DA9">
        <w:rPr>
          <w:rFonts w:eastAsia="Times New Roman" w:cstheme="majorHAnsi"/>
          <w:szCs w:val="24"/>
          <w:lang w:val="fr-BE"/>
        </w:rPr>
        <w:t>(A : 1</w:t>
      </w:r>
      <w:r w:rsidRPr="00B65DA9">
        <w:rPr>
          <w:rFonts w:eastAsia="Times New Roman" w:cstheme="majorHAnsi"/>
          <w:szCs w:val="24"/>
          <w:vertAlign w:val="superscript"/>
          <w:lang w:val="fr-BE"/>
        </w:rPr>
        <w:t>re</w:t>
      </w:r>
      <w:r w:rsidRPr="00B65DA9">
        <w:rPr>
          <w:rFonts w:eastAsia="Times New Roman" w:cstheme="majorHAnsi"/>
          <w:szCs w:val="24"/>
          <w:lang w:val="fr-BE"/>
        </w:rPr>
        <w:t xml:space="preserve"> partie - B</w:t>
      </w:r>
      <w:r w:rsidR="00F16DB8">
        <w:rPr>
          <w:rFonts w:eastAsia="Times New Roman" w:cstheme="majorHAnsi"/>
          <w:szCs w:val="24"/>
          <w:lang w:val="fr-BE"/>
        </w:rPr>
        <w:t> </w:t>
      </w:r>
      <w:r w:rsidRPr="00B65DA9">
        <w:rPr>
          <w:rFonts w:eastAsia="Times New Roman" w:cstheme="majorHAnsi"/>
          <w:szCs w:val="24"/>
          <w:lang w:val="fr-BE"/>
        </w:rPr>
        <w:t>: 2</w:t>
      </w:r>
      <w:r w:rsidRPr="00B65DA9">
        <w:rPr>
          <w:rFonts w:eastAsia="Times New Roman" w:cstheme="majorHAnsi"/>
          <w:szCs w:val="24"/>
          <w:vertAlign w:val="superscript"/>
          <w:lang w:val="fr-BE"/>
        </w:rPr>
        <w:t>e</w:t>
      </w:r>
      <w:r w:rsidRPr="00B65DA9">
        <w:rPr>
          <w:rFonts w:eastAsia="Times New Roman" w:cstheme="majorHAnsi"/>
          <w:szCs w:val="24"/>
          <w:lang w:val="fr-BE"/>
        </w:rPr>
        <w:t xml:space="preserve"> partie – C : 3</w:t>
      </w:r>
      <w:r w:rsidRPr="00B65DA9">
        <w:rPr>
          <w:rFonts w:eastAsia="Times New Roman" w:cstheme="majorHAnsi"/>
          <w:szCs w:val="24"/>
          <w:vertAlign w:val="superscript"/>
          <w:lang w:val="fr-BE"/>
        </w:rPr>
        <w:t>e</w:t>
      </w:r>
      <w:r w:rsidRPr="00B65DA9">
        <w:rPr>
          <w:rFonts w:eastAsia="Times New Roman" w:cstheme="majorHAnsi"/>
          <w:szCs w:val="24"/>
          <w:lang w:val="fr-BE"/>
        </w:rPr>
        <w:t xml:space="preserve"> partie) – pages</w:t>
      </w:r>
      <w:r w:rsidR="00F16DB8">
        <w:rPr>
          <w:rFonts w:eastAsia="Times New Roman" w:cstheme="majorHAnsi"/>
          <w:szCs w:val="24"/>
          <w:lang w:val="fr-BE"/>
        </w:rPr>
        <w:t> </w:t>
      </w:r>
      <w:r w:rsidRPr="00B65DA9">
        <w:rPr>
          <w:rFonts w:eastAsia="Times New Roman" w:cstheme="majorHAnsi"/>
          <w:szCs w:val="24"/>
          <w:lang w:val="fr-BE"/>
        </w:rPr>
        <w:t xml:space="preserve">207 à 211 </w:t>
      </w:r>
    </w:p>
    <w:p w14:paraId="236356DD" w14:textId="595AF098" w:rsidR="009C28D4" w:rsidRPr="00B65DA9" w:rsidRDefault="00F16DB8" w:rsidP="00B65DA9">
      <w:pPr>
        <w:pStyle w:val="Paragraphedeliste"/>
        <w:spacing w:after="0" w:line="240" w:lineRule="auto"/>
        <w:ind w:right="-46"/>
        <w:jc w:val="both"/>
        <w:rPr>
          <w:rFonts w:eastAsia="Times New Roman" w:cstheme="majorHAnsi"/>
          <w:szCs w:val="24"/>
          <w:lang w:val="fr-BE"/>
        </w:rPr>
      </w:pPr>
      <w:hyperlink r:id="rId56" w:history="1">
        <w:r w:rsidR="00B65DA9" w:rsidRPr="00B65DA9">
          <w:rPr>
            <w:rStyle w:val="Lienhypertexte"/>
            <w:rFonts w:eastAsia="Times New Roman" w:cstheme="majorHAnsi"/>
            <w:szCs w:val="24"/>
            <w:lang w:val="fr-BE"/>
          </w:rPr>
          <w:t>https://www.gallilex.cfwb.be/document/pdf/48796_000.pdf</w:t>
        </w:r>
      </w:hyperlink>
    </w:p>
    <w:p w14:paraId="21E98ED3" w14:textId="77777777" w:rsidR="00E057B1" w:rsidRPr="009C28D4" w:rsidRDefault="00E057B1" w:rsidP="009C28D4">
      <w:pPr>
        <w:spacing w:after="0" w:line="240" w:lineRule="auto"/>
        <w:ind w:right="-46"/>
        <w:jc w:val="both"/>
        <w:rPr>
          <w:rFonts w:eastAsia="Times New Roman" w:cstheme="majorHAnsi"/>
          <w:szCs w:val="24"/>
          <w:u w:val="single"/>
        </w:rPr>
      </w:pPr>
    </w:p>
    <w:p w14:paraId="3508214C" w14:textId="77777777" w:rsidR="009C28D4" w:rsidRPr="009C28D4" w:rsidRDefault="009C28D4" w:rsidP="009C28D4">
      <w:pPr>
        <w:spacing w:after="0" w:line="240" w:lineRule="auto"/>
        <w:ind w:right="-46"/>
        <w:jc w:val="both"/>
        <w:rPr>
          <w:rFonts w:eastAsia="Times New Roman" w:cstheme="majorHAnsi"/>
          <w:szCs w:val="24"/>
          <w:u w:val="single"/>
        </w:rPr>
      </w:pPr>
    </w:p>
    <w:p w14:paraId="56CEB314" w14:textId="0C573A48" w:rsidR="00E057B1" w:rsidRPr="00B65DA9" w:rsidRDefault="009C28D4" w:rsidP="00F10FD7">
      <w:pPr>
        <w:pStyle w:val="Paragraphedeliste"/>
        <w:numPr>
          <w:ilvl w:val="0"/>
          <w:numId w:val="28"/>
        </w:numPr>
        <w:spacing w:after="0" w:line="240" w:lineRule="auto"/>
        <w:ind w:right="-46"/>
        <w:rPr>
          <w:rFonts w:eastAsia="Times New Roman" w:cstheme="majorHAnsi"/>
          <w:szCs w:val="24"/>
        </w:rPr>
      </w:pPr>
      <w:proofErr w:type="spellStart"/>
      <w:r w:rsidRPr="00B65DA9">
        <w:rPr>
          <w:rFonts w:eastAsia="Times New Roman" w:cstheme="majorHAnsi"/>
          <w:szCs w:val="24"/>
        </w:rPr>
        <w:t>L’annexe</w:t>
      </w:r>
      <w:proofErr w:type="spellEnd"/>
      <w:r w:rsidR="00F16DB8">
        <w:rPr>
          <w:rFonts w:eastAsia="Times New Roman" w:cstheme="majorHAnsi"/>
          <w:szCs w:val="24"/>
        </w:rPr>
        <w:t> </w:t>
      </w:r>
      <w:r w:rsidRPr="00B65DA9">
        <w:rPr>
          <w:rFonts w:eastAsia="Times New Roman" w:cstheme="majorHAnsi"/>
          <w:szCs w:val="24"/>
        </w:rPr>
        <w:t xml:space="preserve">4 : Bilan </w:t>
      </w:r>
      <w:proofErr w:type="spellStart"/>
      <w:r w:rsidRPr="00B65DA9">
        <w:rPr>
          <w:rFonts w:eastAsia="Times New Roman" w:cstheme="majorHAnsi"/>
          <w:szCs w:val="24"/>
        </w:rPr>
        <w:t>d’intégration</w:t>
      </w:r>
      <w:proofErr w:type="spellEnd"/>
      <w:r w:rsidRPr="00B65DA9">
        <w:rPr>
          <w:rFonts w:eastAsia="Times New Roman" w:cstheme="majorHAnsi"/>
          <w:szCs w:val="24"/>
        </w:rPr>
        <w:t xml:space="preserve"> – page</w:t>
      </w:r>
      <w:r w:rsidR="00F16DB8">
        <w:rPr>
          <w:rFonts w:eastAsia="Times New Roman" w:cstheme="majorHAnsi"/>
          <w:szCs w:val="24"/>
        </w:rPr>
        <w:t> </w:t>
      </w:r>
      <w:r w:rsidRPr="00B65DA9">
        <w:rPr>
          <w:rFonts w:eastAsia="Times New Roman" w:cstheme="majorHAnsi"/>
          <w:szCs w:val="24"/>
        </w:rPr>
        <w:t>214-215</w:t>
      </w:r>
    </w:p>
    <w:p w14:paraId="4AA5AE65" w14:textId="2A5EC6D5" w:rsidR="009C28D4" w:rsidRPr="00B65DA9" w:rsidRDefault="00F16DB8" w:rsidP="00B65DA9">
      <w:pPr>
        <w:pStyle w:val="Paragraphedeliste"/>
        <w:spacing w:after="0" w:line="240" w:lineRule="auto"/>
        <w:ind w:right="-46"/>
        <w:rPr>
          <w:rFonts w:eastAsia="Times New Roman" w:cstheme="majorHAnsi"/>
          <w:szCs w:val="24"/>
        </w:rPr>
      </w:pPr>
      <w:hyperlink r:id="rId57" w:history="1">
        <w:r w:rsidR="00B65DA9" w:rsidRPr="00977EB0">
          <w:rPr>
            <w:rStyle w:val="Lienhypertexte"/>
            <w:rFonts w:eastAsia="Times New Roman" w:cstheme="majorHAnsi"/>
            <w:szCs w:val="24"/>
          </w:rPr>
          <w:t>https://www.gallilex.cfwb.be/document/pdf/48796_000.pdf</w:t>
        </w:r>
      </w:hyperlink>
    </w:p>
    <w:p w14:paraId="512031DB" w14:textId="77777777" w:rsidR="009C28D4" w:rsidRPr="00B65DA9" w:rsidRDefault="009C28D4" w:rsidP="009C28D4">
      <w:pPr>
        <w:spacing w:after="0" w:line="240" w:lineRule="auto"/>
        <w:ind w:right="-46"/>
        <w:jc w:val="both"/>
        <w:rPr>
          <w:rFonts w:eastAsia="Times New Roman" w:cstheme="majorHAnsi"/>
          <w:b/>
          <w:szCs w:val="24"/>
          <w:u w:val="single"/>
          <w:lang w:val="nl-NL"/>
        </w:rPr>
      </w:pPr>
    </w:p>
    <w:p w14:paraId="6A946E86" w14:textId="6BF7D354" w:rsidR="00E057B1" w:rsidRPr="00B65DA9" w:rsidRDefault="009C28D4" w:rsidP="00F10FD7">
      <w:pPr>
        <w:pStyle w:val="Paragraphedeliste"/>
        <w:numPr>
          <w:ilvl w:val="0"/>
          <w:numId w:val="28"/>
        </w:numPr>
        <w:spacing w:after="0" w:line="240" w:lineRule="auto"/>
        <w:ind w:right="-46"/>
        <w:rPr>
          <w:rFonts w:eastAsia="Times New Roman" w:cstheme="majorHAnsi"/>
          <w:szCs w:val="24"/>
          <w:lang w:val="fr-BE"/>
        </w:rPr>
      </w:pPr>
      <w:r w:rsidRPr="00B65DA9">
        <w:rPr>
          <w:rFonts w:eastAsia="Times New Roman" w:cstheme="majorHAnsi"/>
          <w:bCs/>
          <w:szCs w:val="24"/>
          <w:lang w:val="fr-BE"/>
        </w:rPr>
        <w:t>L’annexe</w:t>
      </w:r>
      <w:r w:rsidR="00F16DB8">
        <w:rPr>
          <w:rFonts w:eastAsia="Times New Roman" w:cstheme="majorHAnsi"/>
          <w:bCs/>
          <w:szCs w:val="24"/>
          <w:lang w:val="fr-BE"/>
        </w:rPr>
        <w:t> </w:t>
      </w:r>
      <w:r w:rsidRPr="00B65DA9">
        <w:rPr>
          <w:rFonts w:eastAsia="Times New Roman" w:cstheme="majorHAnsi"/>
          <w:szCs w:val="24"/>
          <w:lang w:val="fr-BE"/>
        </w:rPr>
        <w:t>10</w:t>
      </w:r>
      <w:r w:rsidR="00F16DB8">
        <w:rPr>
          <w:rFonts w:eastAsia="Times New Roman" w:cstheme="majorHAnsi"/>
          <w:szCs w:val="24"/>
          <w:lang w:val="fr-BE"/>
        </w:rPr>
        <w:t> </w:t>
      </w:r>
      <w:r w:rsidRPr="00B65DA9">
        <w:rPr>
          <w:rFonts w:eastAsia="Times New Roman" w:cstheme="majorHAnsi"/>
          <w:szCs w:val="24"/>
          <w:lang w:val="fr-BE"/>
        </w:rPr>
        <w:t>: demande de transmission des informations concernant un élève en intégration permanente totale au-delà du 30 septembre de l’année scolaire en cours pour laquelle est prévue l’intégration. – page</w:t>
      </w:r>
      <w:r w:rsidR="00F16DB8">
        <w:rPr>
          <w:rFonts w:eastAsia="Times New Roman" w:cstheme="majorHAnsi"/>
          <w:szCs w:val="24"/>
          <w:lang w:val="fr-BE"/>
        </w:rPr>
        <w:t> </w:t>
      </w:r>
      <w:r w:rsidRPr="00B65DA9">
        <w:rPr>
          <w:rFonts w:eastAsia="Times New Roman" w:cstheme="majorHAnsi"/>
          <w:szCs w:val="24"/>
          <w:lang w:val="fr-BE"/>
        </w:rPr>
        <w:t>221</w:t>
      </w:r>
    </w:p>
    <w:p w14:paraId="2B3FBB90" w14:textId="3681927E" w:rsidR="00E057B1" w:rsidRPr="00B65DA9" w:rsidRDefault="00F16DB8" w:rsidP="00F10FD7">
      <w:pPr>
        <w:pStyle w:val="Paragraphedeliste"/>
        <w:numPr>
          <w:ilvl w:val="0"/>
          <w:numId w:val="28"/>
        </w:numPr>
        <w:spacing w:after="0" w:line="240" w:lineRule="auto"/>
        <w:ind w:right="-46"/>
        <w:rPr>
          <w:rFonts w:eastAsia="Times New Roman" w:cstheme="majorHAnsi"/>
          <w:color w:val="0000FF"/>
          <w:szCs w:val="24"/>
          <w:u w:val="single"/>
        </w:rPr>
      </w:pPr>
      <w:hyperlink r:id="rId58" w:history="1">
        <w:r w:rsidR="009C28D4" w:rsidRPr="00B65DA9">
          <w:rPr>
            <w:rFonts w:eastAsia="Times New Roman" w:cstheme="majorHAnsi"/>
            <w:color w:val="0000FF"/>
            <w:szCs w:val="24"/>
            <w:u w:val="single"/>
          </w:rPr>
          <w:t>48796_000.pdf (cfwb.be)</w:t>
        </w:r>
      </w:hyperlink>
    </w:p>
    <w:p w14:paraId="62E38BDD" w14:textId="4E7983A3" w:rsidR="009C28D4" w:rsidRDefault="009C28D4">
      <w:pPr>
        <w:rPr>
          <w:rFonts w:eastAsia="Times New Roman" w:cstheme="majorHAnsi"/>
          <w:color w:val="0000FF"/>
          <w:szCs w:val="24"/>
          <w:u w:val="single"/>
        </w:rPr>
      </w:pPr>
      <w:r>
        <w:rPr>
          <w:rFonts w:eastAsia="Times New Roman" w:cstheme="majorHAnsi"/>
          <w:color w:val="0000FF"/>
          <w:szCs w:val="24"/>
          <w:u w:val="single"/>
        </w:rPr>
        <w:br w:type="page"/>
      </w:r>
    </w:p>
    <w:p w14:paraId="6882B672" w14:textId="19197B92" w:rsidR="00566311" w:rsidRDefault="00566311" w:rsidP="00070FCF">
      <w:pPr>
        <w:jc w:val="center"/>
      </w:pPr>
      <w:r>
        <w:rPr>
          <w:noProof/>
        </w:rPr>
        <w:drawing>
          <wp:inline distT="0" distB="0" distL="0" distR="0" wp14:anchorId="2A4C3CC4" wp14:editId="75017610">
            <wp:extent cx="5198649" cy="1378634"/>
            <wp:effectExtent l="0" t="0" r="254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44548" cy="1390806"/>
                    </a:xfrm>
                    <a:prstGeom prst="rect">
                      <a:avLst/>
                    </a:prstGeom>
                    <a:noFill/>
                    <a:ln>
                      <a:noFill/>
                    </a:ln>
                  </pic:spPr>
                </pic:pic>
              </a:graphicData>
            </a:graphic>
          </wp:inline>
        </w:drawing>
      </w:r>
    </w:p>
    <w:p w14:paraId="014B476B" w14:textId="24EA7D7D" w:rsidR="00EA45AB" w:rsidRPr="00EA45AB" w:rsidRDefault="009C28D4" w:rsidP="00E52696">
      <w:pPr>
        <w:pStyle w:val="Titre2"/>
        <w:numPr>
          <w:ilvl w:val="0"/>
          <w:numId w:val="0"/>
        </w:numPr>
        <w:ind w:left="720"/>
      </w:pPr>
      <w:bookmarkStart w:id="69" w:name="_Toc127374290"/>
      <w:r w:rsidRPr="0069365A">
        <w:t>Références</w:t>
      </w:r>
      <w:bookmarkEnd w:id="69"/>
    </w:p>
    <w:p w14:paraId="18E0488F" w14:textId="483968DA" w:rsidR="009C28D4" w:rsidRPr="00F842F1" w:rsidRDefault="009C28D4" w:rsidP="00F842F1">
      <w:pPr>
        <w:spacing w:after="0" w:line="240" w:lineRule="auto"/>
        <w:ind w:right="-46"/>
        <w:rPr>
          <w:rFonts w:eastAsia="Times New Roman" w:cstheme="majorHAnsi"/>
          <w:bCs/>
          <w:szCs w:val="24"/>
        </w:rPr>
      </w:pPr>
      <w:r w:rsidRPr="00F842F1">
        <w:rPr>
          <w:rFonts w:eastAsia="Times New Roman" w:cstheme="majorHAnsi"/>
          <w:bCs/>
          <w:szCs w:val="24"/>
        </w:rPr>
        <w:t>Fédération Wallonie – Bruxelles : Les indicateurs de l’enseignement en 2021 :</w:t>
      </w:r>
    </w:p>
    <w:p w14:paraId="6F4C5051" w14:textId="13F896C8" w:rsidR="009C28D4" w:rsidRDefault="00F16DB8" w:rsidP="00F842F1">
      <w:pPr>
        <w:spacing w:after="0" w:line="240" w:lineRule="auto"/>
        <w:ind w:right="-46"/>
        <w:rPr>
          <w:rFonts w:eastAsia="Times New Roman" w:cstheme="majorHAnsi"/>
          <w:szCs w:val="24"/>
        </w:rPr>
      </w:pPr>
      <w:hyperlink r:id="rId60" w:anchor=":~:text=L'%C3%A9dition%202021%20des%20indicateurs,le%20fonctionnement%20du%20syst%C3%A8me%20%C3%A9ducatif" w:history="1">
        <w:r w:rsidR="00F842F1" w:rsidRPr="00DC5FC8">
          <w:rPr>
            <w:rStyle w:val="Lienhypertexte"/>
            <w:rFonts w:eastAsia="Times New Roman" w:cstheme="majorHAnsi"/>
            <w:szCs w:val="24"/>
          </w:rPr>
          <w:t>http://enseignement.be/index.php?page=28584&amp;navi=4904#:~:text=L'%C3%A9dition%202021%20des%20indicateurs,le%20fonctionnement%20du%20syst%C3%A8me%20%C3%A9ducatif</w:t>
        </w:r>
      </w:hyperlink>
      <w:r w:rsidR="009C28D4" w:rsidRPr="00F842F1">
        <w:rPr>
          <w:rFonts w:eastAsia="Times New Roman" w:cstheme="majorHAnsi"/>
          <w:szCs w:val="24"/>
        </w:rPr>
        <w:t>.</w:t>
      </w:r>
    </w:p>
    <w:p w14:paraId="42BD3E70" w14:textId="711128F9" w:rsidR="00B77D32" w:rsidRDefault="00B77D32" w:rsidP="00F842F1">
      <w:pPr>
        <w:spacing w:after="0" w:line="240" w:lineRule="auto"/>
        <w:ind w:right="-46"/>
        <w:rPr>
          <w:rFonts w:eastAsia="Times New Roman" w:cstheme="majorHAnsi"/>
          <w:szCs w:val="24"/>
        </w:rPr>
      </w:pPr>
    </w:p>
    <w:p w14:paraId="3A5DD3F1" w14:textId="680279CD" w:rsidR="00B77D32" w:rsidRDefault="00B77D32" w:rsidP="00F842F1">
      <w:pPr>
        <w:spacing w:after="0" w:line="240" w:lineRule="auto"/>
        <w:ind w:right="-46"/>
        <w:rPr>
          <w:rFonts w:eastAsia="Times New Roman" w:cstheme="majorHAnsi"/>
          <w:szCs w:val="24"/>
        </w:rPr>
      </w:pPr>
      <w:r>
        <w:rPr>
          <w:rFonts w:eastAsia="Times New Roman" w:cstheme="majorHAnsi"/>
          <w:szCs w:val="24"/>
        </w:rPr>
        <w:t>La circulaire</w:t>
      </w:r>
      <w:r w:rsidR="00F16DB8">
        <w:rPr>
          <w:rFonts w:eastAsia="Times New Roman" w:cstheme="majorHAnsi"/>
          <w:szCs w:val="24"/>
        </w:rPr>
        <w:t> </w:t>
      </w:r>
      <w:r>
        <w:rPr>
          <w:rFonts w:eastAsia="Times New Roman" w:cstheme="majorHAnsi"/>
          <w:szCs w:val="24"/>
        </w:rPr>
        <w:t xml:space="preserve">7221 : le plan individuel de transition </w:t>
      </w:r>
    </w:p>
    <w:p w14:paraId="6F554D9C" w14:textId="59EA4196" w:rsidR="00B77D32" w:rsidRDefault="00F16DB8" w:rsidP="00F842F1">
      <w:pPr>
        <w:spacing w:after="0" w:line="240" w:lineRule="auto"/>
        <w:ind w:right="-46"/>
      </w:pPr>
      <w:hyperlink r:id="rId61" w:history="1">
        <w:r w:rsidR="00D173EE" w:rsidRPr="00D173EE">
          <w:rPr>
            <w:color w:val="0000FF"/>
            <w:u w:val="single"/>
          </w:rPr>
          <w:t>FWB - Circulaire 7221 (7465_20</w:t>
        </w:r>
        <w:r>
          <w:rPr>
            <w:color w:val="0000FF"/>
            <w:u w:val="single"/>
          </w:rPr>
          <w:t> 190 </w:t>
        </w:r>
        <w:r w:rsidR="00D173EE" w:rsidRPr="00D173EE">
          <w:rPr>
            <w:color w:val="0000FF"/>
            <w:u w:val="single"/>
          </w:rPr>
          <w:t>705_095526)</w:t>
        </w:r>
        <w:r>
          <w:rPr>
            <w:color w:val="0000FF"/>
            <w:u w:val="single"/>
          </w:rPr>
          <w:t xml:space="preserve"> </w:t>
        </w:r>
        <w:r w:rsidR="00D173EE" w:rsidRPr="00D173EE">
          <w:rPr>
            <w:color w:val="0000FF"/>
            <w:u w:val="single"/>
          </w:rPr>
          <w:t>.</w:t>
        </w:r>
        <w:proofErr w:type="spellStart"/>
        <w:r w:rsidR="00D173EE" w:rsidRPr="00D173EE">
          <w:rPr>
            <w:color w:val="0000FF"/>
            <w:u w:val="single"/>
          </w:rPr>
          <w:t>pdf</w:t>
        </w:r>
        <w:proofErr w:type="spellEnd"/>
        <w:r w:rsidR="00D173EE" w:rsidRPr="00D173EE">
          <w:rPr>
            <w:color w:val="0000FF"/>
            <w:u w:val="single"/>
          </w:rPr>
          <w:t xml:space="preserve"> (enseignement.be)</w:t>
        </w:r>
      </w:hyperlink>
    </w:p>
    <w:p w14:paraId="36E5E202" w14:textId="77777777" w:rsidR="00D173EE" w:rsidRPr="00F842F1" w:rsidRDefault="00D173EE" w:rsidP="00F842F1">
      <w:pPr>
        <w:spacing w:after="0" w:line="240" w:lineRule="auto"/>
        <w:ind w:right="-46"/>
        <w:rPr>
          <w:rFonts w:eastAsia="Times New Roman" w:cstheme="majorHAnsi"/>
          <w:szCs w:val="24"/>
        </w:rPr>
      </w:pPr>
    </w:p>
    <w:p w14:paraId="429F082A" w14:textId="36FB6CEF" w:rsidR="00F842F1" w:rsidRDefault="009C28D4" w:rsidP="00F842F1">
      <w:pPr>
        <w:spacing w:after="0" w:line="240" w:lineRule="auto"/>
        <w:ind w:right="-46"/>
        <w:rPr>
          <w:rFonts w:eastAsia="Times New Roman" w:cstheme="majorHAnsi"/>
          <w:szCs w:val="24"/>
        </w:rPr>
      </w:pPr>
      <w:r w:rsidRPr="00F842F1">
        <w:rPr>
          <w:rFonts w:eastAsia="Times New Roman" w:cstheme="majorHAnsi"/>
          <w:szCs w:val="24"/>
        </w:rPr>
        <w:t>La circulaire</w:t>
      </w:r>
      <w:r w:rsidR="00F16DB8">
        <w:rPr>
          <w:rFonts w:eastAsia="Times New Roman" w:cstheme="majorHAnsi"/>
          <w:szCs w:val="24"/>
        </w:rPr>
        <w:t> </w:t>
      </w:r>
      <w:r w:rsidRPr="00F842F1">
        <w:rPr>
          <w:rFonts w:eastAsia="Times New Roman" w:cstheme="majorHAnsi"/>
          <w:szCs w:val="24"/>
        </w:rPr>
        <w:t>7689 :</w:t>
      </w:r>
    </w:p>
    <w:p w14:paraId="1590BA8D" w14:textId="025A7A98" w:rsidR="009C28D4" w:rsidRPr="00F842F1" w:rsidRDefault="00F16DB8" w:rsidP="00F842F1">
      <w:pPr>
        <w:spacing w:after="0" w:line="240" w:lineRule="auto"/>
        <w:ind w:right="-46"/>
        <w:rPr>
          <w:rFonts w:eastAsia="Times New Roman" w:cstheme="majorHAnsi"/>
          <w:szCs w:val="24"/>
        </w:rPr>
      </w:pPr>
      <w:hyperlink r:id="rId62" w:history="1">
        <w:r w:rsidR="00F842F1" w:rsidRPr="00DC5FC8">
          <w:rPr>
            <w:rStyle w:val="Lienhypertexte"/>
            <w:rFonts w:eastAsia="Times New Roman" w:cstheme="majorHAnsi"/>
            <w:szCs w:val="24"/>
          </w:rPr>
          <w:t>http://www.enseignement.be/index.php?page=26823&amp;do_id=7944</w:t>
        </w:r>
      </w:hyperlink>
    </w:p>
    <w:p w14:paraId="6C51651F" w14:textId="77777777" w:rsidR="009C28D4" w:rsidRPr="00F842F1" w:rsidRDefault="009C28D4" w:rsidP="00F842F1">
      <w:pPr>
        <w:spacing w:after="0" w:line="240" w:lineRule="auto"/>
        <w:ind w:right="-46"/>
        <w:rPr>
          <w:rFonts w:eastAsia="Times New Roman" w:cstheme="majorHAnsi"/>
          <w:szCs w:val="24"/>
        </w:rPr>
      </w:pPr>
    </w:p>
    <w:p w14:paraId="09A1556B" w14:textId="24A6C735" w:rsidR="009C28D4" w:rsidRPr="00F842F1" w:rsidRDefault="009C28D4" w:rsidP="00F842F1">
      <w:pPr>
        <w:spacing w:after="0" w:line="240" w:lineRule="auto"/>
        <w:ind w:right="-46"/>
        <w:rPr>
          <w:rFonts w:eastAsia="Times New Roman" w:cstheme="majorHAnsi"/>
          <w:szCs w:val="24"/>
        </w:rPr>
      </w:pPr>
      <w:proofErr w:type="spellStart"/>
      <w:r w:rsidRPr="00F842F1">
        <w:rPr>
          <w:rFonts w:eastAsia="Times New Roman" w:cstheme="majorHAnsi"/>
          <w:szCs w:val="24"/>
        </w:rPr>
        <w:t>Unia</w:t>
      </w:r>
      <w:proofErr w:type="spellEnd"/>
      <w:r w:rsidRPr="00F842F1">
        <w:rPr>
          <w:rFonts w:eastAsia="Times New Roman" w:cstheme="majorHAnsi"/>
          <w:szCs w:val="24"/>
        </w:rPr>
        <w:t> : Unia.be, quels sont aménagement raisonnable</w:t>
      </w:r>
      <w:r w:rsidR="00F16DB8">
        <w:rPr>
          <w:rFonts w:eastAsia="Times New Roman" w:cstheme="majorHAnsi"/>
          <w:szCs w:val="24"/>
        </w:rPr>
        <w:t> </w:t>
      </w:r>
      <w:r w:rsidRPr="00F842F1">
        <w:rPr>
          <w:rFonts w:eastAsia="Times New Roman" w:cstheme="majorHAnsi"/>
          <w:szCs w:val="24"/>
        </w:rPr>
        <w:t xml:space="preserve">? </w:t>
      </w:r>
    </w:p>
    <w:p w14:paraId="0D56A6CB" w14:textId="7696D393" w:rsidR="009C28D4" w:rsidRPr="00F842F1" w:rsidRDefault="00F16DB8" w:rsidP="00F842F1">
      <w:pPr>
        <w:spacing w:after="0" w:line="240" w:lineRule="auto"/>
        <w:ind w:right="-46"/>
        <w:rPr>
          <w:rFonts w:eastAsia="Times New Roman" w:cstheme="majorHAnsi"/>
          <w:szCs w:val="24"/>
        </w:rPr>
      </w:pPr>
      <w:hyperlink r:id="rId63" w:anchor=":~:text=Les%20am%C3%A9nagements%20raisonnables%20permettent%20aux,personne%20en%20situation%20de%20handicap" w:history="1">
        <w:r w:rsidR="00F842F1" w:rsidRPr="00DC5FC8">
          <w:rPr>
            <w:rStyle w:val="Lienhypertexte"/>
            <w:rFonts w:eastAsia="Times New Roman" w:cstheme="majorHAnsi"/>
            <w:szCs w:val="24"/>
          </w:rPr>
          <w:t>https://www.unia.be/fr/domaines-daction/enseignement/que-sont-les-amenagements-raisonnables#:~:text=Les%20am%C3%A9nagements%20raisonnables%20permettent%20aux,personne%20en%20situation%20de%20handicap</w:t>
        </w:r>
      </w:hyperlink>
      <w:r w:rsidR="009C28D4" w:rsidRPr="00F842F1">
        <w:rPr>
          <w:rFonts w:eastAsia="Times New Roman" w:cstheme="majorHAnsi"/>
          <w:szCs w:val="24"/>
        </w:rPr>
        <w:t xml:space="preserve">. </w:t>
      </w:r>
    </w:p>
    <w:p w14:paraId="504960B5" w14:textId="77777777" w:rsidR="009C28D4" w:rsidRPr="00F842F1" w:rsidRDefault="009C28D4" w:rsidP="00F842F1">
      <w:pPr>
        <w:spacing w:after="0" w:line="240" w:lineRule="auto"/>
        <w:ind w:right="-46"/>
        <w:rPr>
          <w:rFonts w:eastAsia="Times New Roman" w:cstheme="majorHAnsi"/>
          <w:szCs w:val="24"/>
        </w:rPr>
      </w:pPr>
    </w:p>
    <w:p w14:paraId="2A0FEAFA" w14:textId="77777777" w:rsidR="009C28D4" w:rsidRPr="00F842F1" w:rsidRDefault="009C28D4" w:rsidP="00F842F1">
      <w:pPr>
        <w:spacing w:after="0" w:line="240" w:lineRule="auto"/>
        <w:ind w:right="-46"/>
        <w:rPr>
          <w:rFonts w:eastAsia="Times New Roman" w:cstheme="majorHAnsi"/>
          <w:szCs w:val="24"/>
          <w:lang w:eastAsia="fr-FR"/>
        </w:rPr>
      </w:pPr>
      <w:r w:rsidRPr="00F842F1">
        <w:rPr>
          <w:rFonts w:eastAsia="Times New Roman" w:cstheme="majorHAnsi"/>
          <w:szCs w:val="24"/>
          <w:lang w:eastAsia="fr-FR"/>
        </w:rPr>
        <w:t xml:space="preserve">Fédération Wallonie-Bruxelles : typologie des aménagements raisonnables </w:t>
      </w:r>
    </w:p>
    <w:p w14:paraId="3FB64FE3" w14:textId="12023BA0" w:rsidR="009C28D4" w:rsidRPr="00F842F1" w:rsidRDefault="00F16DB8" w:rsidP="00F842F1">
      <w:pPr>
        <w:spacing w:after="0" w:line="240" w:lineRule="auto"/>
        <w:ind w:right="-46"/>
        <w:rPr>
          <w:rFonts w:eastAsia="Times New Roman" w:cstheme="majorHAnsi"/>
          <w:szCs w:val="24"/>
        </w:rPr>
      </w:pPr>
      <w:hyperlink r:id="rId64" w:history="1">
        <w:r w:rsidR="00F842F1" w:rsidRPr="00DC5FC8">
          <w:rPr>
            <w:rStyle w:val="Lienhypertexte"/>
            <w:rFonts w:eastAsia="Times New Roman" w:cstheme="majorHAnsi"/>
            <w:szCs w:val="24"/>
          </w:rPr>
          <w:t>http://www.enseignement.be/index.php?page=23827&amp;do_id=14744&amp;do_check=YAHMFPOTWV</w:t>
        </w:r>
      </w:hyperlink>
    </w:p>
    <w:p w14:paraId="502393DA" w14:textId="77777777" w:rsidR="009C28D4" w:rsidRPr="00F842F1" w:rsidRDefault="009C28D4" w:rsidP="00F842F1">
      <w:pPr>
        <w:spacing w:after="0" w:line="240" w:lineRule="auto"/>
        <w:ind w:right="-46"/>
        <w:rPr>
          <w:rFonts w:eastAsia="Times New Roman" w:cstheme="majorHAnsi"/>
          <w:szCs w:val="24"/>
        </w:rPr>
      </w:pPr>
    </w:p>
    <w:p w14:paraId="7FEBEA9B" w14:textId="0F7C643D" w:rsidR="009C28D4" w:rsidRPr="00F842F1" w:rsidRDefault="009C28D4" w:rsidP="00F842F1">
      <w:pPr>
        <w:spacing w:after="0" w:line="240" w:lineRule="auto"/>
        <w:ind w:right="-46"/>
        <w:rPr>
          <w:rFonts w:eastAsia="Times New Roman" w:cstheme="majorHAnsi"/>
          <w:szCs w:val="24"/>
        </w:rPr>
      </w:pPr>
      <w:r w:rsidRPr="00F842F1">
        <w:rPr>
          <w:rFonts w:eastAsia="Times New Roman" w:cstheme="majorHAnsi"/>
          <w:szCs w:val="24"/>
        </w:rPr>
        <w:t>La circulaire</w:t>
      </w:r>
      <w:r w:rsidR="00F16DB8">
        <w:rPr>
          <w:rFonts w:eastAsia="Times New Roman" w:cstheme="majorHAnsi"/>
          <w:szCs w:val="24"/>
        </w:rPr>
        <w:t> </w:t>
      </w:r>
      <w:r w:rsidRPr="00F842F1">
        <w:rPr>
          <w:rFonts w:eastAsia="Times New Roman" w:cstheme="majorHAnsi"/>
          <w:szCs w:val="24"/>
        </w:rPr>
        <w:t xml:space="preserve">8226 </w:t>
      </w:r>
    </w:p>
    <w:p w14:paraId="18944967" w14:textId="3BE13B3D" w:rsidR="009C28D4" w:rsidRPr="00F842F1" w:rsidRDefault="00F16DB8" w:rsidP="00F842F1">
      <w:pPr>
        <w:spacing w:after="0" w:line="240" w:lineRule="auto"/>
        <w:ind w:right="-46"/>
        <w:rPr>
          <w:rFonts w:eastAsia="Times New Roman" w:cstheme="majorHAnsi"/>
          <w:szCs w:val="24"/>
        </w:rPr>
      </w:pPr>
      <w:hyperlink r:id="rId65" w:history="1">
        <w:r w:rsidR="00F842F1" w:rsidRPr="00DC5FC8">
          <w:rPr>
            <w:rStyle w:val="Lienhypertexte"/>
            <w:rFonts w:eastAsia="Times New Roman" w:cstheme="majorHAnsi"/>
            <w:szCs w:val="24"/>
          </w:rPr>
          <w:t>http://enseignement.be/index.php?page=26823&amp;do_id=8481</w:t>
        </w:r>
      </w:hyperlink>
    </w:p>
    <w:p w14:paraId="0BD0A919" w14:textId="77777777" w:rsidR="009C28D4" w:rsidRPr="00F842F1" w:rsidRDefault="009C28D4" w:rsidP="00F842F1">
      <w:pPr>
        <w:spacing w:after="0" w:line="240" w:lineRule="auto"/>
        <w:ind w:right="-46"/>
        <w:rPr>
          <w:rFonts w:eastAsia="Times New Roman" w:cstheme="majorHAnsi"/>
          <w:szCs w:val="24"/>
        </w:rPr>
      </w:pPr>
    </w:p>
    <w:p w14:paraId="60B09574" w14:textId="77777777" w:rsidR="00F842F1" w:rsidRDefault="009C28D4" w:rsidP="00F842F1">
      <w:pPr>
        <w:spacing w:after="0" w:line="240" w:lineRule="auto"/>
        <w:ind w:right="-46"/>
        <w:rPr>
          <w:rFonts w:eastAsia="Times New Roman" w:cstheme="majorHAnsi"/>
          <w:szCs w:val="24"/>
        </w:rPr>
      </w:pPr>
      <w:r w:rsidRPr="00F842F1">
        <w:rPr>
          <w:rFonts w:eastAsia="Times New Roman" w:cstheme="majorHAnsi"/>
          <w:szCs w:val="24"/>
        </w:rPr>
        <w:t>Décret relatif à l’enseignement supérieur inclusif du 30 janvier 2014</w:t>
      </w:r>
    </w:p>
    <w:p w14:paraId="5EF3CBCB" w14:textId="6D63731E" w:rsidR="009C28D4" w:rsidRPr="00F842F1" w:rsidRDefault="00F16DB8" w:rsidP="00F842F1">
      <w:pPr>
        <w:spacing w:after="0" w:line="240" w:lineRule="auto"/>
        <w:ind w:right="-46"/>
        <w:rPr>
          <w:rFonts w:eastAsia="Times New Roman" w:cstheme="majorHAnsi"/>
          <w:szCs w:val="24"/>
        </w:rPr>
      </w:pPr>
      <w:hyperlink r:id="rId66" w:history="1">
        <w:r w:rsidR="00F842F1" w:rsidRPr="00DC5FC8">
          <w:rPr>
            <w:rStyle w:val="Lienhypertexte"/>
            <w:rFonts w:eastAsia="Times New Roman" w:cstheme="majorHAnsi"/>
            <w:szCs w:val="24"/>
          </w:rPr>
          <w:t>https://www.gallilex.cfwb.be/document/pdf/39922_000.pdf</w:t>
        </w:r>
      </w:hyperlink>
    </w:p>
    <w:p w14:paraId="25556FF3" w14:textId="77777777" w:rsidR="00F842F1" w:rsidRDefault="00F842F1" w:rsidP="00F842F1">
      <w:pPr>
        <w:spacing w:after="0" w:line="240" w:lineRule="auto"/>
        <w:ind w:right="-46"/>
        <w:rPr>
          <w:rFonts w:eastAsia="Times New Roman" w:cstheme="majorHAnsi"/>
          <w:szCs w:val="24"/>
        </w:rPr>
      </w:pPr>
    </w:p>
    <w:p w14:paraId="49DE0EED" w14:textId="585DE635" w:rsidR="009C28D4" w:rsidRPr="00F842F1" w:rsidRDefault="009C28D4" w:rsidP="00F842F1">
      <w:pPr>
        <w:spacing w:after="0" w:line="240" w:lineRule="auto"/>
        <w:ind w:right="-46"/>
        <w:rPr>
          <w:rStyle w:val="Lienhypertexte"/>
          <w:rFonts w:eastAsia="Times New Roman" w:cstheme="majorHAnsi"/>
          <w:szCs w:val="24"/>
        </w:rPr>
      </w:pPr>
      <w:r w:rsidRPr="00F842F1">
        <w:rPr>
          <w:rFonts w:eastAsia="Times New Roman" w:cstheme="majorHAnsi"/>
          <w:szCs w:val="24"/>
        </w:rPr>
        <w:t>Décret du 3 mars 2004 organisant l’enseignement spécialisé</w:t>
      </w:r>
      <w:r w:rsidRPr="00F842F1">
        <w:rPr>
          <w:rFonts w:cstheme="majorHAnsi"/>
          <w:szCs w:val="24"/>
        </w:rPr>
        <w:t xml:space="preserve"> </w:t>
      </w:r>
      <w:hyperlink r:id="rId67" w:history="1">
        <w:r w:rsidRPr="00F842F1">
          <w:rPr>
            <w:rStyle w:val="Lienhypertexte"/>
            <w:rFonts w:eastAsia="Times New Roman" w:cstheme="majorHAnsi"/>
            <w:szCs w:val="24"/>
          </w:rPr>
          <w:t>https://www.gallilex.cfwb.be/document/pdf/28737_018.pdf</w:t>
        </w:r>
      </w:hyperlink>
    </w:p>
    <w:p w14:paraId="66EF6E51" w14:textId="77777777" w:rsidR="009C28D4" w:rsidRPr="00F842F1" w:rsidRDefault="009C28D4" w:rsidP="00F842F1">
      <w:pPr>
        <w:spacing w:after="0" w:line="240" w:lineRule="auto"/>
        <w:ind w:right="-46"/>
        <w:rPr>
          <w:rStyle w:val="Lienhypertexte"/>
          <w:rFonts w:eastAsia="Times New Roman" w:cstheme="majorHAnsi"/>
          <w:szCs w:val="24"/>
        </w:rPr>
      </w:pPr>
    </w:p>
    <w:p w14:paraId="0A67F990" w14:textId="4D9ED9CE" w:rsidR="009C28D4" w:rsidRPr="00F842F1" w:rsidRDefault="009C28D4" w:rsidP="00F842F1">
      <w:pPr>
        <w:spacing w:after="0" w:line="240" w:lineRule="auto"/>
        <w:ind w:right="-46"/>
        <w:rPr>
          <w:rFonts w:eastAsia="Times New Roman" w:cstheme="majorHAnsi"/>
          <w:szCs w:val="24"/>
        </w:rPr>
      </w:pPr>
      <w:r w:rsidRPr="00F842F1">
        <w:rPr>
          <w:rFonts w:cstheme="majorHAnsi"/>
          <w:szCs w:val="24"/>
        </w:rPr>
        <w:t>Circulaire</w:t>
      </w:r>
      <w:r w:rsidR="00F16DB8">
        <w:rPr>
          <w:rFonts w:cstheme="majorHAnsi"/>
          <w:szCs w:val="24"/>
        </w:rPr>
        <w:t> </w:t>
      </w:r>
      <w:r w:rsidRPr="00F842F1">
        <w:rPr>
          <w:rFonts w:cstheme="majorHAnsi"/>
          <w:szCs w:val="24"/>
        </w:rPr>
        <w:t>8111, Information sur les principes des «</w:t>
      </w:r>
      <w:r w:rsidR="00F16DB8">
        <w:rPr>
          <w:rFonts w:cstheme="majorHAnsi"/>
          <w:szCs w:val="24"/>
        </w:rPr>
        <w:t> </w:t>
      </w:r>
      <w:r w:rsidRPr="00F842F1">
        <w:rPr>
          <w:rFonts w:cstheme="majorHAnsi"/>
          <w:szCs w:val="24"/>
        </w:rPr>
        <w:t>pôles territoriaux</w:t>
      </w:r>
      <w:r w:rsidR="00F16DB8">
        <w:rPr>
          <w:rFonts w:cstheme="majorHAnsi"/>
          <w:szCs w:val="24"/>
        </w:rPr>
        <w:t> </w:t>
      </w:r>
      <w:r w:rsidRPr="00F842F1">
        <w:rPr>
          <w:rFonts w:cstheme="majorHAnsi"/>
          <w:szCs w:val="24"/>
        </w:rPr>
        <w:t xml:space="preserve">» et modalités d’introduction des dossiers de candidature pour l’obtention d’un poste de coordonnateur, </w:t>
      </w:r>
      <w:hyperlink r:id="rId68" w:history="1">
        <w:r w:rsidRPr="00F842F1">
          <w:rPr>
            <w:rStyle w:val="Lienhypertexte"/>
            <w:rFonts w:cstheme="majorHAnsi"/>
            <w:szCs w:val="24"/>
          </w:rPr>
          <w:t>https://www.gallilex.cfwb.be/document/pdf/48681_000.pdf</w:t>
        </w:r>
      </w:hyperlink>
    </w:p>
    <w:p w14:paraId="6B5E39E7" w14:textId="19E7D688" w:rsidR="009C28D4" w:rsidRDefault="009C28D4" w:rsidP="009C28D4"/>
    <w:p w14:paraId="2A88E031" w14:textId="165FD65C" w:rsidR="00A9647D" w:rsidRDefault="000F65E0" w:rsidP="00A9647D">
      <w:pPr>
        <w:spacing w:after="0" w:line="240" w:lineRule="auto"/>
        <w:ind w:right="-306"/>
      </w:pPr>
      <w:r>
        <w:t>Service Public Francophone Bruxellois : circulaire relative au transport scolaire des élèves fréquentant les établissements d’enseignement spécialisé situés sur le territoire de la Région de Bruxelles-Capitale, pour l’année scolaire</w:t>
      </w:r>
      <w:r w:rsidR="00F16DB8">
        <w:t> </w:t>
      </w:r>
      <w:r>
        <w:t>2021-</w:t>
      </w:r>
      <w:r w:rsidR="00A9647D">
        <w:t>2022</w:t>
      </w:r>
    </w:p>
    <w:p w14:paraId="0848FA9D" w14:textId="4A2D58B3" w:rsidR="00A9647D" w:rsidRDefault="00F16DB8" w:rsidP="00A9647D">
      <w:pPr>
        <w:spacing w:after="0" w:line="240" w:lineRule="auto"/>
        <w:ind w:right="-306"/>
      </w:pPr>
      <w:hyperlink r:id="rId69" w:history="1">
        <w:r w:rsidR="00A9647D" w:rsidRPr="00ED1158">
          <w:rPr>
            <w:rStyle w:val="Lienhypertexte"/>
          </w:rPr>
          <w:t>https://ccf.brussels/download/circulaire-transport-scolaire-2021-2022/?wpdmdl=21586&amp;masterkey=614c4f61981d4</w:t>
        </w:r>
      </w:hyperlink>
    </w:p>
    <w:p w14:paraId="500A2A4A" w14:textId="77777777" w:rsidR="00A9647D" w:rsidRPr="009C28D4" w:rsidRDefault="00A9647D" w:rsidP="00A9647D">
      <w:pPr>
        <w:spacing w:after="0" w:line="240" w:lineRule="auto"/>
      </w:pPr>
    </w:p>
    <w:p w14:paraId="26877815" w14:textId="77B08456" w:rsidR="0069365A" w:rsidRPr="000C5F5F" w:rsidRDefault="00015799" w:rsidP="000C5F5F">
      <w:pPr>
        <w:rPr>
          <w:rFonts w:eastAsia="Times New Roman" w:cstheme="majorHAnsi"/>
          <w:szCs w:val="24"/>
        </w:rPr>
      </w:pPr>
      <w:r>
        <w:rPr>
          <w:rFonts w:eastAsia="Times New Roman" w:cstheme="majorHAnsi"/>
          <w:noProof/>
          <w:szCs w:val="24"/>
        </w:rPr>
        <w:drawing>
          <wp:inline distT="0" distB="0" distL="0" distR="0" wp14:anchorId="162E31AA" wp14:editId="417B8048">
            <wp:extent cx="5651500" cy="7989570"/>
            <wp:effectExtent l="0" t="0" r="635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51500" cy="7989570"/>
                    </a:xfrm>
                    <a:prstGeom prst="rect">
                      <a:avLst/>
                    </a:prstGeom>
                    <a:noFill/>
                    <a:ln>
                      <a:noFill/>
                    </a:ln>
                  </pic:spPr>
                </pic:pic>
              </a:graphicData>
            </a:graphic>
          </wp:inline>
        </w:drawing>
      </w:r>
      <w:r w:rsidR="0069365A">
        <w:rPr>
          <w:rFonts w:eastAsia="Times New Roman" w:cstheme="majorHAnsi"/>
          <w:szCs w:val="24"/>
        </w:rPr>
        <w:br w:type="page"/>
      </w:r>
    </w:p>
    <w:p w14:paraId="638164BA" w14:textId="3C325DEF" w:rsidR="00566311" w:rsidRDefault="00566311" w:rsidP="00070FCF">
      <w:pPr>
        <w:jc w:val="center"/>
      </w:pPr>
      <w:bookmarkStart w:id="70" w:name="_Toc120275434"/>
      <w:r>
        <w:rPr>
          <w:noProof/>
        </w:rPr>
        <w:drawing>
          <wp:inline distT="0" distB="0" distL="0" distR="0" wp14:anchorId="526D9ABE" wp14:editId="291D9A2D">
            <wp:extent cx="5569986" cy="1477108"/>
            <wp:effectExtent l="0" t="0" r="0" b="889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57672" cy="1500362"/>
                    </a:xfrm>
                    <a:prstGeom prst="rect">
                      <a:avLst/>
                    </a:prstGeom>
                    <a:noFill/>
                    <a:ln>
                      <a:noFill/>
                    </a:ln>
                  </pic:spPr>
                </pic:pic>
              </a:graphicData>
            </a:graphic>
          </wp:inline>
        </w:drawing>
      </w:r>
    </w:p>
    <w:p w14:paraId="36168CFB" w14:textId="01A64A6A" w:rsidR="0069365A" w:rsidRPr="00C956C1" w:rsidRDefault="0069365A" w:rsidP="00EA45AB">
      <w:pPr>
        <w:pStyle w:val="Titre2"/>
        <w:numPr>
          <w:ilvl w:val="0"/>
          <w:numId w:val="0"/>
        </w:numPr>
        <w:ind w:left="720"/>
      </w:pPr>
      <w:bookmarkStart w:id="71" w:name="_Toc127374291"/>
      <w:r w:rsidRPr="00C956C1">
        <w:t>Esenca</w:t>
      </w:r>
      <w:bookmarkEnd w:id="70"/>
      <w:bookmarkEnd w:id="71"/>
    </w:p>
    <w:p w14:paraId="1A2B3A60" w14:textId="77777777" w:rsidR="0069365A" w:rsidRPr="00C3180E" w:rsidRDefault="0069365A" w:rsidP="0069365A">
      <w:pPr>
        <w:rPr>
          <w:rFonts w:cstheme="minorHAnsi"/>
          <w:szCs w:val="24"/>
          <w:lang w:val="fr-FR"/>
        </w:rPr>
      </w:pPr>
      <w:r>
        <w:rPr>
          <w:rFonts w:cstheme="minorHAnsi"/>
          <w:szCs w:val="24"/>
          <w:lang w:val="fr-FR"/>
        </w:rPr>
        <w:t>Esenca</w:t>
      </w:r>
      <w:r w:rsidRPr="00C3180E">
        <w:rPr>
          <w:rFonts w:cstheme="minorHAnsi"/>
          <w:szCs w:val="24"/>
          <w:lang w:val="fr-FR"/>
        </w:rPr>
        <w:t xml:space="preserve"> </w:t>
      </w:r>
      <w:r>
        <w:rPr>
          <w:rFonts w:cstheme="minorHAnsi"/>
          <w:szCs w:val="24"/>
          <w:lang w:val="fr-FR"/>
        </w:rPr>
        <w:t>-</w:t>
      </w:r>
      <w:r w:rsidRPr="00C3180E">
        <w:rPr>
          <w:rFonts w:cstheme="minorHAnsi"/>
          <w:szCs w:val="24"/>
          <w:lang w:val="fr-FR"/>
        </w:rPr>
        <w:t xml:space="preserve"> </w:t>
      </w:r>
      <w:r>
        <w:rPr>
          <w:rFonts w:cstheme="minorHAnsi"/>
          <w:bCs/>
          <w:szCs w:val="24"/>
          <w:lang w:val="fr-FR"/>
        </w:rPr>
        <w:t>a</w:t>
      </w:r>
      <w:r w:rsidRPr="00110CC4">
        <w:rPr>
          <w:rFonts w:cstheme="minorHAnsi"/>
          <w:bCs/>
          <w:szCs w:val="24"/>
          <w:lang w:val="fr-FR"/>
        </w:rPr>
        <w:t>nciennement ASPH, Association Socialiste de la Personne Handicapée</w:t>
      </w:r>
      <w:r w:rsidRPr="00C3180E">
        <w:rPr>
          <w:rFonts w:cstheme="minorHAnsi"/>
          <w:szCs w:val="24"/>
          <w:lang w:val="fr-FR"/>
        </w:rPr>
        <w:t xml:space="preserve"> </w:t>
      </w:r>
      <w:r>
        <w:rPr>
          <w:rFonts w:cstheme="minorHAnsi"/>
          <w:szCs w:val="24"/>
          <w:lang w:val="fr-FR"/>
        </w:rPr>
        <w:t>-</w:t>
      </w:r>
      <w:r w:rsidRPr="00C3180E">
        <w:rPr>
          <w:rFonts w:cstheme="minorHAnsi"/>
          <w:szCs w:val="24"/>
          <w:lang w:val="fr-FR"/>
        </w:rPr>
        <w:t xml:space="preserve"> défend les personnes en situation de handicap et/ou</w:t>
      </w:r>
      <w:r>
        <w:rPr>
          <w:rFonts w:cstheme="minorHAnsi"/>
          <w:szCs w:val="24"/>
          <w:lang w:val="fr-FR"/>
        </w:rPr>
        <w:t xml:space="preserve"> atteintes</w:t>
      </w:r>
      <w:r w:rsidRPr="00C3180E">
        <w:rPr>
          <w:rFonts w:cstheme="minorHAnsi"/>
          <w:szCs w:val="24"/>
          <w:lang w:val="fr-FR"/>
        </w:rPr>
        <w:t xml:space="preserve"> de maladie grave et invalidante, quels que soient leur âge </w:t>
      </w:r>
      <w:r>
        <w:rPr>
          <w:rFonts w:cstheme="minorHAnsi"/>
          <w:szCs w:val="24"/>
          <w:lang w:val="fr-FR"/>
        </w:rPr>
        <w:t xml:space="preserve">ou </w:t>
      </w:r>
      <w:r w:rsidRPr="00C3180E">
        <w:rPr>
          <w:rFonts w:cstheme="minorHAnsi"/>
          <w:szCs w:val="24"/>
          <w:lang w:val="fr-FR"/>
        </w:rPr>
        <w:t xml:space="preserve">leur appartenance philosophique. </w:t>
      </w:r>
    </w:p>
    <w:p w14:paraId="076B2967" w14:textId="77777777" w:rsidR="0069365A" w:rsidRPr="00B15BA6" w:rsidRDefault="0069365A" w:rsidP="0069365A">
      <w:pPr>
        <w:rPr>
          <w:rFonts w:cstheme="minorHAnsi"/>
          <w:szCs w:val="24"/>
        </w:rPr>
      </w:pPr>
      <w:r w:rsidRPr="00C3180E">
        <w:rPr>
          <w:rFonts w:cstheme="minorHAnsi"/>
          <w:szCs w:val="24"/>
          <w:lang w:val="fr-FR"/>
        </w:rPr>
        <w:t>Véritable syndicat des personnes</w:t>
      </w:r>
      <w:r>
        <w:rPr>
          <w:rFonts w:cstheme="minorHAnsi"/>
          <w:szCs w:val="24"/>
          <w:lang w:val="fr-FR"/>
        </w:rPr>
        <w:t xml:space="preserve"> en situation de handicap depuis plus de 10</w:t>
      </w:r>
      <w:r w:rsidRPr="00C3180E">
        <w:rPr>
          <w:rFonts w:cstheme="minorHAnsi"/>
          <w:szCs w:val="24"/>
          <w:lang w:val="fr-FR"/>
        </w:rPr>
        <w:t xml:space="preserve">0 ans, </w:t>
      </w:r>
      <w:r>
        <w:rPr>
          <w:rFonts w:cstheme="minorHAnsi"/>
          <w:szCs w:val="24"/>
          <w:lang w:val="fr-FR"/>
        </w:rPr>
        <w:t xml:space="preserve">Esenca </w:t>
      </w:r>
      <w:r w:rsidRPr="00C3180E">
        <w:rPr>
          <w:rFonts w:cstheme="minorHAnsi"/>
          <w:szCs w:val="24"/>
          <w:lang w:val="fr-FR"/>
        </w:rPr>
        <w:t xml:space="preserve">agit concrètement pour </w:t>
      </w:r>
      <w:r w:rsidRPr="00C3180E">
        <w:rPr>
          <w:rFonts w:cstheme="minorHAnsi"/>
          <w:b/>
          <w:szCs w:val="24"/>
          <w:lang w:val="fr-FR"/>
        </w:rPr>
        <w:t>faire valoir</w:t>
      </w:r>
      <w:r>
        <w:rPr>
          <w:rFonts w:cstheme="minorHAnsi"/>
          <w:b/>
          <w:szCs w:val="24"/>
          <w:lang w:val="fr-FR"/>
        </w:rPr>
        <w:t xml:space="preserve"> les droits de ces personnes </w:t>
      </w:r>
      <w:r w:rsidRPr="00C3180E">
        <w:rPr>
          <w:rFonts w:cstheme="minorHAnsi"/>
          <w:szCs w:val="24"/>
          <w:lang w:val="fr-FR"/>
        </w:rPr>
        <w:t xml:space="preserve">: lobby politique, lutte contre toutes </w:t>
      </w:r>
      <w:r>
        <w:rPr>
          <w:rFonts w:cstheme="minorHAnsi"/>
          <w:szCs w:val="24"/>
          <w:lang w:val="fr-FR"/>
        </w:rPr>
        <w:t xml:space="preserve">formes de discriminations, </w:t>
      </w:r>
      <w:r w:rsidRPr="00C3180E">
        <w:rPr>
          <w:rFonts w:cstheme="minorHAnsi"/>
          <w:szCs w:val="24"/>
          <w:lang w:val="fr-FR"/>
        </w:rPr>
        <w:t>campagnes de sensibilisations, services</w:t>
      </w:r>
      <w:r>
        <w:rPr>
          <w:rFonts w:cstheme="minorHAnsi"/>
          <w:szCs w:val="24"/>
          <w:lang w:val="fr-FR"/>
        </w:rPr>
        <w:t xml:space="preserve"> d’aide et d’accompagnement, etc. </w:t>
      </w:r>
    </w:p>
    <w:p w14:paraId="3520148F" w14:textId="77777777" w:rsidR="0069365A" w:rsidRPr="003E2380" w:rsidRDefault="0069365A" w:rsidP="00EA45AB">
      <w:pPr>
        <w:pStyle w:val="Titre3"/>
      </w:pPr>
      <w:bookmarkStart w:id="72" w:name="_Toc120275435"/>
      <w:bookmarkStart w:id="73" w:name="_Toc127374292"/>
      <w:r w:rsidRPr="003E2380">
        <w:t>Nos missions</w:t>
      </w:r>
      <w:bookmarkEnd w:id="72"/>
      <w:bookmarkEnd w:id="73"/>
    </w:p>
    <w:p w14:paraId="2AC17802" w14:textId="77777777" w:rsidR="0069365A" w:rsidRDefault="0069365A" w:rsidP="0069365A">
      <w:pPr>
        <w:numPr>
          <w:ilvl w:val="1"/>
          <w:numId w:val="1"/>
        </w:numPr>
        <w:tabs>
          <w:tab w:val="left" w:pos="6946"/>
        </w:tabs>
        <w:spacing w:line="264" w:lineRule="auto"/>
        <w:ind w:left="851" w:right="255" w:hanging="196"/>
        <w:contextualSpacing/>
        <w:rPr>
          <w:rFonts w:cstheme="minorHAnsi"/>
          <w:szCs w:val="24"/>
          <w:lang w:val="fr-FR"/>
        </w:rPr>
      </w:pPr>
      <w:r w:rsidRPr="00C3180E">
        <w:rPr>
          <w:rFonts w:cstheme="minorHAnsi"/>
          <w:szCs w:val="24"/>
          <w:lang w:val="fr-FR"/>
        </w:rPr>
        <w:t>Conseiller, accompagner et défendre</w:t>
      </w:r>
      <w:r>
        <w:rPr>
          <w:rFonts w:cstheme="minorHAnsi"/>
          <w:szCs w:val="24"/>
          <w:lang w:val="fr-FR"/>
        </w:rPr>
        <w:t xml:space="preserve"> les</w:t>
      </w:r>
      <w:r w:rsidRPr="00C3180E">
        <w:rPr>
          <w:rFonts w:cstheme="minorHAnsi"/>
          <w:szCs w:val="24"/>
          <w:lang w:val="fr-FR"/>
        </w:rPr>
        <w:t xml:space="preserve"> personnes</w:t>
      </w:r>
      <w:r>
        <w:rPr>
          <w:rFonts w:cstheme="minorHAnsi"/>
          <w:szCs w:val="24"/>
          <w:lang w:val="fr-FR"/>
        </w:rPr>
        <w:t xml:space="preserve"> en situation de handicap, </w:t>
      </w:r>
      <w:r w:rsidRPr="00C3180E">
        <w:rPr>
          <w:rFonts w:cstheme="minorHAnsi"/>
          <w:szCs w:val="24"/>
          <w:lang w:val="fr-FR"/>
        </w:rPr>
        <w:t>l</w:t>
      </w:r>
      <w:r>
        <w:rPr>
          <w:rFonts w:cstheme="minorHAnsi"/>
          <w:szCs w:val="24"/>
          <w:lang w:val="fr-FR"/>
        </w:rPr>
        <w:t>eur famille et leur entourage </w:t>
      </w:r>
    </w:p>
    <w:p w14:paraId="5B25B832" w14:textId="77777777" w:rsidR="0069365A" w:rsidRDefault="0069365A" w:rsidP="0069365A">
      <w:pPr>
        <w:numPr>
          <w:ilvl w:val="1"/>
          <w:numId w:val="1"/>
        </w:numPr>
        <w:tabs>
          <w:tab w:val="left" w:pos="6946"/>
        </w:tabs>
        <w:spacing w:line="264" w:lineRule="auto"/>
        <w:ind w:left="851" w:right="255" w:hanging="196"/>
        <w:contextualSpacing/>
        <w:rPr>
          <w:rFonts w:cstheme="minorHAnsi"/>
          <w:szCs w:val="24"/>
          <w:lang w:val="fr-FR"/>
        </w:rPr>
      </w:pPr>
      <w:r>
        <w:rPr>
          <w:rFonts w:cstheme="minorHAnsi"/>
          <w:szCs w:val="24"/>
          <w:lang w:val="fr-FR"/>
        </w:rPr>
        <w:t xml:space="preserve">Militer pour plus de justice sociale </w:t>
      </w:r>
    </w:p>
    <w:p w14:paraId="51183D57" w14:textId="77777777" w:rsidR="0069365A" w:rsidRDefault="0069365A" w:rsidP="0069365A">
      <w:pPr>
        <w:numPr>
          <w:ilvl w:val="1"/>
          <w:numId w:val="1"/>
        </w:numPr>
        <w:tabs>
          <w:tab w:val="left" w:pos="6946"/>
        </w:tabs>
        <w:spacing w:line="264" w:lineRule="auto"/>
        <w:ind w:left="851" w:right="255" w:hanging="196"/>
        <w:contextualSpacing/>
        <w:rPr>
          <w:rFonts w:cstheme="minorHAnsi"/>
          <w:szCs w:val="24"/>
          <w:lang w:val="fr-FR"/>
        </w:rPr>
      </w:pPr>
      <w:r>
        <w:rPr>
          <w:rFonts w:cstheme="minorHAnsi"/>
          <w:szCs w:val="24"/>
          <w:lang w:val="fr-FR"/>
        </w:rPr>
        <w:t>Informer et sensibiliser le plus largement possible sur les handicaps et les maladies graves et invalidantes</w:t>
      </w:r>
    </w:p>
    <w:p w14:paraId="29F61104" w14:textId="77777777" w:rsidR="0069365A" w:rsidRDefault="0069365A" w:rsidP="0069365A">
      <w:pPr>
        <w:numPr>
          <w:ilvl w:val="1"/>
          <w:numId w:val="1"/>
        </w:numPr>
        <w:tabs>
          <w:tab w:val="left" w:pos="6946"/>
        </w:tabs>
        <w:spacing w:line="264" w:lineRule="auto"/>
        <w:ind w:left="851" w:right="255" w:hanging="196"/>
        <w:contextualSpacing/>
        <w:rPr>
          <w:rFonts w:cstheme="minorHAnsi"/>
          <w:szCs w:val="24"/>
          <w:lang w:val="fr-FR"/>
        </w:rPr>
      </w:pPr>
      <w:r>
        <w:rPr>
          <w:rFonts w:cstheme="minorHAnsi"/>
          <w:szCs w:val="24"/>
          <w:lang w:val="fr-FR"/>
        </w:rPr>
        <w:t xml:space="preserve">Informer le public sur toutes les matières qui le concernent </w:t>
      </w:r>
    </w:p>
    <w:p w14:paraId="5FF79B32" w14:textId="77777777" w:rsidR="0069365A" w:rsidRPr="00473B85" w:rsidRDefault="0069365A" w:rsidP="0069365A">
      <w:pPr>
        <w:numPr>
          <w:ilvl w:val="1"/>
          <w:numId w:val="1"/>
        </w:numPr>
        <w:tabs>
          <w:tab w:val="left" w:pos="6946"/>
        </w:tabs>
        <w:spacing w:line="264" w:lineRule="auto"/>
        <w:ind w:left="851" w:right="255" w:hanging="196"/>
        <w:contextualSpacing/>
        <w:rPr>
          <w:rFonts w:cstheme="minorHAnsi"/>
          <w:szCs w:val="24"/>
          <w:lang w:val="fr-FR"/>
        </w:rPr>
      </w:pPr>
      <w:r>
        <w:rPr>
          <w:rFonts w:cstheme="minorHAnsi"/>
          <w:szCs w:val="24"/>
          <w:lang w:val="fr-FR"/>
        </w:rPr>
        <w:t xml:space="preserve">Promouvoir l’accessibilité et l’inclusion dans tous les domaines de la vie </w:t>
      </w:r>
    </w:p>
    <w:p w14:paraId="3909B7B6" w14:textId="77777777" w:rsidR="0069365A" w:rsidRPr="009F1B89" w:rsidRDefault="0069365A" w:rsidP="00EA45AB">
      <w:pPr>
        <w:pStyle w:val="Titre3"/>
      </w:pPr>
      <w:bookmarkStart w:id="74" w:name="_Toc120275436"/>
      <w:bookmarkStart w:id="75" w:name="_Toc127374293"/>
      <w:r w:rsidRPr="009F1B89">
        <w:t>Nos services</w:t>
      </w:r>
      <w:bookmarkEnd w:id="74"/>
      <w:bookmarkEnd w:id="75"/>
      <w:r w:rsidRPr="009F1B89">
        <w:t xml:space="preserve"> </w:t>
      </w:r>
    </w:p>
    <w:p w14:paraId="44D9A632" w14:textId="77777777" w:rsidR="0069365A" w:rsidRPr="005920B2" w:rsidRDefault="0069365A" w:rsidP="00EA45AB">
      <w:pPr>
        <w:pStyle w:val="Titre4"/>
      </w:pPr>
      <w:bookmarkStart w:id="76" w:name="_Toc120275437"/>
      <w:r w:rsidRPr="005920B2">
        <w:t>Un contact center</w:t>
      </w:r>
      <w:bookmarkEnd w:id="76"/>
    </w:p>
    <w:p w14:paraId="3C5A1871" w14:textId="5871EA45" w:rsidR="00AF5865" w:rsidRDefault="0069365A" w:rsidP="0069365A">
      <w:pPr>
        <w:tabs>
          <w:tab w:val="left" w:pos="6946"/>
        </w:tabs>
        <w:ind w:right="255"/>
        <w:rPr>
          <w:rFonts w:cstheme="minorHAnsi"/>
          <w:szCs w:val="24"/>
          <w:lang w:val="fr-FR"/>
        </w:rPr>
      </w:pPr>
      <w:r w:rsidRPr="00C3180E">
        <w:rPr>
          <w:rFonts w:cstheme="minorHAnsi"/>
          <w:szCs w:val="24"/>
          <w:lang w:val="fr-FR"/>
        </w:rPr>
        <w:t>Pour toute question</w:t>
      </w:r>
      <w:r>
        <w:rPr>
          <w:rFonts w:cstheme="minorHAnsi"/>
          <w:szCs w:val="24"/>
          <w:lang w:val="fr-FR"/>
        </w:rPr>
        <w:t xml:space="preserve"> sur le handicap ou les maladies graves et invalidantes, composez </w:t>
      </w:r>
      <w:r w:rsidRPr="00C3180E">
        <w:rPr>
          <w:rFonts w:cstheme="minorHAnsi"/>
          <w:szCs w:val="24"/>
          <w:lang w:val="fr-FR"/>
        </w:rPr>
        <w:t xml:space="preserve">le </w:t>
      </w:r>
      <w:r>
        <w:rPr>
          <w:rFonts w:cstheme="minorHAnsi"/>
          <w:szCs w:val="24"/>
          <w:lang w:val="fr-FR"/>
        </w:rPr>
        <w:br/>
      </w:r>
      <w:r w:rsidRPr="00C3180E">
        <w:rPr>
          <w:rFonts w:cstheme="minorHAnsi"/>
          <w:b/>
          <w:szCs w:val="24"/>
          <w:lang w:val="fr-FR"/>
        </w:rPr>
        <w:t>02</w:t>
      </w:r>
      <w:r w:rsidR="00F16DB8">
        <w:rPr>
          <w:rFonts w:cstheme="minorHAnsi"/>
          <w:b/>
          <w:szCs w:val="24"/>
          <w:lang w:val="fr-FR"/>
        </w:rPr>
        <w:t> </w:t>
      </w:r>
      <w:r w:rsidRPr="00C3180E">
        <w:rPr>
          <w:rFonts w:cstheme="minorHAnsi"/>
          <w:b/>
          <w:szCs w:val="24"/>
          <w:lang w:val="fr-FR"/>
        </w:rPr>
        <w:t>515 19 19</w:t>
      </w:r>
      <w:r w:rsidRPr="00C3180E">
        <w:rPr>
          <w:rFonts w:cstheme="minorHAnsi"/>
          <w:szCs w:val="24"/>
          <w:lang w:val="fr-FR"/>
        </w:rPr>
        <w:t xml:space="preserve"> du lundi au </w:t>
      </w:r>
      <w:r>
        <w:rPr>
          <w:rFonts w:cstheme="minorHAnsi"/>
          <w:szCs w:val="24"/>
          <w:lang w:val="fr-FR"/>
        </w:rPr>
        <w:t>vendredi de 8</w:t>
      </w:r>
      <w:r w:rsidR="00F16DB8">
        <w:rPr>
          <w:rFonts w:cstheme="minorHAnsi"/>
          <w:szCs w:val="24"/>
          <w:lang w:val="fr-FR"/>
        </w:rPr>
        <w:t> </w:t>
      </w:r>
      <w:r>
        <w:rPr>
          <w:rFonts w:cstheme="minorHAnsi"/>
          <w:szCs w:val="24"/>
          <w:lang w:val="fr-FR"/>
        </w:rPr>
        <w:t>h à 12</w:t>
      </w:r>
      <w:r w:rsidR="00F16DB8">
        <w:rPr>
          <w:rFonts w:cstheme="minorHAnsi"/>
          <w:szCs w:val="24"/>
          <w:lang w:val="fr-FR"/>
        </w:rPr>
        <w:t> </w:t>
      </w:r>
      <w:r>
        <w:rPr>
          <w:rFonts w:cstheme="minorHAnsi"/>
          <w:szCs w:val="24"/>
          <w:lang w:val="fr-FR"/>
        </w:rPr>
        <w:t>h</w:t>
      </w:r>
      <w:r w:rsidR="00AF5865">
        <w:rPr>
          <w:rFonts w:cstheme="minorHAnsi"/>
          <w:szCs w:val="24"/>
          <w:lang w:val="fr-FR"/>
        </w:rPr>
        <w:t xml:space="preserve"> ou via </w:t>
      </w:r>
      <w:hyperlink r:id="rId72" w:history="1">
        <w:r w:rsidR="00AF5865" w:rsidRPr="00672CF4">
          <w:rPr>
            <w:rStyle w:val="Lienhypertexte"/>
            <w:rFonts w:cstheme="minorHAnsi"/>
            <w:szCs w:val="24"/>
            <w:lang w:val="fr-FR"/>
          </w:rPr>
          <w:t>esenca.contactcenter@solidaris.be</w:t>
        </w:r>
      </w:hyperlink>
    </w:p>
    <w:p w14:paraId="5222A8E0" w14:textId="77777777" w:rsidR="0069365A" w:rsidRPr="005920B2" w:rsidRDefault="0069365A" w:rsidP="00EA45AB">
      <w:pPr>
        <w:pStyle w:val="Titre4"/>
      </w:pPr>
      <w:bookmarkStart w:id="77" w:name="_Toc120275438"/>
      <w:r w:rsidRPr="005920B2">
        <w:t>Handydroit®</w:t>
      </w:r>
      <w:bookmarkEnd w:id="77"/>
    </w:p>
    <w:p w14:paraId="16B574F1" w14:textId="77777777" w:rsidR="0069365A" w:rsidRPr="00C3180E" w:rsidRDefault="0069365A" w:rsidP="0069365A">
      <w:pPr>
        <w:tabs>
          <w:tab w:val="left" w:pos="6946"/>
        </w:tabs>
        <w:ind w:right="255"/>
        <w:rPr>
          <w:rFonts w:cstheme="minorHAnsi"/>
          <w:szCs w:val="24"/>
          <w:lang w:val="fr-FR"/>
        </w:rPr>
      </w:pPr>
      <w:r w:rsidRPr="00C3180E">
        <w:rPr>
          <w:rFonts w:cstheme="minorHAnsi"/>
          <w:szCs w:val="24"/>
          <w:lang w:val="fr-FR"/>
        </w:rPr>
        <w:t xml:space="preserve">Service de défense en justice auprès des juridictions du Tribunal du Travail. Handydroit® est compétent pour les matières liées aux allocations aux personnes handicapées, aux allocations familiales majorées, aux reconnaissances médicales, aux décisions de remise au travail et aux interventions octroyées par les Fonds régionaux. </w:t>
      </w:r>
    </w:p>
    <w:p w14:paraId="4A53F3AD" w14:textId="77777777" w:rsidR="0069365A" w:rsidRPr="00A6394C" w:rsidRDefault="0069365A" w:rsidP="00EA45AB">
      <w:pPr>
        <w:pStyle w:val="Titre4"/>
      </w:pPr>
      <w:bookmarkStart w:id="78" w:name="_Toc120275439"/>
      <w:proofErr w:type="spellStart"/>
      <w:r w:rsidRPr="005920B2">
        <w:t>Handyprotection</w:t>
      </w:r>
      <w:bookmarkEnd w:id="78"/>
      <w:proofErr w:type="spellEnd"/>
    </w:p>
    <w:p w14:paraId="11B8218C" w14:textId="77777777" w:rsidR="0069365A" w:rsidRDefault="0069365A" w:rsidP="0069365A">
      <w:pPr>
        <w:tabs>
          <w:tab w:val="left" w:pos="6946"/>
        </w:tabs>
        <w:ind w:right="255"/>
        <w:rPr>
          <w:rFonts w:cstheme="minorHAnsi"/>
          <w:szCs w:val="24"/>
          <w:lang w:val="fr-FR"/>
        </w:rPr>
      </w:pPr>
      <w:r w:rsidRPr="00B57C62">
        <w:rPr>
          <w:rFonts w:cstheme="minorHAnsi"/>
          <w:szCs w:val="24"/>
          <w:lang w:val="fr-FR"/>
        </w:rPr>
        <w:t xml:space="preserve">Pour toute </w:t>
      </w:r>
      <w:r w:rsidRPr="00D44A2E">
        <w:t>personne</w:t>
      </w:r>
      <w:r w:rsidRPr="00B57C62">
        <w:rPr>
          <w:rFonts w:cstheme="minorHAnsi"/>
          <w:szCs w:val="24"/>
          <w:lang w:val="fr-FR"/>
        </w:rPr>
        <w:t xml:space="preserve"> en situation de handicap ou avec une maladie grave et invalidante, </w:t>
      </w:r>
      <w:r>
        <w:rPr>
          <w:rFonts w:cstheme="minorHAnsi"/>
          <w:szCs w:val="24"/>
          <w:lang w:val="fr-FR"/>
        </w:rPr>
        <w:t>Esenca</w:t>
      </w:r>
      <w:r w:rsidRPr="00B57C62">
        <w:rPr>
          <w:rFonts w:cstheme="minorHAnsi"/>
          <w:szCs w:val="24"/>
          <w:lang w:val="fr-FR"/>
        </w:rPr>
        <w:t xml:space="preserve"> dispose d’un service technique spécialisé dans le conseil, la guidance et l’investigation dans le cadre des législations de protection de la personne handicapée.</w:t>
      </w:r>
      <w:r>
        <w:rPr>
          <w:rFonts w:cstheme="minorHAnsi"/>
          <w:szCs w:val="24"/>
          <w:lang w:val="fr-FR"/>
        </w:rPr>
        <w:t xml:space="preserve"> </w:t>
      </w:r>
    </w:p>
    <w:p w14:paraId="5FEBA856" w14:textId="77777777" w:rsidR="0069365A" w:rsidRPr="00C3180E" w:rsidRDefault="0069365A" w:rsidP="00EA45AB">
      <w:pPr>
        <w:pStyle w:val="Titre4"/>
        <w:rPr>
          <w:lang w:val="fr-FR"/>
        </w:rPr>
      </w:pPr>
      <w:bookmarkStart w:id="79" w:name="_Toc120275440"/>
      <w:r w:rsidRPr="00C3180E">
        <w:rPr>
          <w:lang w:val="fr-FR"/>
        </w:rPr>
        <w:t>Cellule Anti-discrimination</w:t>
      </w:r>
      <w:bookmarkEnd w:id="79"/>
      <w:r w:rsidRPr="00C3180E">
        <w:rPr>
          <w:lang w:val="fr-FR"/>
        </w:rPr>
        <w:t xml:space="preserve"> </w:t>
      </w:r>
    </w:p>
    <w:p w14:paraId="6EA5D916" w14:textId="77777777" w:rsidR="0069365A" w:rsidRDefault="0069365A" w:rsidP="0069365A">
      <w:pPr>
        <w:spacing w:after="0" w:line="240" w:lineRule="auto"/>
        <w:rPr>
          <w:rFonts w:cstheme="minorHAnsi"/>
          <w:szCs w:val="24"/>
          <w:lang w:val="fr-FR"/>
        </w:rPr>
      </w:pPr>
      <w:bookmarkStart w:id="80" w:name="_Toc120275441"/>
      <w:r>
        <w:rPr>
          <w:rFonts w:cstheme="minorHAnsi"/>
          <w:szCs w:val="24"/>
          <w:lang w:val="fr-FR"/>
        </w:rPr>
        <w:t xml:space="preserve">Esenca identifie les discriminations relatives au handicap et en assure le suivi : interpellations, médiation, recherche de solutions avec la personne concernée, etc. </w:t>
      </w:r>
    </w:p>
    <w:p w14:paraId="6B8605C5" w14:textId="77777777" w:rsidR="0069365A" w:rsidRDefault="0069365A" w:rsidP="0069365A">
      <w:pPr>
        <w:spacing w:after="0" w:line="240" w:lineRule="auto"/>
        <w:rPr>
          <w:rFonts w:cstheme="minorHAnsi"/>
          <w:szCs w:val="24"/>
          <w:lang w:val="fr-FR"/>
        </w:rPr>
      </w:pPr>
    </w:p>
    <w:p w14:paraId="0F983C3F" w14:textId="67BA529B" w:rsidR="0069365A" w:rsidRDefault="0069365A" w:rsidP="0069365A">
      <w:pPr>
        <w:spacing w:after="0" w:line="240" w:lineRule="auto"/>
        <w:rPr>
          <w:rFonts w:eastAsia="Times New Roman" w:cstheme="minorHAnsi"/>
          <w:color w:val="000000" w:themeColor="text1"/>
          <w:szCs w:val="24"/>
          <w:lang w:val="fr-FR" w:eastAsia="fr-BE"/>
        </w:rPr>
      </w:pPr>
      <w:r>
        <w:rPr>
          <w:rFonts w:cstheme="minorHAnsi"/>
          <w:szCs w:val="24"/>
          <w:lang w:val="fr-FR"/>
        </w:rPr>
        <w:t xml:space="preserve">Esenca est par ailleurs un point d’appui UNIA </w:t>
      </w:r>
      <w:r w:rsidRPr="00C3180E">
        <w:rPr>
          <w:rFonts w:cstheme="minorHAnsi"/>
          <w:szCs w:val="24"/>
          <w:lang w:val="fr-FR"/>
        </w:rPr>
        <w:t xml:space="preserve">en ce qui concerne les situations discriminantes « handicap » afin d’introduire un signalement (plainte). </w:t>
      </w:r>
      <w:r w:rsidRPr="00C3180E">
        <w:rPr>
          <w:rFonts w:cstheme="minorHAnsi"/>
          <w:color w:val="000000" w:themeColor="text1"/>
          <w:szCs w:val="24"/>
          <w:lang w:val="fr-FR"/>
        </w:rPr>
        <w:t>Ex</w:t>
      </w:r>
      <w:r w:rsidR="00F16DB8">
        <w:rPr>
          <w:rFonts w:cstheme="minorHAnsi"/>
          <w:color w:val="000000" w:themeColor="text1"/>
          <w:szCs w:val="24"/>
          <w:lang w:val="fr-FR"/>
        </w:rPr>
        <w:t>.</w:t>
      </w:r>
      <w:r w:rsidRPr="00C3180E">
        <w:rPr>
          <w:rFonts w:cstheme="minorHAnsi"/>
          <w:color w:val="000000" w:themeColor="text1"/>
          <w:szCs w:val="24"/>
          <w:lang w:val="fr-FR"/>
        </w:rPr>
        <w:t> : v</w:t>
      </w:r>
      <w:r w:rsidRPr="00C3180E">
        <w:rPr>
          <w:rFonts w:eastAsia="Times New Roman" w:cstheme="minorHAnsi"/>
          <w:color w:val="000000" w:themeColor="text1"/>
          <w:szCs w:val="24"/>
          <w:lang w:val="fr-FR" w:eastAsia="fr-BE"/>
        </w:rPr>
        <w:t>otre compagnie d’assurance vous refuse une couverture</w:t>
      </w:r>
      <w:r>
        <w:rPr>
          <w:rFonts w:eastAsia="Times New Roman" w:cstheme="minorHAnsi"/>
          <w:color w:val="000000" w:themeColor="text1"/>
          <w:szCs w:val="24"/>
          <w:lang w:val="fr-FR" w:eastAsia="fr-BE"/>
        </w:rPr>
        <w:t>,</w:t>
      </w:r>
      <w:r w:rsidRPr="00C3180E">
        <w:rPr>
          <w:rFonts w:eastAsia="Times New Roman" w:cstheme="minorHAnsi"/>
          <w:color w:val="000000" w:themeColor="text1"/>
          <w:szCs w:val="24"/>
          <w:lang w:val="fr-FR" w:eastAsia="fr-BE"/>
        </w:rPr>
        <w:t xml:space="preserve"> car vous êtes atteint d’une maladie chronique</w:t>
      </w:r>
      <w:r>
        <w:rPr>
          <w:rFonts w:eastAsia="Times New Roman" w:cstheme="minorHAnsi"/>
          <w:color w:val="000000" w:themeColor="text1"/>
          <w:szCs w:val="24"/>
          <w:lang w:val="fr-FR" w:eastAsia="fr-BE"/>
        </w:rPr>
        <w:t> </w:t>
      </w:r>
      <w:r w:rsidRPr="00C3180E">
        <w:rPr>
          <w:rFonts w:eastAsia="Times New Roman" w:cstheme="minorHAnsi"/>
          <w:color w:val="000000" w:themeColor="text1"/>
          <w:szCs w:val="24"/>
          <w:lang w:val="fr-FR" w:eastAsia="fr-BE"/>
        </w:rPr>
        <w:t>? Elle vous propose une surprime</w:t>
      </w:r>
      <w:r>
        <w:rPr>
          <w:rFonts w:eastAsia="Times New Roman" w:cstheme="minorHAnsi"/>
          <w:color w:val="000000" w:themeColor="text1"/>
          <w:szCs w:val="24"/>
          <w:lang w:val="fr-FR" w:eastAsia="fr-BE"/>
        </w:rPr>
        <w:t> </w:t>
      </w:r>
      <w:r w:rsidRPr="00C3180E">
        <w:rPr>
          <w:rFonts w:eastAsia="Times New Roman" w:cstheme="minorHAnsi"/>
          <w:color w:val="000000" w:themeColor="text1"/>
          <w:szCs w:val="24"/>
          <w:lang w:val="fr-FR" w:eastAsia="fr-BE"/>
        </w:rPr>
        <w:t xml:space="preserve">? Elle supprime votre police familiale en raison du handicap de votre </w:t>
      </w:r>
      <w:r w:rsidR="006F6CD0">
        <w:rPr>
          <w:rFonts w:eastAsia="Times New Roman" w:cstheme="minorHAnsi"/>
          <w:color w:val="000000" w:themeColor="text1"/>
          <w:szCs w:val="24"/>
          <w:lang w:val="fr-FR" w:eastAsia="fr-BE"/>
        </w:rPr>
        <w:t>élève</w:t>
      </w:r>
      <w:r w:rsidRPr="00C3180E">
        <w:rPr>
          <w:rFonts w:eastAsia="Times New Roman" w:cstheme="minorHAnsi"/>
          <w:color w:val="000000" w:themeColor="text1"/>
          <w:szCs w:val="24"/>
          <w:lang w:val="fr-FR" w:eastAsia="fr-BE"/>
        </w:rPr>
        <w:t xml:space="preserve"> ou de votre partenaire</w:t>
      </w:r>
      <w:r w:rsidR="00F16DB8">
        <w:rPr>
          <w:rFonts w:eastAsia="Times New Roman" w:cstheme="minorHAnsi"/>
          <w:color w:val="000000" w:themeColor="text1"/>
          <w:szCs w:val="24"/>
          <w:lang w:val="fr-FR" w:eastAsia="fr-BE"/>
        </w:rPr>
        <w:t> </w:t>
      </w:r>
      <w:r w:rsidRPr="00C3180E">
        <w:rPr>
          <w:rFonts w:eastAsia="Times New Roman" w:cstheme="minorHAnsi"/>
          <w:color w:val="000000" w:themeColor="text1"/>
          <w:szCs w:val="24"/>
          <w:lang w:val="fr-FR" w:eastAsia="fr-BE"/>
        </w:rPr>
        <w:t>? Faites-nous</w:t>
      </w:r>
      <w:r>
        <w:rPr>
          <w:rFonts w:eastAsia="Times New Roman" w:cstheme="minorHAnsi"/>
          <w:color w:val="000000" w:themeColor="text1"/>
          <w:szCs w:val="24"/>
          <w:lang w:val="fr-FR" w:eastAsia="fr-BE"/>
        </w:rPr>
        <w:t>-</w:t>
      </w:r>
      <w:r w:rsidRPr="00C3180E">
        <w:rPr>
          <w:rFonts w:eastAsia="Times New Roman" w:cstheme="minorHAnsi"/>
          <w:color w:val="000000" w:themeColor="text1"/>
          <w:szCs w:val="24"/>
          <w:lang w:val="fr-FR" w:eastAsia="fr-BE"/>
        </w:rPr>
        <w:t>en part, nous assurerons le relai</w:t>
      </w:r>
      <w:r>
        <w:rPr>
          <w:rFonts w:eastAsia="Times New Roman" w:cstheme="minorHAnsi"/>
          <w:color w:val="000000" w:themeColor="text1"/>
          <w:szCs w:val="24"/>
          <w:lang w:val="fr-FR" w:eastAsia="fr-BE"/>
        </w:rPr>
        <w:t>s</w:t>
      </w:r>
      <w:r w:rsidRPr="00C3180E">
        <w:rPr>
          <w:rFonts w:eastAsia="Times New Roman" w:cstheme="minorHAnsi"/>
          <w:color w:val="000000" w:themeColor="text1"/>
          <w:szCs w:val="24"/>
          <w:lang w:val="fr-FR" w:eastAsia="fr-BE"/>
        </w:rPr>
        <w:t xml:space="preserve"> de votre situation.</w:t>
      </w:r>
    </w:p>
    <w:p w14:paraId="5E4C0318" w14:textId="77777777" w:rsidR="0069365A" w:rsidRDefault="0069365A" w:rsidP="00EA45AB">
      <w:pPr>
        <w:pStyle w:val="Titre4"/>
        <w:rPr>
          <w:lang w:val="fr-FR"/>
        </w:rPr>
      </w:pPr>
      <w:r w:rsidRPr="00C3180E">
        <w:rPr>
          <w:lang w:val="fr-FR"/>
        </w:rPr>
        <w:t>Handyaccessible</w:t>
      </w:r>
      <w:bookmarkEnd w:id="80"/>
    </w:p>
    <w:p w14:paraId="251F9121" w14:textId="77777777" w:rsidR="0069365A" w:rsidRDefault="0069365A" w:rsidP="0069365A">
      <w:pPr>
        <w:tabs>
          <w:tab w:val="left" w:pos="6946"/>
        </w:tabs>
        <w:ind w:right="255"/>
        <w:rPr>
          <w:rFonts w:cstheme="minorHAnsi"/>
          <w:szCs w:val="24"/>
          <w:lang w:val="fr-FR"/>
        </w:rPr>
      </w:pPr>
      <w:r w:rsidRPr="00C3180E">
        <w:rPr>
          <w:rFonts w:cstheme="minorHAnsi"/>
          <w:szCs w:val="24"/>
          <w:lang w:val="fr-FR"/>
        </w:rPr>
        <w:t xml:space="preserve">Notre association dispose d’un service en accessibilité </w:t>
      </w:r>
      <w:r>
        <w:rPr>
          <w:rFonts w:cstheme="minorHAnsi"/>
          <w:szCs w:val="24"/>
          <w:lang w:val="fr-FR"/>
        </w:rPr>
        <w:t xml:space="preserve">compétent pour : </w:t>
      </w:r>
    </w:p>
    <w:p w14:paraId="470F578F" w14:textId="77777777" w:rsidR="0069365A" w:rsidRDefault="0069365A" w:rsidP="0069365A">
      <w:pPr>
        <w:numPr>
          <w:ilvl w:val="0"/>
          <w:numId w:val="2"/>
        </w:numPr>
        <w:tabs>
          <w:tab w:val="left" w:pos="6946"/>
        </w:tabs>
        <w:spacing w:line="264" w:lineRule="auto"/>
        <w:ind w:right="255" w:hanging="294"/>
        <w:contextualSpacing/>
        <w:jc w:val="both"/>
        <w:rPr>
          <w:rFonts w:cstheme="minorHAnsi"/>
          <w:szCs w:val="24"/>
          <w:lang w:val="fr-FR"/>
        </w:rPr>
      </w:pPr>
      <w:r>
        <w:rPr>
          <w:rFonts w:cstheme="minorHAnsi"/>
          <w:szCs w:val="24"/>
          <w:lang w:val="fr-FR"/>
        </w:rPr>
        <w:t xml:space="preserve">Effectuer des visites de sites et proposer des aménagements adaptés </w:t>
      </w:r>
    </w:p>
    <w:p w14:paraId="329EE81C" w14:textId="77777777" w:rsidR="0069365A" w:rsidRPr="00C3180E" w:rsidRDefault="0069365A" w:rsidP="0069365A">
      <w:pPr>
        <w:numPr>
          <w:ilvl w:val="0"/>
          <w:numId w:val="2"/>
        </w:numPr>
        <w:tabs>
          <w:tab w:val="left" w:pos="6946"/>
        </w:tabs>
        <w:spacing w:line="264" w:lineRule="auto"/>
        <w:ind w:right="255" w:hanging="294"/>
        <w:contextualSpacing/>
        <w:jc w:val="both"/>
        <w:rPr>
          <w:rFonts w:cstheme="minorHAnsi"/>
          <w:szCs w:val="24"/>
          <w:lang w:val="fr-FR"/>
        </w:rPr>
      </w:pPr>
      <w:r w:rsidRPr="00C3180E">
        <w:rPr>
          <w:rFonts w:cstheme="minorHAnsi"/>
          <w:szCs w:val="24"/>
          <w:lang w:val="fr-FR"/>
        </w:rPr>
        <w:t xml:space="preserve">Analyser des </w:t>
      </w:r>
      <w:r>
        <w:rPr>
          <w:rFonts w:cstheme="minorHAnsi"/>
          <w:szCs w:val="24"/>
          <w:lang w:val="fr-FR"/>
        </w:rPr>
        <w:t xml:space="preserve">plans </w:t>
      </w:r>
      <w:r w:rsidRPr="00C3180E">
        <w:rPr>
          <w:rFonts w:cstheme="minorHAnsi"/>
          <w:szCs w:val="24"/>
          <w:lang w:val="fr-FR"/>
        </w:rPr>
        <w:t>et vérifier si les réglementati</w:t>
      </w:r>
      <w:r>
        <w:rPr>
          <w:rFonts w:cstheme="minorHAnsi"/>
          <w:szCs w:val="24"/>
          <w:lang w:val="fr-FR"/>
        </w:rPr>
        <w:t>ons régionales sont respectées </w:t>
      </w:r>
    </w:p>
    <w:p w14:paraId="153B47E0" w14:textId="77777777" w:rsidR="0069365A" w:rsidRDefault="0069365A" w:rsidP="0069365A">
      <w:pPr>
        <w:numPr>
          <w:ilvl w:val="0"/>
          <w:numId w:val="2"/>
        </w:numPr>
        <w:tabs>
          <w:tab w:val="left" w:pos="6946"/>
        </w:tabs>
        <w:spacing w:line="264" w:lineRule="auto"/>
        <w:ind w:right="255" w:hanging="294"/>
        <w:contextualSpacing/>
        <w:jc w:val="both"/>
        <w:rPr>
          <w:rFonts w:cstheme="minorHAnsi"/>
          <w:szCs w:val="24"/>
          <w:lang w:val="fr-FR"/>
        </w:rPr>
      </w:pPr>
      <w:r w:rsidRPr="00C3180E">
        <w:rPr>
          <w:rFonts w:cstheme="minorHAnsi"/>
          <w:szCs w:val="24"/>
          <w:lang w:val="fr-FR"/>
        </w:rPr>
        <w:t>Auditer les festivals et bâtiments</w:t>
      </w:r>
      <w:r>
        <w:rPr>
          <w:rFonts w:cstheme="minorHAnsi"/>
          <w:szCs w:val="24"/>
          <w:lang w:val="fr-FR"/>
        </w:rPr>
        <w:t xml:space="preserve"> selon les normes « Access-i »</w:t>
      </w:r>
    </w:p>
    <w:p w14:paraId="1E411DB7" w14:textId="77777777" w:rsidR="0069365A" w:rsidRPr="003E1BF7" w:rsidRDefault="0069365A" w:rsidP="0069365A">
      <w:pPr>
        <w:numPr>
          <w:ilvl w:val="0"/>
          <w:numId w:val="2"/>
        </w:numPr>
        <w:tabs>
          <w:tab w:val="left" w:pos="6946"/>
        </w:tabs>
        <w:spacing w:line="264" w:lineRule="auto"/>
        <w:ind w:right="255" w:hanging="294"/>
        <w:contextualSpacing/>
        <w:jc w:val="both"/>
        <w:rPr>
          <w:rFonts w:cstheme="minorHAnsi"/>
          <w:szCs w:val="24"/>
          <w:lang w:val="fr-FR"/>
        </w:rPr>
      </w:pPr>
      <w:r w:rsidRPr="008E7756">
        <w:rPr>
          <w:rFonts w:cstheme="minorHAnsi"/>
          <w:szCs w:val="24"/>
          <w:lang w:val="fr-FR"/>
        </w:rPr>
        <w:t>Proposer un suivi des travaux pour la mise en œuvre de l’accessibilité</w:t>
      </w:r>
    </w:p>
    <w:p w14:paraId="729890B6" w14:textId="7AD2EF9D" w:rsidR="0069365A" w:rsidRPr="0069365A" w:rsidRDefault="0069365A" w:rsidP="0069365A">
      <w:pPr>
        <w:pStyle w:val="Titre4"/>
        <w:rPr>
          <w:rFonts w:asciiTheme="minorHAnsi" w:hAnsiTheme="minorHAnsi"/>
        </w:rPr>
      </w:pPr>
      <w:bookmarkStart w:id="81" w:name="_Toc120275442"/>
      <w:r w:rsidRPr="00A6008B">
        <w:t>Contact</w:t>
      </w:r>
      <w:bookmarkEnd w:id="81"/>
      <w:r>
        <w:t xml:space="preserve"> </w:t>
      </w:r>
      <w:r w:rsidRPr="0069365A">
        <w:rPr>
          <w:rFonts w:eastAsia="Times New Roman"/>
        </w:rPr>
        <w:t xml:space="preserve">Secrétariat </w:t>
      </w:r>
      <w:r w:rsidRPr="0069365A">
        <w:rPr>
          <w:rFonts w:eastAsia="Times New Roman"/>
          <w:bCs/>
        </w:rPr>
        <w:t>général</w:t>
      </w:r>
    </w:p>
    <w:p w14:paraId="32B1C15E" w14:textId="77777777" w:rsidR="000C5F5F" w:rsidRDefault="000C5F5F" w:rsidP="0069365A">
      <w:pPr>
        <w:spacing w:after="0" w:line="240" w:lineRule="auto"/>
        <w:ind w:right="1490"/>
        <w:jc w:val="both"/>
        <w:rPr>
          <w:rFonts w:eastAsia="Times New Roman" w:cstheme="majorHAnsi"/>
          <w:szCs w:val="24"/>
        </w:rPr>
      </w:pPr>
    </w:p>
    <w:p w14:paraId="6D79BEC6" w14:textId="60E15198" w:rsidR="0069365A" w:rsidRPr="0069365A" w:rsidRDefault="0069365A" w:rsidP="0069365A">
      <w:pPr>
        <w:spacing w:after="0" w:line="240" w:lineRule="auto"/>
        <w:ind w:right="1490"/>
        <w:jc w:val="both"/>
        <w:rPr>
          <w:rFonts w:eastAsia="Times New Roman" w:cstheme="majorHAnsi"/>
          <w:szCs w:val="24"/>
        </w:rPr>
      </w:pPr>
      <w:r w:rsidRPr="00611D46">
        <w:rPr>
          <w:rFonts w:eastAsia="Times New Roman" w:cstheme="majorHAnsi"/>
          <w:szCs w:val="24"/>
        </w:rPr>
        <w:t>Rue Saint-Jean</w:t>
      </w:r>
      <w:r w:rsidR="00F16DB8">
        <w:rPr>
          <w:rFonts w:eastAsia="Times New Roman" w:cstheme="majorHAnsi"/>
          <w:szCs w:val="24"/>
        </w:rPr>
        <w:t> </w:t>
      </w:r>
      <w:r w:rsidRPr="00611D46">
        <w:rPr>
          <w:rFonts w:eastAsia="Times New Roman" w:cstheme="majorHAnsi"/>
          <w:szCs w:val="24"/>
        </w:rPr>
        <w:t>32-38</w:t>
      </w:r>
      <w:r w:rsidR="000C5F5F">
        <w:rPr>
          <w:rFonts w:eastAsia="Times New Roman" w:cstheme="majorHAnsi"/>
          <w:szCs w:val="24"/>
        </w:rPr>
        <w:t xml:space="preserve">, </w:t>
      </w:r>
      <w:r w:rsidRPr="00611D46">
        <w:rPr>
          <w:rFonts w:eastAsia="Times New Roman" w:cstheme="majorHAnsi"/>
          <w:szCs w:val="24"/>
        </w:rPr>
        <w:t>1000 Bruxelles</w:t>
      </w:r>
      <w:r w:rsidR="00AF5865">
        <w:rPr>
          <w:rFonts w:eastAsia="Times New Roman" w:cstheme="majorHAnsi"/>
          <w:szCs w:val="24"/>
        </w:rPr>
        <w:t xml:space="preserve"> - </w:t>
      </w:r>
      <w:r w:rsidRPr="00611D46">
        <w:rPr>
          <w:rFonts w:eastAsia="Times New Roman" w:cstheme="majorHAnsi"/>
          <w:szCs w:val="24"/>
        </w:rPr>
        <w:t>Tél</w:t>
      </w:r>
      <w:r w:rsidR="00A90CB7">
        <w:rPr>
          <w:rFonts w:eastAsia="Times New Roman" w:cstheme="majorHAnsi"/>
          <w:szCs w:val="24"/>
        </w:rPr>
        <w:t>.</w:t>
      </w:r>
      <w:r w:rsidRPr="00611D46">
        <w:rPr>
          <w:rFonts w:eastAsia="Times New Roman" w:cstheme="majorHAnsi"/>
          <w:szCs w:val="24"/>
        </w:rPr>
        <w:t> : 02/515</w:t>
      </w:r>
      <w:r w:rsidR="00F16DB8">
        <w:rPr>
          <w:rFonts w:eastAsia="Times New Roman" w:cstheme="majorHAnsi"/>
          <w:szCs w:val="24"/>
        </w:rPr>
        <w:t> 02 </w:t>
      </w:r>
      <w:r w:rsidRPr="00611D46">
        <w:rPr>
          <w:rFonts w:eastAsia="Times New Roman" w:cstheme="majorHAnsi"/>
          <w:szCs w:val="24"/>
        </w:rPr>
        <w:t>65</w:t>
      </w:r>
      <w:r w:rsidR="00AF5865">
        <w:rPr>
          <w:rFonts w:eastAsia="Times New Roman" w:cstheme="majorHAnsi"/>
          <w:szCs w:val="24"/>
        </w:rPr>
        <w:t xml:space="preserve"> - </w:t>
      </w:r>
      <w:r w:rsidRPr="00611D46">
        <w:rPr>
          <w:rFonts w:eastAsia="Times New Roman" w:cstheme="majorHAnsi"/>
          <w:szCs w:val="24"/>
        </w:rPr>
        <w:t>Fax : 02/515</w:t>
      </w:r>
      <w:r w:rsidR="00F16DB8">
        <w:rPr>
          <w:rFonts w:eastAsia="Times New Roman" w:cstheme="majorHAnsi"/>
          <w:szCs w:val="24"/>
        </w:rPr>
        <w:t> 06 </w:t>
      </w:r>
      <w:r w:rsidRPr="00611D46">
        <w:rPr>
          <w:rFonts w:eastAsia="Times New Roman" w:cstheme="majorHAnsi"/>
          <w:szCs w:val="24"/>
        </w:rPr>
        <w:t>58</w:t>
      </w:r>
    </w:p>
    <w:p w14:paraId="662676CF" w14:textId="224005F2" w:rsidR="0069365A" w:rsidRDefault="00F16DB8" w:rsidP="0069365A">
      <w:pPr>
        <w:suppressAutoHyphens/>
        <w:jc w:val="center"/>
        <w:rPr>
          <w:rStyle w:val="Lienhypertexte"/>
          <w:rFonts w:cstheme="majorHAnsi"/>
          <w:color w:val="auto"/>
          <w:szCs w:val="24"/>
          <w:u w:val="none"/>
        </w:rPr>
      </w:pPr>
      <w:hyperlink r:id="rId73" w:history="1">
        <w:r w:rsidR="0069365A" w:rsidRPr="00DC5FC8">
          <w:rPr>
            <w:rStyle w:val="Lienhypertexte"/>
            <w:rFonts w:cstheme="majorHAnsi"/>
            <w:szCs w:val="24"/>
          </w:rPr>
          <w:t>www.esenca.be</w:t>
        </w:r>
      </w:hyperlink>
      <w:r w:rsidR="0069365A">
        <w:rPr>
          <w:rFonts w:cstheme="majorHAnsi"/>
          <w:szCs w:val="24"/>
        </w:rPr>
        <w:t xml:space="preserve"> </w:t>
      </w:r>
      <w:r w:rsidR="0069365A" w:rsidRPr="009F1B89">
        <w:rPr>
          <w:rFonts w:cstheme="majorHAnsi"/>
          <w:color w:val="009FDD"/>
          <w:szCs w:val="24"/>
        </w:rPr>
        <w:t>•</w:t>
      </w:r>
      <w:r w:rsidR="0069365A">
        <w:rPr>
          <w:rFonts w:cstheme="majorHAnsi"/>
          <w:szCs w:val="24"/>
        </w:rPr>
        <w:t xml:space="preserve"> </w:t>
      </w:r>
      <w:hyperlink r:id="rId74" w:history="1">
        <w:r w:rsidR="0069365A" w:rsidRPr="00246BA3">
          <w:rPr>
            <w:rStyle w:val="Lienhypertexte"/>
            <w:rFonts w:cstheme="majorHAnsi"/>
            <w:szCs w:val="24"/>
          </w:rPr>
          <w:t>esenca@solidaris.be</w:t>
        </w:r>
      </w:hyperlink>
      <w:r w:rsidR="0069365A">
        <w:rPr>
          <w:rStyle w:val="Lienhypertexte"/>
          <w:rFonts w:cstheme="majorHAnsi"/>
          <w:color w:val="auto"/>
          <w:szCs w:val="24"/>
          <w:u w:val="none"/>
        </w:rPr>
        <w:t xml:space="preserve"> </w:t>
      </w:r>
    </w:p>
    <w:p w14:paraId="65A6C0E7" w14:textId="24CB15A3" w:rsidR="0069365A" w:rsidRPr="00611D46" w:rsidRDefault="0069365A" w:rsidP="0069365A">
      <w:pPr>
        <w:pStyle w:val="Titre4"/>
        <w:rPr>
          <w:rFonts w:eastAsia="Times New Roman"/>
        </w:rPr>
      </w:pPr>
      <w:r w:rsidRPr="00611D46">
        <w:rPr>
          <w:rFonts w:eastAsia="Times New Roman"/>
        </w:rPr>
        <w:t xml:space="preserve">Nos </w:t>
      </w:r>
      <w:r>
        <w:rPr>
          <w:rFonts w:eastAsia="Times New Roman"/>
        </w:rPr>
        <w:t>entités territoriales</w:t>
      </w:r>
    </w:p>
    <w:p w14:paraId="49434BD6" w14:textId="77777777" w:rsidR="0069365A" w:rsidRPr="00611D46" w:rsidRDefault="0069365A" w:rsidP="0069365A">
      <w:pPr>
        <w:spacing w:after="0" w:line="240" w:lineRule="auto"/>
        <w:ind w:right="1490"/>
        <w:jc w:val="both"/>
        <w:rPr>
          <w:rFonts w:eastAsia="Times New Roman" w:cstheme="majorHAnsi"/>
          <w:b/>
          <w:sz w:val="32"/>
          <w:szCs w:val="32"/>
          <w:u w:val="single"/>
        </w:rPr>
      </w:pPr>
    </w:p>
    <w:p w14:paraId="35C13C7D" w14:textId="77777777" w:rsidR="0069365A" w:rsidRPr="00611D46" w:rsidRDefault="0069365A" w:rsidP="0069365A">
      <w:pPr>
        <w:spacing w:after="0" w:line="240" w:lineRule="auto"/>
        <w:ind w:right="1490"/>
        <w:jc w:val="both"/>
        <w:rPr>
          <w:rFonts w:eastAsia="Times New Roman" w:cstheme="majorHAnsi"/>
          <w:b/>
          <w:szCs w:val="24"/>
        </w:rPr>
      </w:pPr>
      <w:r w:rsidRPr="00611D46">
        <w:rPr>
          <w:rFonts w:eastAsia="Times New Roman" w:cstheme="majorHAnsi"/>
          <w:b/>
          <w:szCs w:val="24"/>
        </w:rPr>
        <w:t>Brabant</w:t>
      </w:r>
    </w:p>
    <w:p w14:paraId="48D6D8BB" w14:textId="1D117F4B" w:rsidR="0069365A" w:rsidRPr="00611D46" w:rsidRDefault="0069365A" w:rsidP="0069365A">
      <w:pPr>
        <w:spacing w:after="0" w:line="240" w:lineRule="auto"/>
        <w:ind w:right="1490"/>
        <w:jc w:val="both"/>
        <w:rPr>
          <w:rFonts w:eastAsia="Times New Roman" w:cstheme="majorHAnsi"/>
          <w:szCs w:val="24"/>
        </w:rPr>
      </w:pPr>
      <w:r w:rsidRPr="00611D46">
        <w:rPr>
          <w:rFonts w:eastAsia="Times New Roman" w:cstheme="majorHAnsi"/>
          <w:szCs w:val="24"/>
        </w:rPr>
        <w:t>Rue du Midi 111, 1000 Bruxelles</w:t>
      </w:r>
      <w:r w:rsidR="00AF5865">
        <w:rPr>
          <w:rFonts w:eastAsia="Times New Roman" w:cstheme="majorHAnsi"/>
          <w:szCs w:val="24"/>
        </w:rPr>
        <w:t xml:space="preserve"> - </w:t>
      </w:r>
      <w:r w:rsidRPr="00611D46">
        <w:rPr>
          <w:rFonts w:eastAsia="Times New Roman" w:cstheme="majorHAnsi"/>
          <w:szCs w:val="24"/>
        </w:rPr>
        <w:t>02/546</w:t>
      </w:r>
      <w:r w:rsidR="00F16DB8">
        <w:rPr>
          <w:rFonts w:eastAsia="Times New Roman" w:cstheme="majorHAnsi"/>
          <w:szCs w:val="24"/>
        </w:rPr>
        <w:t> 14 </w:t>
      </w:r>
      <w:r w:rsidRPr="00611D46">
        <w:rPr>
          <w:rFonts w:eastAsia="Times New Roman" w:cstheme="majorHAnsi"/>
          <w:szCs w:val="24"/>
        </w:rPr>
        <w:t>42</w:t>
      </w:r>
    </w:p>
    <w:p w14:paraId="754558F8" w14:textId="77777777" w:rsidR="0069365A" w:rsidRPr="00611D46" w:rsidRDefault="0069365A" w:rsidP="0069365A">
      <w:pPr>
        <w:spacing w:after="0" w:line="240" w:lineRule="auto"/>
        <w:ind w:right="1490"/>
        <w:jc w:val="both"/>
        <w:rPr>
          <w:rFonts w:eastAsia="Times New Roman" w:cstheme="majorHAnsi"/>
          <w:b/>
          <w:szCs w:val="24"/>
        </w:rPr>
      </w:pPr>
      <w:r w:rsidRPr="00611D46">
        <w:rPr>
          <w:rFonts w:eastAsia="Times New Roman" w:cstheme="majorHAnsi"/>
          <w:b/>
          <w:szCs w:val="24"/>
        </w:rPr>
        <w:t>Brabant Wallon</w:t>
      </w:r>
    </w:p>
    <w:p w14:paraId="5A3443BC" w14:textId="7E6AB857" w:rsidR="0069365A" w:rsidRPr="00611D46" w:rsidRDefault="0069365A" w:rsidP="0069365A">
      <w:pPr>
        <w:spacing w:after="0" w:line="240" w:lineRule="auto"/>
        <w:ind w:right="1490"/>
        <w:jc w:val="both"/>
        <w:rPr>
          <w:rFonts w:eastAsia="Times New Roman" w:cstheme="majorHAnsi"/>
          <w:szCs w:val="24"/>
        </w:rPr>
      </w:pPr>
      <w:r w:rsidRPr="00611D46">
        <w:rPr>
          <w:rFonts w:eastAsia="Times New Roman" w:cstheme="majorHAnsi"/>
          <w:szCs w:val="24"/>
        </w:rPr>
        <w:t>Chaussée de Bruxelles</w:t>
      </w:r>
      <w:r w:rsidR="00F16DB8">
        <w:rPr>
          <w:rFonts w:eastAsia="Times New Roman" w:cstheme="majorHAnsi"/>
          <w:szCs w:val="24"/>
        </w:rPr>
        <w:t> </w:t>
      </w:r>
      <w:r w:rsidRPr="00611D46">
        <w:rPr>
          <w:rFonts w:eastAsia="Times New Roman" w:cstheme="majorHAnsi"/>
          <w:szCs w:val="24"/>
        </w:rPr>
        <w:t>5, 1300 Wavre</w:t>
      </w:r>
      <w:r w:rsidR="00AF5865">
        <w:rPr>
          <w:rFonts w:eastAsia="Times New Roman" w:cstheme="majorHAnsi"/>
          <w:szCs w:val="24"/>
        </w:rPr>
        <w:t xml:space="preserve"> - </w:t>
      </w:r>
      <w:r w:rsidRPr="00611D46">
        <w:rPr>
          <w:rFonts w:eastAsia="Times New Roman" w:cstheme="majorHAnsi"/>
          <w:szCs w:val="24"/>
        </w:rPr>
        <w:t>010/84</w:t>
      </w:r>
      <w:r w:rsidR="00F16DB8">
        <w:rPr>
          <w:rFonts w:eastAsia="Times New Roman" w:cstheme="majorHAnsi"/>
          <w:szCs w:val="24"/>
        </w:rPr>
        <w:t> 96 </w:t>
      </w:r>
      <w:r w:rsidRPr="00611D46">
        <w:rPr>
          <w:rFonts w:eastAsia="Times New Roman" w:cstheme="majorHAnsi"/>
          <w:szCs w:val="24"/>
        </w:rPr>
        <w:t>45</w:t>
      </w:r>
    </w:p>
    <w:p w14:paraId="22176575" w14:textId="5FBB4B1B" w:rsidR="0069365A" w:rsidRPr="00611D46" w:rsidRDefault="0069365A" w:rsidP="0069365A">
      <w:pPr>
        <w:spacing w:after="0" w:line="240" w:lineRule="auto"/>
        <w:ind w:right="1490"/>
        <w:jc w:val="both"/>
        <w:rPr>
          <w:rFonts w:eastAsia="Times New Roman" w:cstheme="majorHAnsi"/>
          <w:b/>
          <w:szCs w:val="24"/>
        </w:rPr>
      </w:pPr>
      <w:r w:rsidRPr="00611D46">
        <w:rPr>
          <w:rFonts w:eastAsia="Times New Roman" w:cstheme="majorHAnsi"/>
          <w:b/>
          <w:szCs w:val="24"/>
        </w:rPr>
        <w:t>Centre</w:t>
      </w:r>
      <w:r w:rsidR="00AF5865">
        <w:rPr>
          <w:rFonts w:eastAsia="Times New Roman" w:cstheme="majorHAnsi"/>
          <w:b/>
          <w:szCs w:val="24"/>
        </w:rPr>
        <w:t>,</w:t>
      </w:r>
      <w:r w:rsidRPr="00611D46">
        <w:rPr>
          <w:rFonts w:eastAsia="Times New Roman" w:cstheme="majorHAnsi"/>
          <w:b/>
          <w:szCs w:val="24"/>
        </w:rPr>
        <w:t xml:space="preserve"> </w:t>
      </w:r>
      <w:r w:rsidR="00AF5865">
        <w:rPr>
          <w:rFonts w:eastAsia="Times New Roman" w:cstheme="majorHAnsi"/>
          <w:b/>
          <w:szCs w:val="24"/>
        </w:rPr>
        <w:t>Charleroi &amp; Soignies</w:t>
      </w:r>
    </w:p>
    <w:p w14:paraId="584C3A6E" w14:textId="26AA7C27" w:rsidR="0069365A" w:rsidRPr="00611D46" w:rsidRDefault="009119EB" w:rsidP="0069365A">
      <w:pPr>
        <w:spacing w:after="0" w:line="240" w:lineRule="auto"/>
        <w:ind w:right="1490"/>
        <w:jc w:val="both"/>
        <w:rPr>
          <w:rFonts w:eastAsia="Times New Roman" w:cstheme="majorHAnsi"/>
          <w:szCs w:val="24"/>
        </w:rPr>
      </w:pPr>
      <w:r>
        <w:rPr>
          <w:rFonts w:eastAsia="Times New Roman" w:cstheme="majorHAnsi"/>
          <w:szCs w:val="24"/>
        </w:rPr>
        <w:t>Place Charles</w:t>
      </w:r>
      <w:r w:rsidR="00F16DB8">
        <w:rPr>
          <w:rFonts w:eastAsia="Times New Roman" w:cstheme="majorHAnsi"/>
          <w:szCs w:val="24"/>
        </w:rPr>
        <w:t> </w:t>
      </w:r>
      <w:r>
        <w:rPr>
          <w:rFonts w:eastAsia="Times New Roman" w:cstheme="majorHAnsi"/>
          <w:szCs w:val="24"/>
        </w:rPr>
        <w:t xml:space="preserve">II 24 </w:t>
      </w:r>
      <w:r w:rsidR="0069365A" w:rsidRPr="00611D46">
        <w:rPr>
          <w:rFonts w:eastAsia="Times New Roman" w:cstheme="majorHAnsi"/>
          <w:szCs w:val="24"/>
        </w:rPr>
        <w:t xml:space="preserve">14, </w:t>
      </w:r>
      <w:r>
        <w:rPr>
          <w:rFonts w:eastAsia="Times New Roman" w:cstheme="majorHAnsi"/>
          <w:szCs w:val="24"/>
        </w:rPr>
        <w:t xml:space="preserve">6000 Charleroi </w:t>
      </w:r>
      <w:r w:rsidR="00AF5865">
        <w:rPr>
          <w:rFonts w:eastAsia="Times New Roman" w:cstheme="majorHAnsi"/>
          <w:szCs w:val="24"/>
        </w:rPr>
        <w:t xml:space="preserve"> - </w:t>
      </w:r>
      <w:r w:rsidRPr="009119EB">
        <w:rPr>
          <w:rFonts w:cstheme="majorHAnsi"/>
          <w:color w:val="535354"/>
          <w:szCs w:val="24"/>
          <w:shd w:val="clear" w:color="auto" w:fill="FFFFFF"/>
        </w:rPr>
        <w:t>071/50</w:t>
      </w:r>
      <w:r w:rsidR="00F16DB8">
        <w:rPr>
          <w:rFonts w:cstheme="majorHAnsi"/>
          <w:color w:val="535354"/>
          <w:szCs w:val="24"/>
          <w:shd w:val="clear" w:color="auto" w:fill="FFFFFF"/>
        </w:rPr>
        <w:t> 78 </w:t>
      </w:r>
      <w:r w:rsidRPr="009119EB">
        <w:rPr>
          <w:rFonts w:cstheme="majorHAnsi"/>
          <w:color w:val="535354"/>
          <w:szCs w:val="24"/>
          <w:shd w:val="clear" w:color="auto" w:fill="FFFFFF"/>
        </w:rPr>
        <w:t>14</w:t>
      </w:r>
    </w:p>
    <w:p w14:paraId="6F7C56C2" w14:textId="77777777" w:rsidR="0069365A" w:rsidRPr="00611D46" w:rsidRDefault="0069365A" w:rsidP="0069365A">
      <w:pPr>
        <w:spacing w:after="0" w:line="240" w:lineRule="auto"/>
        <w:ind w:right="1490"/>
        <w:jc w:val="both"/>
        <w:rPr>
          <w:rFonts w:eastAsia="Times New Roman" w:cstheme="majorHAnsi"/>
          <w:b/>
          <w:szCs w:val="24"/>
        </w:rPr>
      </w:pPr>
      <w:r w:rsidRPr="00611D46">
        <w:rPr>
          <w:rFonts w:eastAsia="Times New Roman" w:cstheme="majorHAnsi"/>
          <w:b/>
          <w:szCs w:val="24"/>
        </w:rPr>
        <w:t>Liège</w:t>
      </w:r>
    </w:p>
    <w:p w14:paraId="3167CC84" w14:textId="713E6BD7" w:rsidR="0069365A" w:rsidRPr="00611D46" w:rsidRDefault="0069365A" w:rsidP="0069365A">
      <w:pPr>
        <w:spacing w:after="0" w:line="240" w:lineRule="auto"/>
        <w:ind w:right="1490"/>
        <w:jc w:val="both"/>
        <w:rPr>
          <w:rFonts w:eastAsia="Times New Roman" w:cstheme="majorHAnsi"/>
          <w:szCs w:val="24"/>
        </w:rPr>
      </w:pPr>
      <w:r w:rsidRPr="00611D46">
        <w:rPr>
          <w:rFonts w:eastAsia="Times New Roman" w:cstheme="majorHAnsi"/>
          <w:szCs w:val="24"/>
        </w:rPr>
        <w:t xml:space="preserve">Rue </w:t>
      </w:r>
      <w:proofErr w:type="spellStart"/>
      <w:r w:rsidRPr="00611D46">
        <w:rPr>
          <w:rFonts w:eastAsia="Times New Roman" w:cstheme="majorHAnsi"/>
          <w:szCs w:val="24"/>
        </w:rPr>
        <w:t>Douffet</w:t>
      </w:r>
      <w:proofErr w:type="spellEnd"/>
      <w:r w:rsidR="00F16DB8">
        <w:rPr>
          <w:rFonts w:eastAsia="Times New Roman" w:cstheme="majorHAnsi"/>
          <w:szCs w:val="24"/>
        </w:rPr>
        <w:t> </w:t>
      </w:r>
      <w:r w:rsidRPr="00611D46">
        <w:rPr>
          <w:rFonts w:eastAsia="Times New Roman" w:cstheme="majorHAnsi"/>
          <w:szCs w:val="24"/>
        </w:rPr>
        <w:t>36, 4020 Liège</w:t>
      </w:r>
      <w:r w:rsidR="00AF5865">
        <w:rPr>
          <w:rFonts w:eastAsia="Times New Roman" w:cstheme="majorHAnsi"/>
          <w:szCs w:val="24"/>
        </w:rPr>
        <w:t xml:space="preserve"> - </w:t>
      </w:r>
      <w:r w:rsidRPr="00611D46">
        <w:rPr>
          <w:rFonts w:eastAsia="Times New Roman" w:cstheme="majorHAnsi"/>
          <w:szCs w:val="24"/>
        </w:rPr>
        <w:t>04/341</w:t>
      </w:r>
      <w:r w:rsidR="00F16DB8">
        <w:rPr>
          <w:rFonts w:eastAsia="Times New Roman" w:cstheme="majorHAnsi"/>
          <w:szCs w:val="24"/>
        </w:rPr>
        <w:t> 63 </w:t>
      </w:r>
      <w:r w:rsidR="00400BD3">
        <w:rPr>
          <w:rFonts w:eastAsia="Times New Roman" w:cstheme="majorHAnsi"/>
          <w:szCs w:val="24"/>
        </w:rPr>
        <w:t>06</w:t>
      </w:r>
    </w:p>
    <w:p w14:paraId="761DA823" w14:textId="77777777" w:rsidR="0069365A" w:rsidRPr="00611D46" w:rsidRDefault="0069365A" w:rsidP="0069365A">
      <w:pPr>
        <w:spacing w:after="0" w:line="240" w:lineRule="auto"/>
        <w:ind w:right="1490"/>
        <w:jc w:val="both"/>
        <w:rPr>
          <w:rFonts w:eastAsia="Times New Roman" w:cstheme="majorHAnsi"/>
          <w:b/>
          <w:szCs w:val="24"/>
        </w:rPr>
      </w:pPr>
      <w:r w:rsidRPr="00611D46">
        <w:rPr>
          <w:rFonts w:eastAsia="Times New Roman" w:cstheme="majorHAnsi"/>
          <w:b/>
          <w:szCs w:val="24"/>
        </w:rPr>
        <w:t>Luxembourg</w:t>
      </w:r>
    </w:p>
    <w:p w14:paraId="1C44E5F0" w14:textId="036CD3BF" w:rsidR="0069365A" w:rsidRPr="00611D46" w:rsidRDefault="0069365A" w:rsidP="0069365A">
      <w:pPr>
        <w:spacing w:after="0" w:line="240" w:lineRule="auto"/>
        <w:ind w:right="1490"/>
        <w:jc w:val="both"/>
        <w:rPr>
          <w:rFonts w:eastAsia="Times New Roman" w:cstheme="majorHAnsi"/>
          <w:szCs w:val="24"/>
        </w:rPr>
      </w:pPr>
      <w:r w:rsidRPr="00611D46">
        <w:rPr>
          <w:rFonts w:eastAsia="Times New Roman" w:cstheme="majorHAnsi"/>
          <w:szCs w:val="24"/>
        </w:rPr>
        <w:t>Place de la Mutualité</w:t>
      </w:r>
      <w:r w:rsidR="00F16DB8">
        <w:rPr>
          <w:rFonts w:eastAsia="Times New Roman" w:cstheme="majorHAnsi"/>
          <w:szCs w:val="24"/>
        </w:rPr>
        <w:t> </w:t>
      </w:r>
      <w:r w:rsidRPr="00611D46">
        <w:rPr>
          <w:rFonts w:eastAsia="Times New Roman" w:cstheme="majorHAnsi"/>
          <w:szCs w:val="24"/>
        </w:rPr>
        <w:t>1, 6870 Saint-Hubert</w:t>
      </w:r>
      <w:r w:rsidR="00AF5865">
        <w:rPr>
          <w:rFonts w:eastAsia="Times New Roman" w:cstheme="majorHAnsi"/>
          <w:szCs w:val="24"/>
        </w:rPr>
        <w:t xml:space="preserve"> - </w:t>
      </w:r>
      <w:r w:rsidRPr="00611D46">
        <w:rPr>
          <w:rFonts w:eastAsia="Times New Roman" w:cstheme="majorHAnsi"/>
          <w:szCs w:val="24"/>
        </w:rPr>
        <w:t>061/23</w:t>
      </w:r>
      <w:r w:rsidR="00F16DB8">
        <w:rPr>
          <w:rFonts w:eastAsia="Times New Roman" w:cstheme="majorHAnsi"/>
          <w:szCs w:val="24"/>
        </w:rPr>
        <w:t> 11 </w:t>
      </w:r>
      <w:r w:rsidRPr="00611D46">
        <w:rPr>
          <w:rFonts w:eastAsia="Times New Roman" w:cstheme="majorHAnsi"/>
          <w:szCs w:val="24"/>
        </w:rPr>
        <w:t>52</w:t>
      </w:r>
    </w:p>
    <w:p w14:paraId="1A35DDEA" w14:textId="0DE20804" w:rsidR="0069365A" w:rsidRPr="00611D46" w:rsidRDefault="0069365A" w:rsidP="0069365A">
      <w:pPr>
        <w:spacing w:after="0" w:line="240" w:lineRule="auto"/>
        <w:ind w:right="1490"/>
        <w:jc w:val="both"/>
        <w:rPr>
          <w:rFonts w:eastAsia="Times New Roman" w:cstheme="majorHAnsi"/>
          <w:b/>
          <w:szCs w:val="24"/>
        </w:rPr>
      </w:pPr>
      <w:r w:rsidRPr="00611D46">
        <w:rPr>
          <w:rFonts w:eastAsia="Times New Roman" w:cstheme="majorHAnsi"/>
          <w:b/>
          <w:szCs w:val="24"/>
        </w:rPr>
        <w:t>Mons</w:t>
      </w:r>
      <w:r w:rsidR="00AF5865">
        <w:rPr>
          <w:rFonts w:eastAsia="Times New Roman" w:cstheme="majorHAnsi"/>
          <w:b/>
          <w:szCs w:val="24"/>
        </w:rPr>
        <w:t xml:space="preserve"> Wallonie picarde</w:t>
      </w:r>
    </w:p>
    <w:p w14:paraId="77EBC1D9" w14:textId="0EE36F7B" w:rsidR="00AF5865" w:rsidRPr="00AF5865" w:rsidRDefault="0069365A" w:rsidP="0069365A">
      <w:pPr>
        <w:spacing w:after="0" w:line="240" w:lineRule="auto"/>
        <w:ind w:right="1490"/>
        <w:jc w:val="both"/>
        <w:rPr>
          <w:rFonts w:eastAsia="Times New Roman" w:cstheme="majorHAnsi"/>
          <w:color w:val="000000"/>
          <w:szCs w:val="24"/>
        </w:rPr>
      </w:pPr>
      <w:r w:rsidRPr="00611D46">
        <w:rPr>
          <w:rFonts w:eastAsia="Times New Roman" w:cstheme="majorHAnsi"/>
          <w:szCs w:val="24"/>
        </w:rPr>
        <w:t>Avenue des nouvelles technologies</w:t>
      </w:r>
      <w:r w:rsidR="00F16DB8">
        <w:rPr>
          <w:rFonts w:eastAsia="Times New Roman" w:cstheme="majorHAnsi"/>
          <w:szCs w:val="24"/>
        </w:rPr>
        <w:t> </w:t>
      </w:r>
      <w:r w:rsidRPr="00611D46">
        <w:rPr>
          <w:rFonts w:eastAsia="Times New Roman" w:cstheme="majorHAnsi"/>
          <w:szCs w:val="24"/>
        </w:rPr>
        <w:t>24, 7000 Mons</w:t>
      </w:r>
      <w:r w:rsidR="00AF5865">
        <w:rPr>
          <w:rFonts w:eastAsia="Times New Roman" w:cstheme="majorHAnsi"/>
          <w:szCs w:val="24"/>
        </w:rPr>
        <w:t xml:space="preserve"> - </w:t>
      </w:r>
      <w:r w:rsidR="009119EB" w:rsidRPr="009119EB">
        <w:rPr>
          <w:rFonts w:cstheme="majorHAnsi"/>
          <w:color w:val="535354"/>
          <w:szCs w:val="24"/>
          <w:shd w:val="clear" w:color="auto" w:fill="FFFFFF"/>
        </w:rPr>
        <w:t>068/84</w:t>
      </w:r>
      <w:r w:rsidR="00F16DB8">
        <w:rPr>
          <w:rFonts w:cstheme="majorHAnsi"/>
          <w:color w:val="535354"/>
          <w:szCs w:val="24"/>
          <w:shd w:val="clear" w:color="auto" w:fill="FFFFFF"/>
        </w:rPr>
        <w:t> 82 </w:t>
      </w:r>
      <w:r w:rsidR="009119EB" w:rsidRPr="009119EB">
        <w:rPr>
          <w:rFonts w:cstheme="majorHAnsi"/>
          <w:color w:val="535354"/>
          <w:szCs w:val="24"/>
          <w:shd w:val="clear" w:color="auto" w:fill="FFFFFF"/>
        </w:rPr>
        <w:t>89</w:t>
      </w:r>
    </w:p>
    <w:p w14:paraId="54E6BC01" w14:textId="1CD6CFBA" w:rsidR="0069365A" w:rsidRPr="00611D46" w:rsidRDefault="0069365A" w:rsidP="0069365A">
      <w:pPr>
        <w:spacing w:after="0" w:line="240" w:lineRule="auto"/>
        <w:ind w:right="1490"/>
        <w:jc w:val="both"/>
        <w:rPr>
          <w:rFonts w:eastAsia="Times New Roman" w:cstheme="majorHAnsi"/>
          <w:b/>
          <w:szCs w:val="24"/>
        </w:rPr>
      </w:pPr>
      <w:r w:rsidRPr="00611D46">
        <w:rPr>
          <w:rFonts w:eastAsia="Times New Roman" w:cstheme="majorHAnsi"/>
          <w:b/>
          <w:szCs w:val="24"/>
        </w:rPr>
        <w:t>Namur</w:t>
      </w:r>
    </w:p>
    <w:p w14:paraId="22110095" w14:textId="0241B0FE" w:rsidR="0069365A" w:rsidRPr="00611D46" w:rsidRDefault="0069365A" w:rsidP="0069365A">
      <w:pPr>
        <w:spacing w:after="0" w:line="240" w:lineRule="auto"/>
        <w:ind w:right="1490"/>
        <w:jc w:val="both"/>
        <w:rPr>
          <w:rFonts w:eastAsia="Times New Roman" w:cstheme="majorHAnsi"/>
          <w:szCs w:val="24"/>
        </w:rPr>
      </w:pPr>
      <w:r w:rsidRPr="00611D46">
        <w:rPr>
          <w:rFonts w:eastAsia="Times New Roman" w:cstheme="majorHAnsi"/>
          <w:szCs w:val="24"/>
        </w:rPr>
        <w:t>Chaussée de Waterloo</w:t>
      </w:r>
      <w:r w:rsidR="00F16DB8">
        <w:rPr>
          <w:rFonts w:eastAsia="Times New Roman" w:cstheme="majorHAnsi"/>
          <w:szCs w:val="24"/>
        </w:rPr>
        <w:t> </w:t>
      </w:r>
      <w:r w:rsidRPr="00611D46">
        <w:rPr>
          <w:rFonts w:eastAsia="Times New Roman" w:cstheme="majorHAnsi"/>
          <w:szCs w:val="24"/>
        </w:rPr>
        <w:t>182, 5002 Saint-Servais</w:t>
      </w:r>
      <w:r w:rsidR="00AF5865">
        <w:rPr>
          <w:rFonts w:eastAsia="Times New Roman" w:cstheme="majorHAnsi"/>
          <w:szCs w:val="24"/>
        </w:rPr>
        <w:t xml:space="preserve"> - </w:t>
      </w:r>
      <w:r w:rsidRPr="00611D46">
        <w:rPr>
          <w:rFonts w:eastAsia="Times New Roman" w:cstheme="majorHAnsi"/>
          <w:szCs w:val="24"/>
        </w:rPr>
        <w:t>081/7</w:t>
      </w:r>
      <w:r w:rsidR="00AF5865">
        <w:rPr>
          <w:rFonts w:eastAsia="Times New Roman" w:cstheme="majorHAnsi"/>
          <w:szCs w:val="24"/>
        </w:rPr>
        <w:t>7</w:t>
      </w:r>
      <w:r w:rsidR="00F16DB8">
        <w:rPr>
          <w:rFonts w:eastAsia="Times New Roman" w:cstheme="majorHAnsi"/>
          <w:szCs w:val="24"/>
        </w:rPr>
        <w:t> 78 </w:t>
      </w:r>
      <w:r w:rsidR="00AF5865">
        <w:rPr>
          <w:rFonts w:eastAsia="Times New Roman" w:cstheme="majorHAnsi"/>
          <w:szCs w:val="24"/>
        </w:rPr>
        <w:t>0</w:t>
      </w:r>
      <w:r w:rsidRPr="00611D46">
        <w:rPr>
          <w:rFonts w:eastAsia="Times New Roman" w:cstheme="majorHAnsi"/>
          <w:szCs w:val="24"/>
        </w:rPr>
        <w:t>0</w:t>
      </w:r>
    </w:p>
    <w:p w14:paraId="6CA8D05E" w14:textId="77777777" w:rsidR="0069365A" w:rsidRDefault="0069365A" w:rsidP="0069365A">
      <w:pPr>
        <w:suppressAutoHyphens/>
        <w:jc w:val="center"/>
        <w:rPr>
          <w:rStyle w:val="Lienhypertexte"/>
          <w:rFonts w:cstheme="majorHAnsi"/>
          <w:color w:val="auto"/>
          <w:szCs w:val="24"/>
        </w:rPr>
      </w:pPr>
    </w:p>
    <w:p w14:paraId="234E98F1" w14:textId="77777777" w:rsidR="0069365A" w:rsidRDefault="0069365A" w:rsidP="0069365A">
      <w:pPr>
        <w:spacing w:after="0"/>
        <w:ind w:right="95"/>
        <w:jc w:val="center"/>
        <w:rPr>
          <w:rFonts w:cstheme="minorHAnsi"/>
          <w:szCs w:val="24"/>
          <w:lang w:val="fr-FR"/>
        </w:rPr>
      </w:pPr>
      <w:r>
        <w:rPr>
          <w:rFonts w:cstheme="majorHAnsi"/>
          <w:noProof/>
          <w:szCs w:val="24"/>
        </w:rPr>
        <w:drawing>
          <wp:inline distT="0" distB="0" distL="0" distR="0" wp14:anchorId="634F911B" wp14:editId="7E7EB70F">
            <wp:extent cx="2564295" cy="1040097"/>
            <wp:effectExtent l="0" t="0" r="7620" b="8255"/>
            <wp:docPr id="24" name="Image 24" descr="Logo Esenca en bleu et terracot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Logo Esenca en bleu et terracotta "/>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82838" cy="1047618"/>
                    </a:xfrm>
                    <a:prstGeom prst="rect">
                      <a:avLst/>
                    </a:prstGeom>
                    <a:noFill/>
                    <a:ln>
                      <a:noFill/>
                    </a:ln>
                  </pic:spPr>
                </pic:pic>
              </a:graphicData>
            </a:graphic>
          </wp:inline>
        </w:drawing>
      </w:r>
    </w:p>
    <w:p w14:paraId="194E1385" w14:textId="77777777" w:rsidR="0069365A" w:rsidRPr="00933076" w:rsidRDefault="0069365A" w:rsidP="0069365A">
      <w:pPr>
        <w:spacing w:before="360"/>
        <w:jc w:val="center"/>
        <w:rPr>
          <w:color w:val="009FDD"/>
        </w:rPr>
      </w:pPr>
      <w:r w:rsidRPr="00933076">
        <w:rPr>
          <w:color w:val="009FDD"/>
        </w:rPr>
        <w:t>POUR UNE SOCIÉTÉ INCLUSIVE, SOLIDAIRE ET ACCESSIBLE</w:t>
      </w:r>
    </w:p>
    <w:p w14:paraId="4A78C315" w14:textId="3D11B04D" w:rsidR="009C28D4" w:rsidRPr="009C28D4" w:rsidRDefault="009C28D4" w:rsidP="009C28D4">
      <w:pPr>
        <w:pStyle w:val="Titre1"/>
        <w:rPr>
          <w:rFonts w:eastAsia="Times New Roman" w:cstheme="majorHAnsi"/>
          <w:color w:val="000000"/>
          <w:szCs w:val="24"/>
        </w:rPr>
      </w:pPr>
    </w:p>
    <w:p w14:paraId="1A3E9EF7" w14:textId="711C12A3" w:rsidR="009C28D4" w:rsidRDefault="00BD21B8">
      <w:pPr>
        <w:rPr>
          <w:rFonts w:asciiTheme="minorHAnsi" w:eastAsiaTheme="majorEastAsia" w:hAnsiTheme="minorHAnsi" w:cstheme="majorBidi"/>
          <w:b/>
          <w:color w:val="0D0D0D" w:themeColor="text1" w:themeTint="F2"/>
          <w:szCs w:val="24"/>
        </w:rPr>
      </w:pPr>
      <w:r>
        <w:rPr>
          <w:rFonts w:asciiTheme="minorHAnsi" w:eastAsiaTheme="majorEastAsia" w:hAnsiTheme="minorHAnsi" w:cstheme="majorBidi"/>
          <w:b/>
          <w:noProof/>
          <w:color w:val="0D0D0D" w:themeColor="text1" w:themeTint="F2"/>
          <w:szCs w:val="24"/>
        </w:rPr>
        <w:drawing>
          <wp:inline distT="0" distB="0" distL="0" distR="0" wp14:anchorId="5D03F4A5" wp14:editId="6193A209">
            <wp:extent cx="5656580" cy="8001000"/>
            <wp:effectExtent l="0" t="0" r="1270" b="0"/>
            <wp:docPr id="1" name="Image 1" descr="Enseignement en intégration et spécialisé &#10;le guide pour y voir plus clair &#10;&#10;www.esenca.be&#10;Tél. 02 515 02 65 &#10;Place Saint-Jean 1-2, 1000 Bruxelles&#10;&#10;Avec le soutien de&#10;La fédération Wallonie-Bruxelles, Solidaris réseau&#10;Une brochure d l'ASBL Esenc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Enseignement en intégration et spécialisé &#10;le guide pour y voir plus clair &#10;&#10;www.esenca.be&#10;Tél. 02 515 02 65 &#10;Place Saint-Jean 1-2, 1000 Bruxelles&#10;&#10;Avec le soutien de&#10;La fédération Wallonie-Bruxelles, Solidaris réseau&#10;Une brochure d l'ASBL Esenca">
                      <a:extLst>
                        <a:ext uri="{C183D7F6-B498-43B3-948B-1728B52AA6E4}">
                          <adec:decorative xmlns:adec="http://schemas.microsoft.com/office/drawing/2017/decorative" val="0"/>
                        </a:ext>
                      </a:extLst>
                    </pic:cNvPr>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656580" cy="8001000"/>
                    </a:xfrm>
                    <a:prstGeom prst="rect">
                      <a:avLst/>
                    </a:prstGeom>
                  </pic:spPr>
                </pic:pic>
              </a:graphicData>
            </a:graphic>
          </wp:inline>
        </w:drawing>
      </w:r>
    </w:p>
    <w:sectPr w:rsidR="009C28D4" w:rsidSect="00BD21B8">
      <w:pgSz w:w="11906" w:h="16838"/>
      <w:pgMar w:top="1440" w:right="1558" w:bottom="993" w:left="1440" w:header="907" w:footer="2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9D9B0" w14:textId="77777777" w:rsidR="00B8435E" w:rsidRDefault="00B8435E" w:rsidP="0085781C">
      <w:pPr>
        <w:spacing w:after="0" w:line="240" w:lineRule="auto"/>
      </w:pPr>
      <w:r>
        <w:separator/>
      </w:r>
    </w:p>
  </w:endnote>
  <w:endnote w:type="continuationSeparator" w:id="0">
    <w:p w14:paraId="12DD008C" w14:textId="77777777" w:rsidR="00B8435E" w:rsidRDefault="00B8435E" w:rsidP="008578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ebkit-standar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DAB6B" w14:textId="77777777" w:rsidR="00F16DB8" w:rsidRDefault="00F16DB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6419444"/>
      <w:docPartObj>
        <w:docPartGallery w:val="Page Numbers (Bottom of Page)"/>
        <w:docPartUnique/>
      </w:docPartObj>
    </w:sdtPr>
    <w:sdtEndPr/>
    <w:sdtContent>
      <w:p w14:paraId="4F0BE4A9" w14:textId="27A6B2FC" w:rsidR="00C81A9E" w:rsidRDefault="007B7C31">
        <w:pPr>
          <w:pStyle w:val="Pieddepage"/>
          <w:jc w:val="right"/>
        </w:pPr>
        <w:r>
          <w:rPr>
            <w:noProof/>
          </w:rPr>
          <w:drawing>
            <wp:anchor distT="0" distB="0" distL="114300" distR="114300" simplePos="0" relativeHeight="251658240" behindDoc="0" locked="0" layoutInCell="1" allowOverlap="1" wp14:anchorId="76AABD66" wp14:editId="5D8D545F">
              <wp:simplePos x="0" y="0"/>
              <wp:positionH relativeFrom="rightMargin">
                <wp:align>left</wp:align>
              </wp:positionH>
              <wp:positionV relativeFrom="paragraph">
                <wp:posOffset>-92710</wp:posOffset>
              </wp:positionV>
              <wp:extent cx="311150" cy="311150"/>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anchor>
          </w:drawing>
        </w:r>
        <w:r w:rsidR="00C81A9E">
          <w:fldChar w:fldCharType="begin"/>
        </w:r>
        <w:r w:rsidR="00C81A9E">
          <w:instrText>PAGE   \* MERGEFORMAT</w:instrText>
        </w:r>
        <w:r w:rsidR="00C81A9E">
          <w:fldChar w:fldCharType="separate"/>
        </w:r>
        <w:r w:rsidR="00C81A9E">
          <w:rPr>
            <w:lang w:val="fr-FR"/>
          </w:rPr>
          <w:t>2</w:t>
        </w:r>
        <w:r w:rsidR="00C81A9E">
          <w:fldChar w:fldCharType="end"/>
        </w:r>
      </w:p>
    </w:sdtContent>
  </w:sdt>
  <w:p w14:paraId="1C9F9799" w14:textId="5D580496" w:rsidR="00CC1371" w:rsidRPr="00CC1371" w:rsidRDefault="000C5F5F">
    <w:pPr>
      <w:pStyle w:val="Pieddepage"/>
      <w:rPr>
        <w:sz w:val="20"/>
        <w:szCs w:val="20"/>
      </w:rPr>
    </w:pPr>
    <w:bookmarkStart w:id="0" w:name="_Hlk126589065"/>
    <w:bookmarkStart w:id="1" w:name="_Hlk126589066"/>
    <w:bookmarkStart w:id="2" w:name="_Hlk126589106"/>
    <w:bookmarkStart w:id="3" w:name="_Hlk126589107"/>
    <w:r>
      <w:rPr>
        <w:sz w:val="20"/>
        <w:szCs w:val="20"/>
      </w:rPr>
      <w:t>Enseignement</w:t>
    </w:r>
    <w:r w:rsidR="00986DAF">
      <w:rPr>
        <w:sz w:val="20"/>
        <w:szCs w:val="20"/>
      </w:rPr>
      <w:t xml:space="preserve"> en intégration </w:t>
    </w:r>
    <w:r>
      <w:rPr>
        <w:sz w:val="20"/>
        <w:szCs w:val="20"/>
      </w:rPr>
      <w:t xml:space="preserve">et spécialisé : le guide pour y voir plus clair ! </w:t>
    </w:r>
    <w:bookmarkEnd w:id="0"/>
    <w:bookmarkEnd w:id="1"/>
    <w:bookmarkEnd w:id="2"/>
    <w:bookmarkEnd w:id="3"/>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04303" w14:textId="77777777" w:rsidR="00F16DB8" w:rsidRDefault="00F16DB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F3AAC" w14:textId="77777777" w:rsidR="00B8435E" w:rsidRDefault="00B8435E" w:rsidP="0085781C">
      <w:pPr>
        <w:spacing w:after="0" w:line="240" w:lineRule="auto"/>
      </w:pPr>
      <w:r>
        <w:separator/>
      </w:r>
    </w:p>
  </w:footnote>
  <w:footnote w:type="continuationSeparator" w:id="0">
    <w:p w14:paraId="16210DF8" w14:textId="77777777" w:rsidR="00B8435E" w:rsidRDefault="00B8435E" w:rsidP="0085781C">
      <w:pPr>
        <w:spacing w:after="0" w:line="240" w:lineRule="auto"/>
      </w:pPr>
      <w:r>
        <w:continuationSeparator/>
      </w:r>
    </w:p>
  </w:footnote>
  <w:footnote w:id="1">
    <w:p w14:paraId="654EF14B" w14:textId="1B3B4205" w:rsidR="00EF037E" w:rsidRPr="00EF037E" w:rsidRDefault="00EF037E" w:rsidP="00EF037E">
      <w:pPr>
        <w:pStyle w:val="Notedebasdepage"/>
      </w:pPr>
      <w:r>
        <w:rPr>
          <w:rStyle w:val="Appelnotedebasdep"/>
        </w:rPr>
        <w:footnoteRef/>
      </w:r>
      <w:r>
        <w:t xml:space="preserve"> </w:t>
      </w:r>
      <w:r w:rsidR="009104D3">
        <w:t>À</w:t>
      </w:r>
      <w:r w:rsidRPr="00EF037E">
        <w:t xml:space="preserve"> noter que les i</w:t>
      </w:r>
      <w:r>
        <w:t>ntégrations permanentes totales, la demande prend effet au 1</w:t>
      </w:r>
      <w:r w:rsidRPr="00EF037E">
        <w:rPr>
          <w:vertAlign w:val="superscript"/>
        </w:rPr>
        <w:t>er</w:t>
      </w:r>
      <w:r>
        <w:t xml:space="preserve"> septembre de l’année scolaire. Les autres types d’intégration peuvent être entamés à tout moment dans l’année scolaire.</w:t>
      </w:r>
    </w:p>
  </w:footnote>
  <w:footnote w:id="2">
    <w:p w14:paraId="3EB686D8" w14:textId="03BB208E" w:rsidR="002E50C0" w:rsidRPr="002E50C0" w:rsidRDefault="002E50C0">
      <w:pPr>
        <w:pStyle w:val="Notedebasdepage"/>
      </w:pPr>
      <w:r>
        <w:rPr>
          <w:rStyle w:val="Appelnotedebasdep"/>
        </w:rPr>
        <w:footnoteRef/>
      </w:r>
      <w:r>
        <w:t xml:space="preserve"> Source du tableau : Circulaire</w:t>
      </w:r>
      <w:r w:rsidR="00F16DB8">
        <w:t> </w:t>
      </w:r>
      <w:r>
        <w:t>8226 du 23/08/21 Organisation des écoles d’enseignement fondamental spécialisé.</w:t>
      </w:r>
    </w:p>
  </w:footnote>
  <w:footnote w:id="3">
    <w:p w14:paraId="24AB7EDD" w14:textId="7B01BF22" w:rsidR="006811F4" w:rsidRPr="006811F4" w:rsidRDefault="006811F4">
      <w:pPr>
        <w:pStyle w:val="Notedebasdepage"/>
      </w:pPr>
      <w:r>
        <w:rPr>
          <w:rStyle w:val="Appelnotedebasdep"/>
        </w:rPr>
        <w:footnoteRef/>
      </w:r>
      <w:r>
        <w:t xml:space="preserve"> Il existe toutefois le Décret relatif à la lutte contre certaines formes de discrimination du 12 décembre 2008, adopté au niveau de la Communauté française.</w:t>
      </w:r>
    </w:p>
  </w:footnote>
  <w:footnote w:id="4">
    <w:p w14:paraId="5542CAB1" w14:textId="56C7BFE0" w:rsidR="00641C7B" w:rsidRPr="00EF037E" w:rsidRDefault="00641C7B">
      <w:pPr>
        <w:pStyle w:val="Notedebasdepage"/>
      </w:pPr>
      <w:r>
        <w:rPr>
          <w:rStyle w:val="Appelnotedebasdep"/>
        </w:rPr>
        <w:footnoteRef/>
      </w:r>
      <w:r w:rsidRPr="00EF037E">
        <w:t xml:space="preserve"> </w:t>
      </w:r>
      <w:hyperlink r:id="rId1" w:history="1">
        <w:r w:rsidRPr="00EF037E">
          <w:rPr>
            <w:rStyle w:val="Lienhypertexte"/>
          </w:rPr>
          <w:t>http://www.enseignement.be/index.php?page=28585&amp;navi=</w:t>
        </w:r>
      </w:hyperlink>
    </w:p>
  </w:footnote>
  <w:footnote w:id="5">
    <w:p w14:paraId="4063C8EF" w14:textId="68ACA6FB" w:rsidR="004835EC" w:rsidRPr="004835EC" w:rsidRDefault="004835EC">
      <w:pPr>
        <w:pStyle w:val="Notedebasdepage"/>
      </w:pPr>
      <w:r>
        <w:rPr>
          <w:rStyle w:val="Appelnotedebasdep"/>
        </w:rPr>
        <w:footnoteRef/>
      </w:r>
      <w:r>
        <w:t xml:space="preserve"> </w:t>
      </w:r>
      <w:r w:rsidR="009104D3">
        <w:t>À</w:t>
      </w:r>
      <w:r>
        <w:t xml:space="preserve"> noter qu’actuellement les pôles fonctionnent avec 30% de leur effectif et qu’ils se compléteront progressivement jusqu’en 2026.</w:t>
      </w:r>
    </w:p>
  </w:footnote>
  <w:footnote w:id="6">
    <w:p w14:paraId="7DEB88A5" w14:textId="75B9EC0B" w:rsidR="002C20D8" w:rsidRDefault="002C20D8" w:rsidP="002C20D8">
      <w:pPr>
        <w:pStyle w:val="Notedebasdepage"/>
      </w:pPr>
      <w:r>
        <w:rPr>
          <w:rStyle w:val="Appelnotedebasdep"/>
        </w:rPr>
        <w:footnoteRef/>
      </w:r>
      <w:r>
        <w:t xml:space="preserve"> Circulaire</w:t>
      </w:r>
      <w:r w:rsidR="00F16DB8">
        <w:t> </w:t>
      </w:r>
      <w:r>
        <w:t>8111, Information sur les principes des «</w:t>
      </w:r>
      <w:r w:rsidR="00F16DB8">
        <w:t> </w:t>
      </w:r>
      <w:r>
        <w:t>pôles territoriaux</w:t>
      </w:r>
      <w:r w:rsidR="00F16DB8">
        <w:t> </w:t>
      </w:r>
      <w:r>
        <w:t xml:space="preserve">» et modalités d’introduction des dossiers de candidature pour l’obtention d’un poste de coordonnateur, </w:t>
      </w:r>
      <w:hyperlink r:id="rId2" w:history="1">
        <w:r w:rsidRPr="000D6377">
          <w:rPr>
            <w:rStyle w:val="Lienhypertexte"/>
          </w:rPr>
          <w:t>https://www.gallilex.cfwb.be/document/pdf/48681_000.pdf</w:t>
        </w:r>
      </w:hyperlink>
    </w:p>
    <w:p w14:paraId="4FE618C7" w14:textId="77777777" w:rsidR="002C20D8" w:rsidRDefault="002C20D8" w:rsidP="002C20D8">
      <w:pPr>
        <w:pStyle w:val="Notedebasdepage"/>
      </w:pPr>
    </w:p>
  </w:footnote>
  <w:footnote w:id="7">
    <w:p w14:paraId="305D7945" w14:textId="5FFF4A58" w:rsidR="0084557F" w:rsidRDefault="0084557F">
      <w:pPr>
        <w:pStyle w:val="Notedebasdepage"/>
      </w:pPr>
      <w:r>
        <w:rPr>
          <w:rStyle w:val="Appelnotedebasdep"/>
        </w:rPr>
        <w:footnoteRef/>
      </w:r>
      <w:r>
        <w:t xml:space="preserve"> </w:t>
      </w:r>
      <w:r w:rsidRPr="0084557F">
        <w:t>Circulaire</w:t>
      </w:r>
      <w:r w:rsidR="00F16DB8">
        <w:t> </w:t>
      </w:r>
      <w:r w:rsidRPr="0084557F">
        <w:t>7190 du 21</w:t>
      </w:r>
      <w:r>
        <w:t xml:space="preserve"> juin </w:t>
      </w:r>
      <w:r w:rsidRPr="0084557F">
        <w:t>2019</w:t>
      </w:r>
      <w:r w:rsidR="00F16DB8">
        <w:t> </w:t>
      </w:r>
      <w:r w:rsidRPr="0084557F">
        <w:t xml:space="preserve">: </w:t>
      </w:r>
      <w:proofErr w:type="spellStart"/>
      <w:r w:rsidRPr="0084557F">
        <w:t>Création</w:t>
      </w:r>
      <w:proofErr w:type="spellEnd"/>
      <w:r w:rsidRPr="0084557F">
        <w:t xml:space="preserve"> de classes et d'implantations à </w:t>
      </w:r>
      <w:proofErr w:type="spellStart"/>
      <w:r w:rsidRPr="0084557F">
        <w:t>visée</w:t>
      </w:r>
      <w:proofErr w:type="spellEnd"/>
      <w:r w:rsidRPr="0084557F">
        <w:t xml:space="preserve"> inclusive</w:t>
      </w:r>
    </w:p>
  </w:footnote>
  <w:footnote w:id="8">
    <w:p w14:paraId="74570ABD" w14:textId="0BC65170" w:rsidR="00BD22BC" w:rsidRDefault="00BD22BC">
      <w:pPr>
        <w:pStyle w:val="Notedebasdepage"/>
      </w:pPr>
      <w:r>
        <w:rPr>
          <w:rStyle w:val="Appelnotedebasdep"/>
        </w:rPr>
        <w:footnoteRef/>
      </w:r>
      <w:r>
        <w:t xml:space="preserve"> </w:t>
      </w:r>
      <w:r w:rsidRPr="00BD22BC">
        <w:t>DÉCISION SUR LE BIEN-FONDÉ</w:t>
      </w:r>
      <w:r>
        <w:t>, Comité européen des droits sociaux, février 2021</w:t>
      </w:r>
    </w:p>
  </w:footnote>
  <w:footnote w:id="9">
    <w:p w14:paraId="1E4E9A10" w14:textId="1D8AF3AE" w:rsidR="00DC774C" w:rsidRPr="00DC774C" w:rsidRDefault="00DC774C">
      <w:pPr>
        <w:pStyle w:val="Notedebasdepage"/>
      </w:pPr>
      <w:r>
        <w:rPr>
          <w:rStyle w:val="Appelnotedebasdep"/>
        </w:rPr>
        <w:footnoteRef/>
      </w:r>
      <w:r>
        <w:t xml:space="preserve"> Le présent décret a été intégré au Code de l'enseignement fondamental et de l'enseignement secondaire, et mettant en place le tronc commun du 3 mai 2019</w:t>
      </w:r>
      <w:r w:rsidR="00855726">
        <w:t>.</w:t>
      </w:r>
    </w:p>
  </w:footnote>
  <w:footnote w:id="10">
    <w:p w14:paraId="4AFD06FD" w14:textId="5B1806E6" w:rsidR="008B0FF6" w:rsidRPr="008B0FF6" w:rsidRDefault="008B0FF6">
      <w:pPr>
        <w:pStyle w:val="Notedebasdepage"/>
      </w:pPr>
      <w:r>
        <w:rPr>
          <w:rStyle w:val="Appelnotedebasdep"/>
        </w:rPr>
        <w:footnoteRef/>
      </w:r>
      <w:r>
        <w:t xml:space="preserve"> Décret relatif à l'accueil, à l'accompagnement et au maintien dans l'enseignement ordinaire fondamental et secondaire des élèves présentant des besoins spécifiques du 17 décembre 2017, </w:t>
      </w:r>
      <w:hyperlink r:id="rId3" w:history="1">
        <w:r w:rsidRPr="00CD71DB">
          <w:rPr>
            <w:rStyle w:val="Lienhypertexte"/>
          </w:rPr>
          <w:t>https://www.gallilex.cfwb.be/document/pdf/44807_000.pdf</w:t>
        </w:r>
      </w:hyperlink>
      <w:r>
        <w:t xml:space="preserve"> </w:t>
      </w:r>
    </w:p>
  </w:footnote>
  <w:footnote w:id="11">
    <w:p w14:paraId="65CD4F44" w14:textId="77777777" w:rsidR="006F566A" w:rsidRPr="00A150B3" w:rsidRDefault="006F566A" w:rsidP="006F566A">
      <w:pPr>
        <w:pStyle w:val="Notedebasdepage"/>
      </w:pPr>
      <w:r>
        <w:rPr>
          <w:rStyle w:val="Appelnotedebasdep"/>
        </w:rPr>
        <w:footnoteRef/>
      </w:r>
      <w:r w:rsidRPr="000900FE">
        <w:t xml:space="preserve"> Unia.be, quels sont aménagement raisonnable ? </w:t>
      </w:r>
      <w:hyperlink r:id="rId4" w:anchor=":~:text=Les%20am%C3%A9nagements%20raisonnables%20permettent%20aux,personne%20en%20situation%20de%20handicap" w:history="1">
        <w:r w:rsidRPr="00A150B3">
          <w:rPr>
            <w:rStyle w:val="Lienhypertexte"/>
          </w:rPr>
          <w:t>https://www.unia.be/fr/domaines-daction/enseignement/que-sont-les-amenagements-raisonnables#:~:text=Les%20am%C3%A9nagements%20raisonnables%20permettent%20aux,personne%20en%20situation%20de%20handicap</w:t>
        </w:r>
      </w:hyperlink>
      <w:r w:rsidRPr="00A150B3">
        <w:t xml:space="preserve">. </w:t>
      </w:r>
    </w:p>
  </w:footnote>
  <w:footnote w:id="12">
    <w:p w14:paraId="1066D6DF" w14:textId="77777777" w:rsidR="006F566A" w:rsidRPr="00A150B3" w:rsidRDefault="006F566A" w:rsidP="006F566A">
      <w:pPr>
        <w:ind w:right="1490"/>
        <w:rPr>
          <w:sz w:val="20"/>
          <w:szCs w:val="20"/>
        </w:rPr>
      </w:pPr>
      <w:r>
        <w:rPr>
          <w:rStyle w:val="Appelnotedebasdep"/>
        </w:rPr>
        <w:footnoteRef/>
      </w:r>
      <w:hyperlink r:id="rId5" w:history="1">
        <w:r w:rsidRPr="00DC5FC8">
          <w:rPr>
            <w:rStyle w:val="Lienhypertexte"/>
            <w:rFonts w:eastAsia="Times New Roman"/>
            <w:sz w:val="20"/>
            <w:szCs w:val="20"/>
          </w:rPr>
          <w:t>http://www.enseignement.be/index.php?page=23827&amp;do_id=14744&amp;do_check=YAHMFPOTWV</w:t>
        </w:r>
      </w:hyperlink>
    </w:p>
    <w:p w14:paraId="544DE374" w14:textId="77777777" w:rsidR="006F566A" w:rsidRPr="00A150B3" w:rsidRDefault="006F566A" w:rsidP="006F566A">
      <w:pPr>
        <w:ind w:left="567" w:right="1490"/>
        <w:rPr>
          <w:sz w:val="20"/>
          <w:szCs w:val="20"/>
        </w:rPr>
      </w:pPr>
    </w:p>
    <w:p w14:paraId="4B1BCD0E" w14:textId="77777777" w:rsidR="006F566A" w:rsidRPr="00A150B3" w:rsidRDefault="006F566A" w:rsidP="006F566A">
      <w:pPr>
        <w:pStyle w:val="Notedebasdepage"/>
        <w:ind w:left="567"/>
      </w:pPr>
    </w:p>
  </w:footnote>
  <w:footnote w:id="13">
    <w:p w14:paraId="44AB517F" w14:textId="730DF076" w:rsidR="00902E65" w:rsidRPr="00300949" w:rsidRDefault="00902E65" w:rsidP="00902E65">
      <w:pPr>
        <w:pStyle w:val="Notedebasdepage"/>
      </w:pPr>
      <w:r>
        <w:rPr>
          <w:rStyle w:val="Appelnotedebasdep"/>
        </w:rPr>
        <w:footnoteRef/>
      </w:r>
      <w:r>
        <w:t xml:space="preserve"> </w:t>
      </w:r>
      <w:r w:rsidRPr="00300949">
        <w:t>A</w:t>
      </w:r>
      <w:r>
        <w:t>rticle</w:t>
      </w:r>
      <w:r w:rsidR="00F16DB8">
        <w:t> </w:t>
      </w:r>
      <w:r>
        <w:t>2 §</w:t>
      </w:r>
      <w:r w:rsidR="00F16DB8">
        <w:t> </w:t>
      </w:r>
      <w:r>
        <w:t>2 du Décret enseignement spécialisé du 3 mars 2004.</w:t>
      </w:r>
    </w:p>
  </w:footnote>
  <w:footnote w:id="14">
    <w:p w14:paraId="4C72915E" w14:textId="30008D5D" w:rsidR="007F0BBF" w:rsidRDefault="007F0BBF" w:rsidP="007F0BBF">
      <w:pPr>
        <w:pStyle w:val="Notedebasdepage"/>
      </w:pPr>
      <w:r>
        <w:rPr>
          <w:rStyle w:val="Appelnotedebasdep"/>
        </w:rPr>
        <w:footnoteRef/>
      </w:r>
      <w:r>
        <w:t xml:space="preserve"> Circulaire</w:t>
      </w:r>
      <w:r w:rsidR="00F16DB8">
        <w:t> </w:t>
      </w:r>
      <w:r>
        <w:t>8226, p.194</w:t>
      </w:r>
    </w:p>
  </w:footnote>
  <w:footnote w:id="15">
    <w:p w14:paraId="0A7C8AC2" w14:textId="77777777" w:rsidR="00F42C34" w:rsidRDefault="00F42C34" w:rsidP="00F42C34">
      <w:pPr>
        <w:pStyle w:val="Notedebasdepage"/>
      </w:pPr>
      <w:r>
        <w:rPr>
          <w:rStyle w:val="Appelnotedebasdep"/>
        </w:rPr>
        <w:footnoteRef/>
      </w:r>
      <w:r>
        <w:t xml:space="preserve"> En clinique, hôpital ou en institution médico-sociale reconnue par les Pouvoirs Publics.</w:t>
      </w:r>
    </w:p>
  </w:footnote>
  <w:footnote w:id="16">
    <w:p w14:paraId="0F737DD8" w14:textId="37661B02" w:rsidR="00F42C34" w:rsidRDefault="00F42C34" w:rsidP="00F42C34">
      <w:pPr>
        <w:pStyle w:val="Notedebasdepage"/>
      </w:pPr>
      <w:r>
        <w:rPr>
          <w:rStyle w:val="Appelnotedebasdep"/>
        </w:rPr>
        <w:footnoteRef/>
      </w:r>
      <w:r>
        <w:t xml:space="preserve"> Article</w:t>
      </w:r>
      <w:r w:rsidR="00F16DB8">
        <w:t> </w:t>
      </w:r>
      <w:r>
        <w:t>9 du Décret 3 mars 2004 organisant l’enseignement spécialisé.</w:t>
      </w:r>
    </w:p>
  </w:footnote>
  <w:footnote w:id="17">
    <w:p w14:paraId="37C03F70" w14:textId="0B87C647" w:rsidR="0043109B" w:rsidRPr="0043109B" w:rsidRDefault="0043109B">
      <w:pPr>
        <w:pStyle w:val="Notedebasdepage"/>
      </w:pPr>
      <w:r>
        <w:rPr>
          <w:rStyle w:val="Appelnotedebasdep"/>
        </w:rPr>
        <w:footnoteRef/>
      </w:r>
      <w:r>
        <w:t xml:space="preserve"> Possibilité après 13 ans de demander une année de dérogation</w:t>
      </w:r>
    </w:p>
  </w:footnote>
  <w:footnote w:id="18">
    <w:p w14:paraId="6536A61E" w14:textId="77777777" w:rsidR="00F42C34" w:rsidRDefault="00F42C34" w:rsidP="00F42C34">
      <w:pPr>
        <w:pStyle w:val="Notedebasdepage"/>
      </w:pPr>
      <w:r>
        <w:rPr>
          <w:rStyle w:val="Appelnotedebasdep"/>
        </w:rPr>
        <w:footnoteRef/>
      </w:r>
      <w:r>
        <w:t xml:space="preserve"> Décret du 3 mars 2004 organisant l’ES</w:t>
      </w:r>
    </w:p>
  </w:footnote>
  <w:footnote w:id="19">
    <w:p w14:paraId="7C8FC17C" w14:textId="5D151158" w:rsidR="00F42C34" w:rsidRDefault="00F42C34" w:rsidP="00F42C34">
      <w:pPr>
        <w:pStyle w:val="Notedebasdepage"/>
      </w:pPr>
      <w:r>
        <w:rPr>
          <w:rStyle w:val="Appelnotedebasdep"/>
        </w:rPr>
        <w:footnoteRef/>
      </w:r>
      <w:r>
        <w:t xml:space="preserve"> </w:t>
      </w:r>
      <w:r w:rsidRPr="005C4437">
        <w:t>Le Conseil de Classe est composé du directeur, du personnel enseignant, du personnel paramédical et du personnel auxiliaire d’éducation.</w:t>
      </w:r>
      <w:r>
        <w:t xml:space="preserve"> Il se réunit au moins une fois par </w:t>
      </w:r>
      <w:r w:rsidR="00301F0B">
        <w:t>trimestre</w:t>
      </w:r>
      <w:r w:rsidR="00441DB7">
        <w:t xml:space="preserve"> avec l’organisme de guidance.</w:t>
      </w:r>
    </w:p>
  </w:footnote>
  <w:footnote w:id="20">
    <w:p w14:paraId="31FEA42A" w14:textId="4E150679" w:rsidR="00F42C34" w:rsidRDefault="00F42C34" w:rsidP="00F42C34">
      <w:pPr>
        <w:pStyle w:val="Notedebasdepage"/>
      </w:pPr>
      <w:r>
        <w:rPr>
          <w:rStyle w:val="Appelnotedebasdep"/>
        </w:rPr>
        <w:footnoteRef/>
      </w:r>
      <w:r>
        <w:t xml:space="preserve"> Circulaire</w:t>
      </w:r>
      <w:r w:rsidR="00F16DB8">
        <w:t> </w:t>
      </w:r>
      <w:r>
        <w:t>8226 du 23 août 2021 organisant les écoles d’enseignement fondamental spécialisé, chapitre</w:t>
      </w:r>
      <w:r w:rsidR="00F16DB8">
        <w:t> </w:t>
      </w:r>
      <w:r>
        <w:t>9, p.163.</w:t>
      </w:r>
    </w:p>
  </w:footnote>
  <w:footnote w:id="21">
    <w:p w14:paraId="10ECAB50" w14:textId="5DA6BCE2" w:rsidR="00F42C34" w:rsidRDefault="00F42C34" w:rsidP="00F42C34">
      <w:pPr>
        <w:pStyle w:val="Notedebasdepage"/>
      </w:pPr>
      <w:r>
        <w:rPr>
          <w:rStyle w:val="Appelnotedebasdep"/>
        </w:rPr>
        <w:footnoteRef/>
      </w:r>
      <w:r>
        <w:t xml:space="preserve"> Circulaire</w:t>
      </w:r>
      <w:r w:rsidR="00F16DB8">
        <w:t> </w:t>
      </w:r>
      <w:r>
        <w:t>4234 du 12/12/2012 Plan Individuel d’Apprentissage (P.I.A.) – De la démarche au document – Un plan individuel d’apprentissage avec et pour l’élève, p.5.</w:t>
      </w:r>
    </w:p>
  </w:footnote>
  <w:footnote w:id="22">
    <w:p w14:paraId="7137468B" w14:textId="77777777" w:rsidR="00F42C34" w:rsidRDefault="00F42C34" w:rsidP="00F42C34">
      <w:pPr>
        <w:pStyle w:val="Notedebasdepage"/>
      </w:pPr>
      <w:r>
        <w:rPr>
          <w:rStyle w:val="Appelnotedebasdep"/>
        </w:rPr>
        <w:footnoteRef/>
      </w:r>
      <w:r>
        <w:t xml:space="preserve"> Source :l </w:t>
      </w:r>
      <w:hyperlink r:id="rId6" w:history="1">
        <w:r w:rsidRPr="00073829">
          <w:rPr>
            <w:rStyle w:val="Lienhypertexte"/>
          </w:rPr>
          <w:t>http://www.enseignement.be/index.php?page=25527&amp;navi=3055</w:t>
        </w:r>
      </w:hyperlink>
    </w:p>
    <w:p w14:paraId="709A428C" w14:textId="77777777" w:rsidR="00F42C34" w:rsidRDefault="00F42C34" w:rsidP="00F42C34">
      <w:pPr>
        <w:pStyle w:val="Notedebasdepage"/>
      </w:pPr>
    </w:p>
  </w:footnote>
  <w:footnote w:id="23">
    <w:p w14:paraId="62BD7FED" w14:textId="77777777" w:rsidR="003D4B19" w:rsidRDefault="003D4B19" w:rsidP="003D4B19">
      <w:pPr>
        <w:pStyle w:val="Notedebasdepage"/>
      </w:pPr>
      <w:r>
        <w:rPr>
          <w:rStyle w:val="Appelnotedebasdep"/>
        </w:rPr>
        <w:footnoteRef/>
      </w:r>
      <w:r>
        <w:t xml:space="preserve"> Pour plus d’informations sur l’organisation du transport scolaire :</w:t>
      </w:r>
    </w:p>
    <w:p w14:paraId="1AE18C7A" w14:textId="77777777" w:rsidR="003D4B19" w:rsidRDefault="003D4B19" w:rsidP="003D4B19">
      <w:pPr>
        <w:pStyle w:val="Notedebasdepage"/>
      </w:pPr>
      <w:r>
        <w:t xml:space="preserve">Région Bruxelles-Capitale : </w:t>
      </w:r>
      <w:hyperlink r:id="rId7" w:history="1">
        <w:r>
          <w:rPr>
            <w:rStyle w:val="Lienhypertexte"/>
          </w:rPr>
          <w:t>Transport scolaire pour l'enseignement spécialisé &gt; Commission communautaire française (COCOF) - Francophones Bruxelles (</w:t>
        </w:r>
        <w:proofErr w:type="spellStart"/>
        <w:r>
          <w:rPr>
            <w:rStyle w:val="Lienhypertexte"/>
          </w:rPr>
          <w:t>ccf.brussels</w:t>
        </w:r>
        <w:proofErr w:type="spellEnd"/>
        <w:r>
          <w:rPr>
            <w:rStyle w:val="Lienhypertexte"/>
          </w:rPr>
          <w:t>)</w:t>
        </w:r>
      </w:hyperlink>
    </w:p>
    <w:p w14:paraId="59D6F4F1" w14:textId="77777777" w:rsidR="003D4B19" w:rsidRDefault="003D4B19" w:rsidP="003D4B19">
      <w:pPr>
        <w:pStyle w:val="Notedebasdepage"/>
      </w:pPr>
      <w:r>
        <w:t xml:space="preserve">Région Wallonne : </w:t>
      </w:r>
      <w:hyperlink r:id="rId8" w:history="1">
        <w:r>
          <w:rPr>
            <w:rStyle w:val="Lienhypertexte"/>
          </w:rPr>
          <w:t xml:space="preserve">Transport scolaire | </w:t>
        </w:r>
        <w:proofErr w:type="spellStart"/>
        <w:r>
          <w:rPr>
            <w:rStyle w:val="Lienhypertexte"/>
          </w:rPr>
          <w:t>Wikiwiph</w:t>
        </w:r>
        <w:proofErr w:type="spellEnd"/>
        <w:r>
          <w:rPr>
            <w:rStyle w:val="Lienhypertexte"/>
          </w:rPr>
          <w:t xml:space="preserve"> (aviq.be)</w:t>
        </w:r>
      </w:hyperlink>
    </w:p>
    <w:p w14:paraId="267FAC7A" w14:textId="77777777" w:rsidR="003D4B19" w:rsidRDefault="003D4B19" w:rsidP="003D4B19">
      <w:pPr>
        <w:pStyle w:val="Notedebasdepage"/>
      </w:pPr>
    </w:p>
  </w:footnote>
  <w:footnote w:id="24">
    <w:p w14:paraId="0B087F84" w14:textId="77777777" w:rsidR="003D4B19" w:rsidRDefault="003D4B19" w:rsidP="003D4B19">
      <w:pPr>
        <w:pStyle w:val="Notedebasdepage"/>
      </w:pPr>
      <w:r>
        <w:rPr>
          <w:rStyle w:val="Appelnotedebasdep"/>
        </w:rPr>
        <w:footnoteRef/>
      </w:r>
      <w:r>
        <w:t xml:space="preserve"> Formule A- De </w:t>
      </w:r>
      <w:proofErr w:type="spellStart"/>
      <w:r>
        <w:t>Lijn</w:t>
      </w:r>
      <w:proofErr w:type="spellEnd"/>
      <w:r>
        <w:t>, Formule A- SNCB première demande, Formule A- SNCB renouvellement</w:t>
      </w:r>
    </w:p>
    <w:p w14:paraId="6010B176" w14:textId="77777777" w:rsidR="003D4B19" w:rsidRPr="004B77FC" w:rsidRDefault="003D4B19" w:rsidP="003D4B19">
      <w:pPr>
        <w:pStyle w:val="Notedebasdepage"/>
      </w:pPr>
      <w:r>
        <w:t xml:space="preserve">    Formule A- </w:t>
      </w:r>
      <w:proofErr w:type="spellStart"/>
      <w:r>
        <w:t>Stib</w:t>
      </w:r>
      <w:proofErr w:type="spellEnd"/>
      <w:r>
        <w:t xml:space="preserve"> remboursement, Formule A- TEC</w:t>
      </w:r>
    </w:p>
  </w:footnote>
  <w:footnote w:id="25">
    <w:p w14:paraId="10812ECB" w14:textId="721F913C" w:rsidR="00441DB7" w:rsidRPr="00441DB7" w:rsidRDefault="00441DB7">
      <w:pPr>
        <w:pStyle w:val="Notedebasdepage"/>
      </w:pPr>
      <w:r>
        <w:rPr>
          <w:rStyle w:val="Appelnotedebasdep"/>
        </w:rPr>
        <w:footnoteRef/>
      </w:r>
      <w:r>
        <w:t xml:space="preserve"> Conseil Supérieur de l’Enseignement aux élèves à besoins spécifiques et le Conseil supérieur de la guidance CPMS, </w:t>
      </w:r>
      <w:r w:rsidRPr="00441DB7">
        <w:rPr>
          <w:i/>
          <w:iCs/>
        </w:rPr>
        <w:t>L’enseignement en Fédération Wallonie-Bruxelles pour les élèves à besoins spécifiques, Guide à l’attention des parents</w:t>
      </w:r>
      <w:r>
        <w:t>, 2022.</w:t>
      </w:r>
    </w:p>
  </w:footnote>
  <w:footnote w:id="26">
    <w:p w14:paraId="278B5548" w14:textId="77777777" w:rsidR="009C28D4" w:rsidRPr="00A150B3" w:rsidRDefault="009C28D4" w:rsidP="009C28D4">
      <w:pPr>
        <w:pStyle w:val="Notedebasdepage"/>
      </w:pPr>
      <w:r>
        <w:rPr>
          <w:rStyle w:val="Appelnotedebasdep"/>
        </w:rPr>
        <w:footnoteRef/>
      </w:r>
      <w:r w:rsidRPr="00A150B3">
        <w:t xml:space="preserve"> </w:t>
      </w:r>
      <w:hyperlink r:id="rId9" w:history="1">
        <w:r w:rsidRPr="00A150B3">
          <w:rPr>
            <w:rStyle w:val="Lienhypertexte"/>
          </w:rPr>
          <w:t>https://www.aviq.be/fr/aides-individuelles-lintegration</w:t>
        </w:r>
      </w:hyperlink>
    </w:p>
  </w:footnote>
  <w:footnote w:id="27">
    <w:p w14:paraId="2753666D" w14:textId="77777777" w:rsidR="009C28D4" w:rsidRPr="00A150B3" w:rsidRDefault="009C28D4" w:rsidP="009C28D4">
      <w:pPr>
        <w:pStyle w:val="Notedebasdepage"/>
      </w:pPr>
      <w:r>
        <w:rPr>
          <w:rStyle w:val="Appelnotedebasdep"/>
        </w:rPr>
        <w:footnoteRef/>
      </w:r>
      <w:r w:rsidRPr="00A150B3">
        <w:t xml:space="preserve"> </w:t>
      </w:r>
      <w:hyperlink r:id="rId10" w:history="1">
        <w:r w:rsidRPr="00A150B3">
          <w:rPr>
            <w:rStyle w:val="Lienhypertexte"/>
          </w:rPr>
          <w:t>https://phare.irisnet.be/aides-%C3%A0-l-inclusion/aides-individuelles/les-aides-individuelles-%C3%A0-l-int%C3%A9gration/</w:t>
        </w:r>
      </w:hyperlink>
    </w:p>
    <w:p w14:paraId="458D3113" w14:textId="77777777" w:rsidR="009C28D4" w:rsidRPr="00A150B3" w:rsidRDefault="009C28D4" w:rsidP="009C28D4">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05112" w14:textId="77777777" w:rsidR="00F16DB8" w:rsidRDefault="00F16DB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7F315" w14:textId="77777777" w:rsidR="00F16DB8" w:rsidRDefault="00F16DB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6D122" w14:textId="2CFE17BC" w:rsidR="00B43C30" w:rsidRDefault="00B43C30" w:rsidP="00B43C30">
    <w:pPr>
      <w:pStyle w:val="En-tte"/>
      <w:tabs>
        <w:tab w:val="clear" w:pos="4513"/>
        <w:tab w:val="clear" w:pos="9026"/>
      </w:tabs>
    </w:pPr>
    <w:r>
      <w:rPr>
        <w:noProof/>
      </w:rPr>
      <w:drawing>
        <wp:inline distT="0" distB="0" distL="0" distR="0" wp14:anchorId="643D958C" wp14:editId="2AE147E3">
          <wp:extent cx="1638520" cy="666739"/>
          <wp:effectExtent l="0" t="0" r="0" b="635"/>
          <wp:docPr id="16" name="Image 16" descr="Logo Ese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Logo Esen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2023" cy="680372"/>
                  </a:xfrm>
                  <a:prstGeom prst="rect">
                    <a:avLst/>
                  </a:prstGeom>
                  <a:noFill/>
                  <a:ln>
                    <a:noFill/>
                  </a:ln>
                </pic:spPr>
              </pic:pic>
            </a:graphicData>
          </a:graphic>
        </wp:inline>
      </w:drawing>
    </w:r>
    <w:r w:rsidR="002742C7">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F5AE9"/>
    <w:multiLevelType w:val="hybridMultilevel"/>
    <w:tmpl w:val="A74CC21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6176198"/>
    <w:multiLevelType w:val="hybridMultilevel"/>
    <w:tmpl w:val="95CA01BE"/>
    <w:lvl w:ilvl="0" w:tplc="92E6F50E">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62862F4"/>
    <w:multiLevelType w:val="hybridMultilevel"/>
    <w:tmpl w:val="D5129718"/>
    <w:lvl w:ilvl="0" w:tplc="080C000F">
      <w:start w:val="1"/>
      <w:numFmt w:val="decimal"/>
      <w:lvlText w:val="%1."/>
      <w:lvlJc w:val="left"/>
      <w:pPr>
        <w:ind w:left="720" w:hanging="360"/>
      </w:pPr>
    </w:lvl>
    <w:lvl w:ilvl="1" w:tplc="758C166A">
      <w:numFmt w:val="bullet"/>
      <w:lvlText w:val="-"/>
      <w:lvlJc w:val="left"/>
      <w:pPr>
        <w:ind w:left="1440" w:hanging="360"/>
      </w:pPr>
      <w:rPr>
        <w:rFonts w:ascii="Calibri Light" w:eastAsia="Cambria" w:hAnsi="Calibri Light" w:cs="Calibri Light" w:hint="default"/>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0AEE01D1"/>
    <w:multiLevelType w:val="hybridMultilevel"/>
    <w:tmpl w:val="CCCE7C3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52B347A"/>
    <w:multiLevelType w:val="hybridMultilevel"/>
    <w:tmpl w:val="D8EE9C7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16AC76A8"/>
    <w:multiLevelType w:val="hybridMultilevel"/>
    <w:tmpl w:val="A65E06F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82615F4"/>
    <w:multiLevelType w:val="hybridMultilevel"/>
    <w:tmpl w:val="C4B6298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8262795"/>
    <w:multiLevelType w:val="hybridMultilevel"/>
    <w:tmpl w:val="E1E0F356"/>
    <w:lvl w:ilvl="0" w:tplc="474A61D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1B13522C"/>
    <w:multiLevelType w:val="hybridMultilevel"/>
    <w:tmpl w:val="7BF83BEC"/>
    <w:lvl w:ilvl="0" w:tplc="080C0001">
      <w:start w:val="1"/>
      <w:numFmt w:val="bullet"/>
      <w:lvlText w:val=""/>
      <w:lvlJc w:val="left"/>
      <w:pPr>
        <w:ind w:left="1287" w:hanging="360"/>
      </w:pPr>
      <w:rPr>
        <w:rFonts w:ascii="Symbol" w:hAnsi="Symbol" w:hint="default"/>
      </w:rPr>
    </w:lvl>
    <w:lvl w:ilvl="1" w:tplc="080C0003">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9" w15:restartNumberingAfterBreak="0">
    <w:nsid w:val="1D336526"/>
    <w:multiLevelType w:val="hybridMultilevel"/>
    <w:tmpl w:val="4EB87A4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63570F1"/>
    <w:multiLevelType w:val="hybridMultilevel"/>
    <w:tmpl w:val="BC38670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8E80169"/>
    <w:multiLevelType w:val="hybridMultilevel"/>
    <w:tmpl w:val="715A297E"/>
    <w:lvl w:ilvl="0" w:tplc="23E44774">
      <w:start w:val="1"/>
      <w:numFmt w:val="decimal"/>
      <w:pStyle w:val="Titre2"/>
      <w:lvlText w:val="%1."/>
      <w:lvlJc w:val="left"/>
      <w:pPr>
        <w:ind w:left="928"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2A3E5042"/>
    <w:multiLevelType w:val="hybridMultilevel"/>
    <w:tmpl w:val="7EBA1AB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2C29556E"/>
    <w:multiLevelType w:val="hybridMultilevel"/>
    <w:tmpl w:val="502E557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3B770BCB"/>
    <w:multiLevelType w:val="hybridMultilevel"/>
    <w:tmpl w:val="2B8A920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3C4E2DD8"/>
    <w:multiLevelType w:val="hybridMultilevel"/>
    <w:tmpl w:val="D940EA8E"/>
    <w:lvl w:ilvl="0" w:tplc="08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E9802C7"/>
    <w:multiLevelType w:val="hybridMultilevel"/>
    <w:tmpl w:val="94E6A5C2"/>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7" w15:restartNumberingAfterBreak="0">
    <w:nsid w:val="44B64036"/>
    <w:multiLevelType w:val="hybridMultilevel"/>
    <w:tmpl w:val="7068DA72"/>
    <w:lvl w:ilvl="0" w:tplc="1BCCE7C0">
      <w:start w:val="100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4BCE5DEF"/>
    <w:multiLevelType w:val="hybridMultilevel"/>
    <w:tmpl w:val="22F4574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507E269D"/>
    <w:multiLevelType w:val="hybridMultilevel"/>
    <w:tmpl w:val="86F040A8"/>
    <w:lvl w:ilvl="0" w:tplc="92E6F50E">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584638A0"/>
    <w:multiLevelType w:val="hybridMultilevel"/>
    <w:tmpl w:val="F828CC74"/>
    <w:lvl w:ilvl="0" w:tplc="F0D01666">
      <w:start w:val="1"/>
      <w:numFmt w:val="bullet"/>
      <w:lvlText w:val=""/>
      <w:lvlJc w:val="left"/>
      <w:pPr>
        <w:ind w:left="851" w:hanging="227"/>
      </w:pPr>
      <w:rPr>
        <w:rFonts w:ascii="Symbol" w:hAnsi="Symbol" w:hint="default"/>
      </w:rPr>
    </w:lvl>
    <w:lvl w:ilvl="1" w:tplc="250CA874">
      <w:numFmt w:val="bullet"/>
      <w:lvlText w:val="•"/>
      <w:lvlJc w:val="left"/>
      <w:pPr>
        <w:ind w:left="1430" w:hanging="720"/>
      </w:pPr>
      <w:rPr>
        <w:rFonts w:ascii="Century Gothic" w:eastAsiaTheme="minorHAnsi" w:hAnsi="Century Gothic" w:cstheme="minorBidi" w:hint="default"/>
      </w:rPr>
    </w:lvl>
    <w:lvl w:ilvl="2" w:tplc="080C0005" w:tentative="1">
      <w:start w:val="1"/>
      <w:numFmt w:val="bullet"/>
      <w:lvlText w:val=""/>
      <w:lvlJc w:val="left"/>
      <w:pPr>
        <w:ind w:left="2302" w:hanging="360"/>
      </w:pPr>
      <w:rPr>
        <w:rFonts w:ascii="Wingdings" w:hAnsi="Wingdings" w:hint="default"/>
      </w:rPr>
    </w:lvl>
    <w:lvl w:ilvl="3" w:tplc="080C0001" w:tentative="1">
      <w:start w:val="1"/>
      <w:numFmt w:val="bullet"/>
      <w:lvlText w:val=""/>
      <w:lvlJc w:val="left"/>
      <w:pPr>
        <w:ind w:left="3022" w:hanging="360"/>
      </w:pPr>
      <w:rPr>
        <w:rFonts w:ascii="Symbol" w:hAnsi="Symbol" w:hint="default"/>
      </w:rPr>
    </w:lvl>
    <w:lvl w:ilvl="4" w:tplc="080C0003" w:tentative="1">
      <w:start w:val="1"/>
      <w:numFmt w:val="bullet"/>
      <w:lvlText w:val="o"/>
      <w:lvlJc w:val="left"/>
      <w:pPr>
        <w:ind w:left="3742" w:hanging="360"/>
      </w:pPr>
      <w:rPr>
        <w:rFonts w:ascii="Courier New" w:hAnsi="Courier New" w:cs="Courier New" w:hint="default"/>
      </w:rPr>
    </w:lvl>
    <w:lvl w:ilvl="5" w:tplc="080C0005" w:tentative="1">
      <w:start w:val="1"/>
      <w:numFmt w:val="bullet"/>
      <w:lvlText w:val=""/>
      <w:lvlJc w:val="left"/>
      <w:pPr>
        <w:ind w:left="4462" w:hanging="360"/>
      </w:pPr>
      <w:rPr>
        <w:rFonts w:ascii="Wingdings" w:hAnsi="Wingdings" w:hint="default"/>
      </w:rPr>
    </w:lvl>
    <w:lvl w:ilvl="6" w:tplc="080C0001" w:tentative="1">
      <w:start w:val="1"/>
      <w:numFmt w:val="bullet"/>
      <w:lvlText w:val=""/>
      <w:lvlJc w:val="left"/>
      <w:pPr>
        <w:ind w:left="5182" w:hanging="360"/>
      </w:pPr>
      <w:rPr>
        <w:rFonts w:ascii="Symbol" w:hAnsi="Symbol" w:hint="default"/>
      </w:rPr>
    </w:lvl>
    <w:lvl w:ilvl="7" w:tplc="080C0003" w:tentative="1">
      <w:start w:val="1"/>
      <w:numFmt w:val="bullet"/>
      <w:lvlText w:val="o"/>
      <w:lvlJc w:val="left"/>
      <w:pPr>
        <w:ind w:left="5902" w:hanging="360"/>
      </w:pPr>
      <w:rPr>
        <w:rFonts w:ascii="Courier New" w:hAnsi="Courier New" w:cs="Courier New" w:hint="default"/>
      </w:rPr>
    </w:lvl>
    <w:lvl w:ilvl="8" w:tplc="080C0005" w:tentative="1">
      <w:start w:val="1"/>
      <w:numFmt w:val="bullet"/>
      <w:lvlText w:val=""/>
      <w:lvlJc w:val="left"/>
      <w:pPr>
        <w:ind w:left="6622" w:hanging="360"/>
      </w:pPr>
      <w:rPr>
        <w:rFonts w:ascii="Wingdings" w:hAnsi="Wingdings" w:hint="default"/>
      </w:rPr>
    </w:lvl>
  </w:abstractNum>
  <w:abstractNum w:abstractNumId="21" w15:restartNumberingAfterBreak="0">
    <w:nsid w:val="5CA159EA"/>
    <w:multiLevelType w:val="hybridMultilevel"/>
    <w:tmpl w:val="E916B8C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5EBD3ADC"/>
    <w:multiLevelType w:val="hybridMultilevel"/>
    <w:tmpl w:val="A78ACF14"/>
    <w:lvl w:ilvl="0" w:tplc="FFFFFFFF">
      <w:start w:val="1"/>
      <w:numFmt w:val="decimal"/>
      <w:lvlText w:val="%1."/>
      <w:lvlJc w:val="left"/>
      <w:pPr>
        <w:ind w:left="720" w:hanging="360"/>
      </w:pPr>
    </w:lvl>
    <w:lvl w:ilvl="1" w:tplc="080C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0BC4A13"/>
    <w:multiLevelType w:val="hybridMultilevel"/>
    <w:tmpl w:val="1B7CA41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633064D6"/>
    <w:multiLevelType w:val="hybridMultilevel"/>
    <w:tmpl w:val="611A89CE"/>
    <w:lvl w:ilvl="0" w:tplc="8DDCAED0">
      <w:numFmt w:val="bullet"/>
      <w:lvlText w:val="•"/>
      <w:lvlJc w:val="left"/>
      <w:pPr>
        <w:ind w:left="720" w:hanging="360"/>
      </w:pPr>
      <w:rPr>
        <w:rFonts w:ascii="Calibri Light" w:eastAsia="Times New Roman" w:hAnsi="Calibri Light" w:cs="Calibri Light"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6CCB772C"/>
    <w:multiLevelType w:val="hybridMultilevel"/>
    <w:tmpl w:val="4F2A516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70EF3E3E"/>
    <w:multiLevelType w:val="hybridMultilevel"/>
    <w:tmpl w:val="52FCE7D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759C4181"/>
    <w:multiLevelType w:val="hybridMultilevel"/>
    <w:tmpl w:val="60D8D97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79661C7E"/>
    <w:multiLevelType w:val="hybridMultilevel"/>
    <w:tmpl w:val="A9F6F3B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7EC21E2A"/>
    <w:multiLevelType w:val="hybridMultilevel"/>
    <w:tmpl w:val="942C056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762869496">
    <w:abstractNumId w:val="20"/>
  </w:num>
  <w:num w:numId="2" w16cid:durableId="1862237317">
    <w:abstractNumId w:val="10"/>
  </w:num>
  <w:num w:numId="3" w16cid:durableId="1113405920">
    <w:abstractNumId w:val="2"/>
  </w:num>
  <w:num w:numId="4" w16cid:durableId="603151308">
    <w:abstractNumId w:val="16"/>
  </w:num>
  <w:num w:numId="5" w16cid:durableId="1080715101">
    <w:abstractNumId w:val="22"/>
  </w:num>
  <w:num w:numId="6" w16cid:durableId="1118065080">
    <w:abstractNumId w:val="18"/>
  </w:num>
  <w:num w:numId="7" w16cid:durableId="672218591">
    <w:abstractNumId w:val="6"/>
  </w:num>
  <w:num w:numId="8" w16cid:durableId="9841550">
    <w:abstractNumId w:val="21"/>
  </w:num>
  <w:num w:numId="9" w16cid:durableId="1110512906">
    <w:abstractNumId w:val="13"/>
  </w:num>
  <w:num w:numId="10" w16cid:durableId="189804084">
    <w:abstractNumId w:val="23"/>
  </w:num>
  <w:num w:numId="11" w16cid:durableId="255984384">
    <w:abstractNumId w:val="12"/>
  </w:num>
  <w:num w:numId="12" w16cid:durableId="2015718988">
    <w:abstractNumId w:val="28"/>
  </w:num>
  <w:num w:numId="13" w16cid:durableId="672103218">
    <w:abstractNumId w:val="4"/>
  </w:num>
  <w:num w:numId="14" w16cid:durableId="599027734">
    <w:abstractNumId w:val="11"/>
  </w:num>
  <w:num w:numId="15" w16cid:durableId="1212963465">
    <w:abstractNumId w:val="7"/>
  </w:num>
  <w:num w:numId="16" w16cid:durableId="320282600">
    <w:abstractNumId w:val="17"/>
  </w:num>
  <w:num w:numId="17" w16cid:durableId="301082848">
    <w:abstractNumId w:val="15"/>
  </w:num>
  <w:num w:numId="18" w16cid:durableId="2018459274">
    <w:abstractNumId w:val="14"/>
  </w:num>
  <w:num w:numId="19" w16cid:durableId="1755936972">
    <w:abstractNumId w:val="0"/>
  </w:num>
  <w:num w:numId="20" w16cid:durableId="180172590">
    <w:abstractNumId w:val="9"/>
  </w:num>
  <w:num w:numId="21" w16cid:durableId="1860502588">
    <w:abstractNumId w:val="8"/>
  </w:num>
  <w:num w:numId="22" w16cid:durableId="2000304428">
    <w:abstractNumId w:val="25"/>
  </w:num>
  <w:num w:numId="23" w16cid:durableId="803694338">
    <w:abstractNumId w:val="26"/>
  </w:num>
  <w:num w:numId="24" w16cid:durableId="1687322218">
    <w:abstractNumId w:val="3"/>
  </w:num>
  <w:num w:numId="25" w16cid:durableId="2110269724">
    <w:abstractNumId w:val="29"/>
  </w:num>
  <w:num w:numId="26" w16cid:durableId="1092505592">
    <w:abstractNumId w:val="19"/>
  </w:num>
  <w:num w:numId="27" w16cid:durableId="210848710">
    <w:abstractNumId w:val="1"/>
  </w:num>
  <w:num w:numId="28" w16cid:durableId="1604679863">
    <w:abstractNumId w:val="24"/>
  </w:num>
  <w:num w:numId="29" w16cid:durableId="380520619">
    <w:abstractNumId w:val="5"/>
  </w:num>
  <w:num w:numId="30" w16cid:durableId="559899158">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3686"/>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81C"/>
    <w:rsid w:val="0001092A"/>
    <w:rsid w:val="00012ECA"/>
    <w:rsid w:val="00015799"/>
    <w:rsid w:val="00025A29"/>
    <w:rsid w:val="00051973"/>
    <w:rsid w:val="00062D7C"/>
    <w:rsid w:val="00070FCF"/>
    <w:rsid w:val="00075A26"/>
    <w:rsid w:val="00087C11"/>
    <w:rsid w:val="00096017"/>
    <w:rsid w:val="000A593C"/>
    <w:rsid w:val="000A7F35"/>
    <w:rsid w:val="000B3B4E"/>
    <w:rsid w:val="000B5E1D"/>
    <w:rsid w:val="000C312F"/>
    <w:rsid w:val="000C43FD"/>
    <w:rsid w:val="000C5F5F"/>
    <w:rsid w:val="000E0CB7"/>
    <w:rsid w:val="000E5BB1"/>
    <w:rsid w:val="000F1844"/>
    <w:rsid w:val="000F65E0"/>
    <w:rsid w:val="00110B52"/>
    <w:rsid w:val="00110CC4"/>
    <w:rsid w:val="0011653F"/>
    <w:rsid w:val="00123E5B"/>
    <w:rsid w:val="001445A0"/>
    <w:rsid w:val="00146C5C"/>
    <w:rsid w:val="00171164"/>
    <w:rsid w:val="00181F4A"/>
    <w:rsid w:val="001848AB"/>
    <w:rsid w:val="001B6D62"/>
    <w:rsid w:val="001B7E26"/>
    <w:rsid w:val="001E3ACA"/>
    <w:rsid w:val="001F6799"/>
    <w:rsid w:val="00200FB8"/>
    <w:rsid w:val="00205BB2"/>
    <w:rsid w:val="00214B6F"/>
    <w:rsid w:val="00215063"/>
    <w:rsid w:val="002228C6"/>
    <w:rsid w:val="002255AD"/>
    <w:rsid w:val="00235B9E"/>
    <w:rsid w:val="00243DAF"/>
    <w:rsid w:val="00244B94"/>
    <w:rsid w:val="00261B33"/>
    <w:rsid w:val="00262A67"/>
    <w:rsid w:val="002668EB"/>
    <w:rsid w:val="002733DB"/>
    <w:rsid w:val="002742C7"/>
    <w:rsid w:val="0028417B"/>
    <w:rsid w:val="00285855"/>
    <w:rsid w:val="002A4569"/>
    <w:rsid w:val="002B1272"/>
    <w:rsid w:val="002C0B18"/>
    <w:rsid w:val="002C20D8"/>
    <w:rsid w:val="002C68DC"/>
    <w:rsid w:val="002C6C52"/>
    <w:rsid w:val="002D726D"/>
    <w:rsid w:val="002E50C0"/>
    <w:rsid w:val="00300636"/>
    <w:rsid w:val="00301F0B"/>
    <w:rsid w:val="003239EF"/>
    <w:rsid w:val="00334D27"/>
    <w:rsid w:val="0035445A"/>
    <w:rsid w:val="0036416F"/>
    <w:rsid w:val="0037532D"/>
    <w:rsid w:val="003765F1"/>
    <w:rsid w:val="00381892"/>
    <w:rsid w:val="00391F7E"/>
    <w:rsid w:val="00394490"/>
    <w:rsid w:val="003A628D"/>
    <w:rsid w:val="003B5285"/>
    <w:rsid w:val="003C10DB"/>
    <w:rsid w:val="003C118B"/>
    <w:rsid w:val="003D4B19"/>
    <w:rsid w:val="003E6B34"/>
    <w:rsid w:val="00400BD3"/>
    <w:rsid w:val="0043109B"/>
    <w:rsid w:val="004367ED"/>
    <w:rsid w:val="00441DB7"/>
    <w:rsid w:val="00443B53"/>
    <w:rsid w:val="00446DE6"/>
    <w:rsid w:val="00456978"/>
    <w:rsid w:val="00473527"/>
    <w:rsid w:val="00473B85"/>
    <w:rsid w:val="00475A12"/>
    <w:rsid w:val="00476892"/>
    <w:rsid w:val="004835EC"/>
    <w:rsid w:val="0049289C"/>
    <w:rsid w:val="00496535"/>
    <w:rsid w:val="00496C8F"/>
    <w:rsid w:val="004B1D0C"/>
    <w:rsid w:val="004B24BF"/>
    <w:rsid w:val="004B3BD0"/>
    <w:rsid w:val="004B77FC"/>
    <w:rsid w:val="004D681B"/>
    <w:rsid w:val="004E3016"/>
    <w:rsid w:val="004E5A28"/>
    <w:rsid w:val="004F0FEB"/>
    <w:rsid w:val="004F716F"/>
    <w:rsid w:val="00504FFB"/>
    <w:rsid w:val="0051656D"/>
    <w:rsid w:val="00521C46"/>
    <w:rsid w:val="00525148"/>
    <w:rsid w:val="00541660"/>
    <w:rsid w:val="005429B3"/>
    <w:rsid w:val="005527B7"/>
    <w:rsid w:val="005550FB"/>
    <w:rsid w:val="00562E29"/>
    <w:rsid w:val="00566311"/>
    <w:rsid w:val="005717DA"/>
    <w:rsid w:val="00577659"/>
    <w:rsid w:val="00594B21"/>
    <w:rsid w:val="00594FB1"/>
    <w:rsid w:val="00597268"/>
    <w:rsid w:val="005A64DB"/>
    <w:rsid w:val="005B684D"/>
    <w:rsid w:val="005D08E0"/>
    <w:rsid w:val="005E4662"/>
    <w:rsid w:val="006055D1"/>
    <w:rsid w:val="006101F6"/>
    <w:rsid w:val="00615C78"/>
    <w:rsid w:val="006352E3"/>
    <w:rsid w:val="00637D59"/>
    <w:rsid w:val="006408E2"/>
    <w:rsid w:val="00641C7B"/>
    <w:rsid w:val="00660E03"/>
    <w:rsid w:val="00662FBD"/>
    <w:rsid w:val="006660E6"/>
    <w:rsid w:val="006811F4"/>
    <w:rsid w:val="00684A50"/>
    <w:rsid w:val="0069365A"/>
    <w:rsid w:val="00696D5D"/>
    <w:rsid w:val="006A1A36"/>
    <w:rsid w:val="006A7185"/>
    <w:rsid w:val="006C103F"/>
    <w:rsid w:val="006D1ACC"/>
    <w:rsid w:val="006D5164"/>
    <w:rsid w:val="006E001F"/>
    <w:rsid w:val="006F54A8"/>
    <w:rsid w:val="006F566A"/>
    <w:rsid w:val="006F6CD0"/>
    <w:rsid w:val="00700862"/>
    <w:rsid w:val="007023CF"/>
    <w:rsid w:val="00702EED"/>
    <w:rsid w:val="0070433D"/>
    <w:rsid w:val="00704B0C"/>
    <w:rsid w:val="0072398B"/>
    <w:rsid w:val="00733735"/>
    <w:rsid w:val="00744872"/>
    <w:rsid w:val="007522C9"/>
    <w:rsid w:val="0075757C"/>
    <w:rsid w:val="00764C5E"/>
    <w:rsid w:val="007733CD"/>
    <w:rsid w:val="00773ACB"/>
    <w:rsid w:val="0079365F"/>
    <w:rsid w:val="00795964"/>
    <w:rsid w:val="00797CB3"/>
    <w:rsid w:val="007A07A4"/>
    <w:rsid w:val="007A0F7B"/>
    <w:rsid w:val="007A6A57"/>
    <w:rsid w:val="007A79B0"/>
    <w:rsid w:val="007B7C31"/>
    <w:rsid w:val="007B7DA0"/>
    <w:rsid w:val="007C2B91"/>
    <w:rsid w:val="007C7DB4"/>
    <w:rsid w:val="007D1513"/>
    <w:rsid w:val="007D4614"/>
    <w:rsid w:val="007F0BBF"/>
    <w:rsid w:val="007F3A6E"/>
    <w:rsid w:val="007F4104"/>
    <w:rsid w:val="00815BC3"/>
    <w:rsid w:val="008304C0"/>
    <w:rsid w:val="0084108A"/>
    <w:rsid w:val="00841E84"/>
    <w:rsid w:val="00844959"/>
    <w:rsid w:val="0084557F"/>
    <w:rsid w:val="00855726"/>
    <w:rsid w:val="0085781C"/>
    <w:rsid w:val="00872EAE"/>
    <w:rsid w:val="008751AE"/>
    <w:rsid w:val="008A00E2"/>
    <w:rsid w:val="008A751A"/>
    <w:rsid w:val="008B0FF6"/>
    <w:rsid w:val="008C54DB"/>
    <w:rsid w:val="008E2A22"/>
    <w:rsid w:val="008F0CC2"/>
    <w:rsid w:val="008F3704"/>
    <w:rsid w:val="00902E65"/>
    <w:rsid w:val="009074AA"/>
    <w:rsid w:val="009104D3"/>
    <w:rsid w:val="00910F1D"/>
    <w:rsid w:val="009119EB"/>
    <w:rsid w:val="00922445"/>
    <w:rsid w:val="00933076"/>
    <w:rsid w:val="009344AE"/>
    <w:rsid w:val="00935836"/>
    <w:rsid w:val="009468B6"/>
    <w:rsid w:val="00956BBD"/>
    <w:rsid w:val="009606DE"/>
    <w:rsid w:val="00961E34"/>
    <w:rsid w:val="00963CFE"/>
    <w:rsid w:val="00972B80"/>
    <w:rsid w:val="00985475"/>
    <w:rsid w:val="00985B7B"/>
    <w:rsid w:val="00986DAF"/>
    <w:rsid w:val="0098711D"/>
    <w:rsid w:val="009B6807"/>
    <w:rsid w:val="009B6A46"/>
    <w:rsid w:val="009C28D4"/>
    <w:rsid w:val="009D08A7"/>
    <w:rsid w:val="009E46F1"/>
    <w:rsid w:val="009F1B89"/>
    <w:rsid w:val="00A02632"/>
    <w:rsid w:val="00A06B0F"/>
    <w:rsid w:val="00A1164E"/>
    <w:rsid w:val="00A50018"/>
    <w:rsid w:val="00A56503"/>
    <w:rsid w:val="00A6008B"/>
    <w:rsid w:val="00A713EE"/>
    <w:rsid w:val="00A90CB7"/>
    <w:rsid w:val="00A9647D"/>
    <w:rsid w:val="00AC2C77"/>
    <w:rsid w:val="00AC5914"/>
    <w:rsid w:val="00AC6E24"/>
    <w:rsid w:val="00AD538D"/>
    <w:rsid w:val="00AE1E38"/>
    <w:rsid w:val="00AE2966"/>
    <w:rsid w:val="00AF5865"/>
    <w:rsid w:val="00B039A6"/>
    <w:rsid w:val="00B109EE"/>
    <w:rsid w:val="00B112F5"/>
    <w:rsid w:val="00B13BCE"/>
    <w:rsid w:val="00B1522D"/>
    <w:rsid w:val="00B16A99"/>
    <w:rsid w:val="00B33EE5"/>
    <w:rsid w:val="00B42FB5"/>
    <w:rsid w:val="00B43C30"/>
    <w:rsid w:val="00B508C6"/>
    <w:rsid w:val="00B525F0"/>
    <w:rsid w:val="00B567F5"/>
    <w:rsid w:val="00B64FE5"/>
    <w:rsid w:val="00B65DA9"/>
    <w:rsid w:val="00B65EC2"/>
    <w:rsid w:val="00B77D32"/>
    <w:rsid w:val="00B80547"/>
    <w:rsid w:val="00B8435E"/>
    <w:rsid w:val="00B86F25"/>
    <w:rsid w:val="00BB416F"/>
    <w:rsid w:val="00BD21B8"/>
    <w:rsid w:val="00BD22BC"/>
    <w:rsid w:val="00BD4D7A"/>
    <w:rsid w:val="00BE62A7"/>
    <w:rsid w:val="00BE70FF"/>
    <w:rsid w:val="00C356EA"/>
    <w:rsid w:val="00C403FF"/>
    <w:rsid w:val="00C42525"/>
    <w:rsid w:val="00C53521"/>
    <w:rsid w:val="00C656F8"/>
    <w:rsid w:val="00C72846"/>
    <w:rsid w:val="00C77ACC"/>
    <w:rsid w:val="00C81A9E"/>
    <w:rsid w:val="00C93995"/>
    <w:rsid w:val="00C956C1"/>
    <w:rsid w:val="00CA1349"/>
    <w:rsid w:val="00CB0F51"/>
    <w:rsid w:val="00CC1371"/>
    <w:rsid w:val="00CC5776"/>
    <w:rsid w:val="00CF3C83"/>
    <w:rsid w:val="00D14B08"/>
    <w:rsid w:val="00D173EE"/>
    <w:rsid w:val="00D3460D"/>
    <w:rsid w:val="00D41B89"/>
    <w:rsid w:val="00D4541F"/>
    <w:rsid w:val="00D477BA"/>
    <w:rsid w:val="00D53F3D"/>
    <w:rsid w:val="00D64C55"/>
    <w:rsid w:val="00D70D15"/>
    <w:rsid w:val="00D739E5"/>
    <w:rsid w:val="00D93385"/>
    <w:rsid w:val="00DA3223"/>
    <w:rsid w:val="00DB746C"/>
    <w:rsid w:val="00DC774C"/>
    <w:rsid w:val="00DD731C"/>
    <w:rsid w:val="00DE2876"/>
    <w:rsid w:val="00DE35AB"/>
    <w:rsid w:val="00DF1A3E"/>
    <w:rsid w:val="00DF1BFC"/>
    <w:rsid w:val="00DF4575"/>
    <w:rsid w:val="00DF5AC3"/>
    <w:rsid w:val="00DF6E2F"/>
    <w:rsid w:val="00E04C66"/>
    <w:rsid w:val="00E057B1"/>
    <w:rsid w:val="00E1331A"/>
    <w:rsid w:val="00E27487"/>
    <w:rsid w:val="00E460CC"/>
    <w:rsid w:val="00E52696"/>
    <w:rsid w:val="00E52D6F"/>
    <w:rsid w:val="00E60030"/>
    <w:rsid w:val="00E61838"/>
    <w:rsid w:val="00E67E37"/>
    <w:rsid w:val="00E94FF1"/>
    <w:rsid w:val="00E96FB5"/>
    <w:rsid w:val="00EA45AB"/>
    <w:rsid w:val="00EA45CE"/>
    <w:rsid w:val="00EB04E4"/>
    <w:rsid w:val="00EB0563"/>
    <w:rsid w:val="00EC130C"/>
    <w:rsid w:val="00EC14BA"/>
    <w:rsid w:val="00EC2FCE"/>
    <w:rsid w:val="00EF037E"/>
    <w:rsid w:val="00EF71F8"/>
    <w:rsid w:val="00F10FD7"/>
    <w:rsid w:val="00F137AB"/>
    <w:rsid w:val="00F16DB8"/>
    <w:rsid w:val="00F22182"/>
    <w:rsid w:val="00F273F4"/>
    <w:rsid w:val="00F42349"/>
    <w:rsid w:val="00F42C34"/>
    <w:rsid w:val="00F61E05"/>
    <w:rsid w:val="00F72381"/>
    <w:rsid w:val="00F842F1"/>
    <w:rsid w:val="00F855E9"/>
    <w:rsid w:val="00FA150C"/>
    <w:rsid w:val="00FA4803"/>
    <w:rsid w:val="00FB6A39"/>
    <w:rsid w:val="00FC0CCB"/>
    <w:rsid w:val="00FC4043"/>
    <w:rsid w:val="00FF355C"/>
    <w:rsid w:val="00FF5F7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F1CA38"/>
  <w15:chartTrackingRefBased/>
  <w15:docId w15:val="{1D6A5094-8A5E-4DAB-A5D0-315BCF3B9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A29"/>
    <w:rPr>
      <w:rFonts w:asciiTheme="majorHAnsi" w:hAnsiTheme="majorHAnsi"/>
      <w:sz w:val="24"/>
    </w:rPr>
  </w:style>
  <w:style w:type="paragraph" w:styleId="Titre1">
    <w:name w:val="heading 1"/>
    <w:basedOn w:val="Normal"/>
    <w:next w:val="Normal"/>
    <w:link w:val="Titre1Car"/>
    <w:uiPriority w:val="9"/>
    <w:qFormat/>
    <w:rsid w:val="000C5F5F"/>
    <w:pPr>
      <w:keepNext/>
      <w:keepLines/>
      <w:spacing w:before="240" w:after="240"/>
      <w:outlineLvl w:val="0"/>
    </w:pPr>
    <w:rPr>
      <w:rFonts w:asciiTheme="minorHAnsi" w:eastAsiaTheme="majorEastAsia" w:hAnsiTheme="minorHAnsi" w:cstheme="majorBidi"/>
      <w:b/>
      <w:bCs/>
      <w:color w:val="009FDD"/>
      <w:sz w:val="32"/>
      <w:szCs w:val="32"/>
    </w:rPr>
  </w:style>
  <w:style w:type="paragraph" w:styleId="Titre2">
    <w:name w:val="heading 2"/>
    <w:aliases w:val="Titre 2 Esenca"/>
    <w:basedOn w:val="Normal"/>
    <w:next w:val="Normal"/>
    <w:link w:val="Titre2Car"/>
    <w:uiPriority w:val="9"/>
    <w:unhideWhenUsed/>
    <w:qFormat/>
    <w:rsid w:val="00EB0563"/>
    <w:pPr>
      <w:keepNext/>
      <w:keepLines/>
      <w:numPr>
        <w:numId w:val="14"/>
      </w:numPr>
      <w:spacing w:before="240" w:after="0" w:line="240" w:lineRule="auto"/>
      <w:ind w:left="720"/>
      <w:outlineLvl w:val="1"/>
    </w:pPr>
    <w:rPr>
      <w:rFonts w:asciiTheme="minorHAnsi" w:eastAsiaTheme="majorEastAsia" w:hAnsiTheme="minorHAnsi" w:cstheme="majorBidi"/>
      <w:color w:val="E35205"/>
      <w:sz w:val="28"/>
      <w:szCs w:val="26"/>
    </w:rPr>
  </w:style>
  <w:style w:type="paragraph" w:styleId="Titre3">
    <w:name w:val="heading 3"/>
    <w:aliases w:val="Titre 3 Esenca"/>
    <w:basedOn w:val="Normal"/>
    <w:next w:val="Normal"/>
    <w:link w:val="Titre3Car"/>
    <w:uiPriority w:val="9"/>
    <w:unhideWhenUsed/>
    <w:qFormat/>
    <w:rsid w:val="00B43C30"/>
    <w:pPr>
      <w:keepNext/>
      <w:keepLines/>
      <w:spacing w:before="240" w:after="240"/>
      <w:outlineLvl w:val="2"/>
    </w:pPr>
    <w:rPr>
      <w:rFonts w:asciiTheme="minorHAnsi" w:eastAsiaTheme="majorEastAsia" w:hAnsiTheme="minorHAnsi" w:cstheme="majorBidi"/>
      <w:b/>
      <w:color w:val="0D0D0D" w:themeColor="text1" w:themeTint="F2"/>
      <w:szCs w:val="24"/>
    </w:rPr>
  </w:style>
  <w:style w:type="paragraph" w:styleId="Titre4">
    <w:name w:val="heading 4"/>
    <w:aliases w:val="Titre 4 Esenca"/>
    <w:basedOn w:val="Normal"/>
    <w:next w:val="Normal"/>
    <w:link w:val="Titre4Car"/>
    <w:uiPriority w:val="9"/>
    <w:unhideWhenUsed/>
    <w:qFormat/>
    <w:rsid w:val="001B7E26"/>
    <w:pPr>
      <w:keepNext/>
      <w:keepLines/>
      <w:spacing w:before="40" w:after="0"/>
      <w:ind w:left="1134"/>
      <w:outlineLvl w:val="3"/>
    </w:pPr>
    <w:rPr>
      <w:rFonts w:eastAsiaTheme="majorEastAsia" w:cstheme="majorBidi"/>
      <w:b/>
      <w:iCs/>
      <w:color w:val="009FD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5781C"/>
    <w:pPr>
      <w:tabs>
        <w:tab w:val="center" w:pos="4513"/>
        <w:tab w:val="right" w:pos="9026"/>
      </w:tabs>
      <w:spacing w:after="0" w:line="240" w:lineRule="auto"/>
    </w:pPr>
  </w:style>
  <w:style w:type="character" w:customStyle="1" w:styleId="En-tteCar">
    <w:name w:val="En-tête Car"/>
    <w:basedOn w:val="Policepardfaut"/>
    <w:link w:val="En-tte"/>
    <w:uiPriority w:val="99"/>
    <w:rsid w:val="0085781C"/>
  </w:style>
  <w:style w:type="paragraph" w:styleId="Pieddepage">
    <w:name w:val="footer"/>
    <w:basedOn w:val="Normal"/>
    <w:link w:val="PieddepageCar"/>
    <w:uiPriority w:val="99"/>
    <w:unhideWhenUsed/>
    <w:rsid w:val="0085781C"/>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85781C"/>
  </w:style>
  <w:style w:type="paragraph" w:styleId="NormalWeb">
    <w:name w:val="Normal (Web)"/>
    <w:basedOn w:val="Normal"/>
    <w:uiPriority w:val="99"/>
    <w:unhideWhenUsed/>
    <w:rsid w:val="002733DB"/>
    <w:pPr>
      <w:spacing w:before="100" w:beforeAutospacing="1" w:after="100" w:afterAutospacing="1" w:line="240" w:lineRule="auto"/>
    </w:pPr>
    <w:rPr>
      <w:rFonts w:ascii="Times New Roman" w:eastAsia="Times New Roman" w:hAnsi="Times New Roman" w:cs="Times New Roman"/>
      <w:szCs w:val="24"/>
      <w:lang w:eastAsia="fr-BE"/>
    </w:rPr>
  </w:style>
  <w:style w:type="character" w:customStyle="1" w:styleId="Titre1Car">
    <w:name w:val="Titre 1 Car"/>
    <w:basedOn w:val="Policepardfaut"/>
    <w:link w:val="Titre1"/>
    <w:uiPriority w:val="9"/>
    <w:rsid w:val="000C5F5F"/>
    <w:rPr>
      <w:rFonts w:eastAsiaTheme="majorEastAsia" w:cstheme="majorBidi"/>
      <w:b/>
      <w:bCs/>
      <w:color w:val="009FDD"/>
      <w:sz w:val="32"/>
      <w:szCs w:val="32"/>
    </w:rPr>
  </w:style>
  <w:style w:type="character" w:customStyle="1" w:styleId="Titre2Car">
    <w:name w:val="Titre 2 Car"/>
    <w:aliases w:val="Titre 2 Esenca Car"/>
    <w:basedOn w:val="Policepardfaut"/>
    <w:link w:val="Titre2"/>
    <w:uiPriority w:val="9"/>
    <w:rsid w:val="00EB0563"/>
    <w:rPr>
      <w:rFonts w:eastAsiaTheme="majorEastAsia" w:cstheme="majorBidi"/>
      <w:color w:val="E35205"/>
      <w:sz w:val="28"/>
      <w:szCs w:val="26"/>
    </w:rPr>
  </w:style>
  <w:style w:type="character" w:customStyle="1" w:styleId="Titre3Car">
    <w:name w:val="Titre 3 Car"/>
    <w:aliases w:val="Titre 3 Esenca Car"/>
    <w:basedOn w:val="Policepardfaut"/>
    <w:link w:val="Titre3"/>
    <w:uiPriority w:val="9"/>
    <w:rsid w:val="00B43C30"/>
    <w:rPr>
      <w:rFonts w:eastAsiaTheme="majorEastAsia" w:cstheme="majorBidi"/>
      <w:b/>
      <w:color w:val="0D0D0D" w:themeColor="text1" w:themeTint="F2"/>
      <w:sz w:val="24"/>
      <w:szCs w:val="24"/>
    </w:rPr>
  </w:style>
  <w:style w:type="paragraph" w:styleId="Titre">
    <w:name w:val="Title"/>
    <w:basedOn w:val="Normal"/>
    <w:next w:val="Normal"/>
    <w:link w:val="TitreCar"/>
    <w:uiPriority w:val="10"/>
    <w:qFormat/>
    <w:rsid w:val="00CC1371"/>
    <w:pPr>
      <w:spacing w:after="300" w:line="240" w:lineRule="auto"/>
      <w:contextualSpacing/>
    </w:pPr>
    <w:rPr>
      <w:rFonts w:ascii="Calibri" w:eastAsiaTheme="majorEastAsia" w:hAnsi="Calibri" w:cstheme="majorBidi"/>
      <w:b/>
      <w:smallCaps/>
      <w:color w:val="262626" w:themeColor="text1" w:themeTint="D9"/>
      <w:spacing w:val="5"/>
      <w:kern w:val="28"/>
      <w:sz w:val="72"/>
      <w:szCs w:val="52"/>
      <w:lang w:val="en-US" w:bidi="en-US"/>
    </w:rPr>
  </w:style>
  <w:style w:type="character" w:customStyle="1" w:styleId="TitreCar">
    <w:name w:val="Titre Car"/>
    <w:basedOn w:val="Policepardfaut"/>
    <w:link w:val="Titre"/>
    <w:uiPriority w:val="10"/>
    <w:rsid w:val="00CC1371"/>
    <w:rPr>
      <w:rFonts w:ascii="Calibri" w:eastAsiaTheme="majorEastAsia" w:hAnsi="Calibri" w:cstheme="majorBidi"/>
      <w:b/>
      <w:smallCaps/>
      <w:color w:val="262626" w:themeColor="text1" w:themeTint="D9"/>
      <w:spacing w:val="5"/>
      <w:kern w:val="28"/>
      <w:sz w:val="72"/>
      <w:szCs w:val="52"/>
      <w:lang w:val="en-US" w:bidi="en-US"/>
    </w:rPr>
  </w:style>
  <w:style w:type="character" w:customStyle="1" w:styleId="jsgrdq">
    <w:name w:val="jsgrdq"/>
    <w:basedOn w:val="Policepardfaut"/>
    <w:rsid w:val="00CC1371"/>
  </w:style>
  <w:style w:type="character" w:styleId="Lienhypertexte">
    <w:name w:val="Hyperlink"/>
    <w:basedOn w:val="Policepardfaut"/>
    <w:uiPriority w:val="99"/>
    <w:unhideWhenUsed/>
    <w:rsid w:val="00C81A9E"/>
    <w:rPr>
      <w:color w:val="0563C1" w:themeColor="hyperlink"/>
      <w:u w:val="single"/>
    </w:rPr>
  </w:style>
  <w:style w:type="character" w:styleId="Mentionnonrsolue">
    <w:name w:val="Unresolved Mention"/>
    <w:basedOn w:val="Policepardfaut"/>
    <w:uiPriority w:val="99"/>
    <w:semiHidden/>
    <w:unhideWhenUsed/>
    <w:rsid w:val="00C81A9E"/>
    <w:rPr>
      <w:color w:val="605E5C"/>
      <w:shd w:val="clear" w:color="auto" w:fill="E1DFDD"/>
    </w:rPr>
  </w:style>
  <w:style w:type="paragraph" w:styleId="Notedebasdepage">
    <w:name w:val="footnote text"/>
    <w:basedOn w:val="Normal"/>
    <w:link w:val="NotedebasdepageCar"/>
    <w:uiPriority w:val="99"/>
    <w:unhideWhenUsed/>
    <w:rsid w:val="00B16A99"/>
    <w:pPr>
      <w:spacing w:after="0" w:line="240" w:lineRule="auto"/>
    </w:pPr>
    <w:rPr>
      <w:sz w:val="20"/>
      <w:szCs w:val="20"/>
    </w:rPr>
  </w:style>
  <w:style w:type="character" w:customStyle="1" w:styleId="NotedebasdepageCar">
    <w:name w:val="Note de bas de page Car"/>
    <w:basedOn w:val="Policepardfaut"/>
    <w:link w:val="Notedebasdepage"/>
    <w:uiPriority w:val="99"/>
    <w:rsid w:val="00B16A99"/>
    <w:rPr>
      <w:rFonts w:asciiTheme="majorHAnsi" w:hAnsiTheme="majorHAnsi"/>
      <w:sz w:val="20"/>
      <w:szCs w:val="20"/>
    </w:rPr>
  </w:style>
  <w:style w:type="character" w:styleId="Appelnotedebasdep">
    <w:name w:val="footnote reference"/>
    <w:basedOn w:val="Policepardfaut"/>
    <w:uiPriority w:val="99"/>
    <w:semiHidden/>
    <w:unhideWhenUsed/>
    <w:rsid w:val="00B16A99"/>
    <w:rPr>
      <w:vertAlign w:val="superscript"/>
    </w:rPr>
  </w:style>
  <w:style w:type="paragraph" w:styleId="Paragraphedeliste">
    <w:name w:val="List Paragraph"/>
    <w:basedOn w:val="Normal"/>
    <w:uiPriority w:val="34"/>
    <w:qFormat/>
    <w:rsid w:val="00FC0CCB"/>
    <w:pPr>
      <w:ind w:left="720"/>
      <w:contextualSpacing/>
    </w:pPr>
    <w:rPr>
      <w:rFonts w:asciiTheme="minorHAnsi" w:hAnsiTheme="minorHAnsi"/>
      <w:sz w:val="22"/>
      <w:lang w:val="nl-NL"/>
    </w:rPr>
  </w:style>
  <w:style w:type="character" w:styleId="Marquedecommentaire">
    <w:name w:val="annotation reference"/>
    <w:basedOn w:val="Policepardfaut"/>
    <w:uiPriority w:val="99"/>
    <w:semiHidden/>
    <w:unhideWhenUsed/>
    <w:rsid w:val="00FC0CCB"/>
    <w:rPr>
      <w:sz w:val="16"/>
      <w:szCs w:val="16"/>
    </w:rPr>
  </w:style>
  <w:style w:type="character" w:customStyle="1" w:styleId="Titre4Car">
    <w:name w:val="Titre 4 Car"/>
    <w:aliases w:val="Titre 4 Esenca Car"/>
    <w:basedOn w:val="Policepardfaut"/>
    <w:link w:val="Titre4"/>
    <w:uiPriority w:val="9"/>
    <w:rsid w:val="001B7E26"/>
    <w:rPr>
      <w:rFonts w:asciiTheme="majorHAnsi" w:eastAsiaTheme="majorEastAsia" w:hAnsiTheme="majorHAnsi" w:cstheme="majorBidi"/>
      <w:b/>
      <w:iCs/>
      <w:color w:val="009FDD"/>
      <w:sz w:val="24"/>
    </w:rPr>
  </w:style>
  <w:style w:type="paragraph" w:styleId="En-ttedetabledesmatires">
    <w:name w:val="TOC Heading"/>
    <w:basedOn w:val="Titre1"/>
    <w:next w:val="Normal"/>
    <w:uiPriority w:val="39"/>
    <w:unhideWhenUsed/>
    <w:qFormat/>
    <w:rsid w:val="00C956C1"/>
    <w:pPr>
      <w:spacing w:after="0"/>
      <w:outlineLvl w:val="9"/>
    </w:pPr>
    <w:rPr>
      <w:rFonts w:asciiTheme="majorHAnsi" w:hAnsiTheme="majorHAnsi"/>
      <w:b w:val="0"/>
      <w:bCs w:val="0"/>
      <w:color w:val="2F5496" w:themeColor="accent1" w:themeShade="BF"/>
      <w:lang w:eastAsia="fr-BE"/>
    </w:rPr>
  </w:style>
  <w:style w:type="paragraph" w:styleId="TM1">
    <w:name w:val="toc 1"/>
    <w:basedOn w:val="Normal"/>
    <w:next w:val="Normal"/>
    <w:autoRedefine/>
    <w:uiPriority w:val="39"/>
    <w:unhideWhenUsed/>
    <w:rsid w:val="00C956C1"/>
    <w:pPr>
      <w:spacing w:after="100"/>
    </w:pPr>
  </w:style>
  <w:style w:type="paragraph" w:styleId="TM2">
    <w:name w:val="toc 2"/>
    <w:basedOn w:val="Normal"/>
    <w:next w:val="Normal"/>
    <w:autoRedefine/>
    <w:uiPriority w:val="39"/>
    <w:unhideWhenUsed/>
    <w:rsid w:val="00C956C1"/>
    <w:pPr>
      <w:spacing w:after="100"/>
      <w:ind w:left="240"/>
    </w:pPr>
  </w:style>
  <w:style w:type="paragraph" w:styleId="TM3">
    <w:name w:val="toc 3"/>
    <w:basedOn w:val="Normal"/>
    <w:next w:val="Normal"/>
    <w:autoRedefine/>
    <w:uiPriority w:val="39"/>
    <w:unhideWhenUsed/>
    <w:rsid w:val="00A02632"/>
    <w:pPr>
      <w:tabs>
        <w:tab w:val="right" w:leader="dot" w:pos="8898"/>
      </w:tabs>
      <w:spacing w:after="100"/>
      <w:ind w:left="480"/>
    </w:pPr>
    <w:rPr>
      <w:rFonts w:eastAsia="Times New Roman"/>
      <w:noProof/>
    </w:rPr>
  </w:style>
  <w:style w:type="paragraph" w:styleId="Commentaire">
    <w:name w:val="annotation text"/>
    <w:basedOn w:val="Normal"/>
    <w:link w:val="CommentaireCar"/>
    <w:uiPriority w:val="99"/>
    <w:semiHidden/>
    <w:unhideWhenUsed/>
    <w:rsid w:val="00700862"/>
    <w:pPr>
      <w:spacing w:line="240" w:lineRule="auto"/>
    </w:pPr>
    <w:rPr>
      <w:sz w:val="20"/>
      <w:szCs w:val="20"/>
    </w:rPr>
  </w:style>
  <w:style w:type="character" w:customStyle="1" w:styleId="CommentaireCar">
    <w:name w:val="Commentaire Car"/>
    <w:basedOn w:val="Policepardfaut"/>
    <w:link w:val="Commentaire"/>
    <w:uiPriority w:val="99"/>
    <w:semiHidden/>
    <w:rsid w:val="00700862"/>
    <w:rPr>
      <w:rFonts w:asciiTheme="majorHAnsi" w:hAnsiTheme="majorHAnsi"/>
      <w:sz w:val="20"/>
      <w:szCs w:val="20"/>
    </w:rPr>
  </w:style>
  <w:style w:type="paragraph" w:styleId="Objetducommentaire">
    <w:name w:val="annotation subject"/>
    <w:basedOn w:val="Commentaire"/>
    <w:next w:val="Commentaire"/>
    <w:link w:val="ObjetducommentaireCar"/>
    <w:uiPriority w:val="99"/>
    <w:semiHidden/>
    <w:unhideWhenUsed/>
    <w:rsid w:val="00700862"/>
    <w:rPr>
      <w:b/>
      <w:bCs/>
    </w:rPr>
  </w:style>
  <w:style w:type="character" w:customStyle="1" w:styleId="ObjetducommentaireCar">
    <w:name w:val="Objet du commentaire Car"/>
    <w:basedOn w:val="CommentaireCar"/>
    <w:link w:val="Objetducommentaire"/>
    <w:uiPriority w:val="99"/>
    <w:semiHidden/>
    <w:rsid w:val="00700862"/>
    <w:rPr>
      <w:rFonts w:asciiTheme="majorHAnsi" w:hAnsiTheme="majorHAnsi"/>
      <w:b/>
      <w:bCs/>
      <w:sz w:val="20"/>
      <w:szCs w:val="20"/>
    </w:rPr>
  </w:style>
  <w:style w:type="character" w:styleId="Lienhypertextesuivivisit">
    <w:name w:val="FollowedHyperlink"/>
    <w:basedOn w:val="Policepardfaut"/>
    <w:uiPriority w:val="99"/>
    <w:semiHidden/>
    <w:unhideWhenUsed/>
    <w:rsid w:val="00700862"/>
    <w:rPr>
      <w:color w:val="954F72" w:themeColor="followedHyperlink"/>
      <w:u w:val="single"/>
    </w:rPr>
  </w:style>
  <w:style w:type="table" w:styleId="Grilledutableau">
    <w:name w:val="Table Grid"/>
    <w:basedOn w:val="TableauNormal"/>
    <w:uiPriority w:val="39"/>
    <w:rsid w:val="00B152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972B80"/>
    <w:pPr>
      <w:spacing w:before="100" w:beforeAutospacing="1" w:after="100" w:afterAutospacing="1" w:line="240" w:lineRule="auto"/>
    </w:pPr>
    <w:rPr>
      <w:rFonts w:ascii="Times New Roman" w:eastAsia="Times New Roman" w:hAnsi="Times New Roman" w:cs="Times New Roman"/>
      <w:szCs w:val="24"/>
      <w:lang w:eastAsia="fr-BE"/>
    </w:rPr>
  </w:style>
  <w:style w:type="paragraph" w:customStyle="1" w:styleId="gmail-m-3576696035101369096msolistparagraph">
    <w:name w:val="gmail-m_-3576696035101369096msolistparagraph"/>
    <w:basedOn w:val="Normal"/>
    <w:rsid w:val="00972B80"/>
    <w:pPr>
      <w:spacing w:before="100" w:beforeAutospacing="1" w:after="100" w:afterAutospacing="1" w:line="240" w:lineRule="auto"/>
    </w:pPr>
    <w:rPr>
      <w:rFonts w:ascii="Calibri" w:hAnsi="Calibri" w:cs="Calibri"/>
      <w:sz w:val="22"/>
      <w:lang w:eastAsia="fr-BE"/>
    </w:rPr>
  </w:style>
  <w:style w:type="paragraph" w:styleId="Rvision">
    <w:name w:val="Revision"/>
    <w:hidden/>
    <w:uiPriority w:val="99"/>
    <w:semiHidden/>
    <w:rsid w:val="00E94FF1"/>
    <w:pPr>
      <w:spacing w:after="0" w:line="240" w:lineRule="auto"/>
    </w:pPr>
    <w:rPr>
      <w:rFonts w:asciiTheme="majorHAnsi" w:hAnsiTheme="majorHAnsi"/>
      <w:sz w:val="24"/>
    </w:rPr>
  </w:style>
  <w:style w:type="table" w:customStyle="1" w:styleId="Grilledutableau1">
    <w:name w:val="Grille du tableau1"/>
    <w:basedOn w:val="TableauNormal"/>
    <w:next w:val="Grilledutableau"/>
    <w:uiPriority w:val="59"/>
    <w:rsid w:val="002C20D8"/>
    <w:pPr>
      <w:spacing w:after="0" w:line="240" w:lineRule="auto"/>
    </w:pPr>
    <w:rPr>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
    <w:name w:val="Grille du tableau2"/>
    <w:basedOn w:val="TableauNormal"/>
    <w:next w:val="Grilledutableau"/>
    <w:uiPriority w:val="59"/>
    <w:rsid w:val="009C28D4"/>
    <w:pPr>
      <w:spacing w:after="0" w:line="240" w:lineRule="auto"/>
    </w:pPr>
    <w:rPr>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ansinterligne">
    <w:name w:val="No Spacing"/>
    <w:uiPriority w:val="1"/>
    <w:qFormat/>
    <w:rsid w:val="00070FCF"/>
    <w:pPr>
      <w:spacing w:after="0" w:line="240" w:lineRule="auto"/>
    </w:pPr>
    <w:rPr>
      <w:rFonts w:asciiTheme="majorHAnsi" w:hAnsiTheme="majorHAns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46492">
      <w:bodyDiv w:val="1"/>
      <w:marLeft w:val="0"/>
      <w:marRight w:val="0"/>
      <w:marTop w:val="0"/>
      <w:marBottom w:val="0"/>
      <w:divBdr>
        <w:top w:val="none" w:sz="0" w:space="0" w:color="auto"/>
        <w:left w:val="none" w:sz="0" w:space="0" w:color="auto"/>
        <w:bottom w:val="none" w:sz="0" w:space="0" w:color="auto"/>
        <w:right w:val="none" w:sz="0" w:space="0" w:color="auto"/>
      </w:divBdr>
    </w:div>
    <w:div w:id="224685700">
      <w:bodyDiv w:val="1"/>
      <w:marLeft w:val="0"/>
      <w:marRight w:val="0"/>
      <w:marTop w:val="0"/>
      <w:marBottom w:val="0"/>
      <w:divBdr>
        <w:top w:val="none" w:sz="0" w:space="0" w:color="auto"/>
        <w:left w:val="none" w:sz="0" w:space="0" w:color="auto"/>
        <w:bottom w:val="none" w:sz="0" w:space="0" w:color="auto"/>
        <w:right w:val="none" w:sz="0" w:space="0" w:color="auto"/>
      </w:divBdr>
    </w:div>
    <w:div w:id="542519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file:///\\s300flsp1.sm-ms.lan\fed300\Groups\sect_asso\Esenca\COMMUN\Guides\Guide%20enseignement%202022\www.esenca.be" TargetMode="External"/><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hyperlink" Target="https://www.unia.be/fr/domaines-daction/enseignement/que-sont-les-amenagements-raisonnables" TargetMode="External"/><Relationship Id="rId68" Type="http://schemas.openxmlformats.org/officeDocument/2006/relationships/hyperlink" Target="https://www.gallilex.cfwb.be/document/pdf/48681_000.pdf" TargetMode="External"/><Relationship Id="rId16" Type="http://schemas.openxmlformats.org/officeDocument/2006/relationships/hyperlink" Target="file:///\\s300flsp1.sm-ms.lan\fed300\Groups\sect_asso\Esenca\COMMUN\Guides\Guide%20enseignement%202022\www.esenca.be" TargetMode="Externa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hyperlink" Target="mailto:recours.ar@cfwb.be" TargetMode="Externa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yperlink" Target="http://www.enseignement.be/index.php?page=28585&amp;navi=4908" TargetMode="External"/><Relationship Id="rId58" Type="http://schemas.openxmlformats.org/officeDocument/2006/relationships/hyperlink" Target="https://www.gallilex.cfwb.be/document/pdf/48796_000.pdf" TargetMode="External"/><Relationship Id="rId66" Type="http://schemas.openxmlformats.org/officeDocument/2006/relationships/hyperlink" Target="https://www.gallilex.cfwb.be/document/pdf/39922_000.pdf" TargetMode="External"/><Relationship Id="rId74" Type="http://schemas.openxmlformats.org/officeDocument/2006/relationships/hyperlink" Target="mailto:esenca@solidaris.be" TargetMode="External"/><Relationship Id="rId5" Type="http://schemas.openxmlformats.org/officeDocument/2006/relationships/webSettings" Target="webSettings.xml"/><Relationship Id="rId61" Type="http://schemas.openxmlformats.org/officeDocument/2006/relationships/hyperlink" Target="http://www.enseignement.be/upload/circulaires/000000000003/FWB%20-%20Circulaire%207221%20(7465_20190705_095526).pdf" TargetMode="External"/><Relationship Id="rId19" Type="http://schemas.openxmlformats.org/officeDocument/2006/relationships/image" Target="media/image6.png"/><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yperlink" Target="https://www.gallilex.cfwb.be/document/pdf/48796_000.pdf" TargetMode="External"/><Relationship Id="rId64" Type="http://schemas.openxmlformats.org/officeDocument/2006/relationships/hyperlink" Target="http://www.enseignement.be/index.php?page=23827&amp;do_id=14744&amp;do_check=YAHMFPOTWV" TargetMode="External"/><Relationship Id="rId69" Type="http://schemas.openxmlformats.org/officeDocument/2006/relationships/hyperlink" Target="https://ccf.brussels/download/circulaire-transport-scolaire-2021-2022/?wpdmdl=21586&amp;masterkey=614c4f61981d4"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enseignement.be/index.php?page=28585&amp;navi=4908" TargetMode="External"/><Relationship Id="rId72" Type="http://schemas.openxmlformats.org/officeDocument/2006/relationships/hyperlink" Target="mailto:esenca.contactcenter@solidaris.be"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33.png"/><Relationship Id="rId67" Type="http://schemas.openxmlformats.org/officeDocument/2006/relationships/hyperlink" Target="https://www.gallilex.cfwb.be/document/pdf/28737_018.pdf" TargetMode="External"/><Relationship Id="rId20" Type="http://schemas.openxmlformats.org/officeDocument/2006/relationships/hyperlink" Target="mailto:esenca@solidaris.be" TargetMode="External"/><Relationship Id="rId41" Type="http://schemas.openxmlformats.org/officeDocument/2006/relationships/image" Target="media/image24.png"/><Relationship Id="rId54" Type="http://schemas.openxmlformats.org/officeDocument/2006/relationships/image" Target="media/image32.png"/><Relationship Id="rId62" Type="http://schemas.openxmlformats.org/officeDocument/2006/relationships/hyperlink" Target="http://www.enseignement.be/index.php?page=26823&amp;do_id=7944" TargetMode="External"/><Relationship Id="rId70" Type="http://schemas.openxmlformats.org/officeDocument/2006/relationships/image" Target="media/image34.png"/><Relationship Id="rId75"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esenca@solidaris.be"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hyperlink" Target="http://www.enseignement.be/index.php?page=26028" TargetMode="External"/><Relationship Id="rId57" Type="http://schemas.openxmlformats.org/officeDocument/2006/relationships/hyperlink" Target="https://www.gallilex.cfwb.be/document/pdf/48796_000.pdf" TargetMode="External"/><Relationship Id="rId10" Type="http://schemas.openxmlformats.org/officeDocument/2006/relationships/header" Target="header2.xml"/><Relationship Id="rId31" Type="http://schemas.openxmlformats.org/officeDocument/2006/relationships/hyperlink" Target="mailto:mediationscolaire@cfwb.be" TargetMode="External"/><Relationship Id="rId44" Type="http://schemas.openxmlformats.org/officeDocument/2006/relationships/image" Target="media/image27.png"/><Relationship Id="rId52" Type="http://schemas.openxmlformats.org/officeDocument/2006/relationships/hyperlink" Target="https://www.unia.be/fr/contacter-unia" TargetMode="External"/><Relationship Id="rId60" Type="http://schemas.openxmlformats.org/officeDocument/2006/relationships/hyperlink" Target="http://enseignement.be/index.php?page=28584&amp;navi=4904" TargetMode="External"/><Relationship Id="rId65" Type="http://schemas.openxmlformats.org/officeDocument/2006/relationships/hyperlink" Target="http://enseignement.be/index.php?page=26823&amp;do_id=8481" TargetMode="External"/><Relationship Id="rId73" Type="http://schemas.openxmlformats.org/officeDocument/2006/relationships/hyperlink" Target="http://www.esenca.be"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jpeg"/><Relationship Id="rId39" Type="http://schemas.openxmlformats.org/officeDocument/2006/relationships/image" Target="media/image22.jpeg"/><Relationship Id="rId34" Type="http://schemas.openxmlformats.org/officeDocument/2006/relationships/image" Target="media/image17.png"/><Relationship Id="rId50" Type="http://schemas.openxmlformats.org/officeDocument/2006/relationships/hyperlink" Target="http://www.enseignement.be/index.php?page=26037&amp;navi=2397" TargetMode="External"/><Relationship Id="rId55" Type="http://schemas.openxmlformats.org/officeDocument/2006/relationships/hyperlink" Target="https://www.gallilex.cfwb.be/document/pdf/45382_000.pdf" TargetMode="External"/><Relationship Id="rId76" Type="http://schemas.openxmlformats.org/officeDocument/2006/relationships/image" Target="media/image37.png"/><Relationship Id="rId7" Type="http://schemas.openxmlformats.org/officeDocument/2006/relationships/endnotes" Target="endnotes.xml"/><Relationship Id="rId71" Type="http://schemas.openxmlformats.org/officeDocument/2006/relationships/image" Target="media/image35.png"/><Relationship Id="rId2" Type="http://schemas.openxmlformats.org/officeDocument/2006/relationships/numbering" Target="numbering.xml"/><Relationship Id="rId29"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wikiwiph.aviq.be/Pages/Transport-scolaire.aspx" TargetMode="External"/><Relationship Id="rId3" Type="http://schemas.openxmlformats.org/officeDocument/2006/relationships/hyperlink" Target="https://www.gallilex.cfwb.be/document/pdf/44807_000.pdf" TargetMode="External"/><Relationship Id="rId7" Type="http://schemas.openxmlformats.org/officeDocument/2006/relationships/hyperlink" Target="https://ccf.brussels/nos-services/enseignement/enseignement-specialise/transport-scolaire-pour-lenseignement-specialise/" TargetMode="External"/><Relationship Id="rId2" Type="http://schemas.openxmlformats.org/officeDocument/2006/relationships/hyperlink" Target="https://www.gallilex.cfwb.be/document/pdf/48681_000.pdf" TargetMode="External"/><Relationship Id="rId1" Type="http://schemas.openxmlformats.org/officeDocument/2006/relationships/hyperlink" Target="http://www.enseignement.be/index.php?page=28585&amp;navi=" TargetMode="External"/><Relationship Id="rId6" Type="http://schemas.openxmlformats.org/officeDocument/2006/relationships/hyperlink" Target="http://www.enseignement.be/index.php?page=25527&amp;navi=3055" TargetMode="External"/><Relationship Id="rId5" Type="http://schemas.openxmlformats.org/officeDocument/2006/relationships/hyperlink" Target="http://www.enseignement.be/index.php?page=23827&amp;do_id=14744&amp;do_check=YAHMFPOTWV" TargetMode="External"/><Relationship Id="rId10" Type="http://schemas.openxmlformats.org/officeDocument/2006/relationships/hyperlink" Target="https://phare.irisnet.be/aides-%C3%A0-l-inclusion/aides-individuelles/les-aides-individuelles-%C3%A0-l-int%C3%A9gration/" TargetMode="External"/><Relationship Id="rId4" Type="http://schemas.openxmlformats.org/officeDocument/2006/relationships/hyperlink" Target="https://www.unia.be/fr/domaines-daction/enseignement/que-sont-les-amenagements-raisonnables" TargetMode="External"/><Relationship Id="rId9" Type="http://schemas.openxmlformats.org/officeDocument/2006/relationships/hyperlink" Target="https://www.aviq.be/fr/aides-individuelles-lintegratio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CC89F7-C180-444E-A3BD-CCB9C8ABB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53</Pages>
  <Words>11694</Words>
  <Characters>64319</Characters>
  <Application>Microsoft Office Word</Application>
  <DocSecurity>0</DocSecurity>
  <Lines>535</Lines>
  <Paragraphs>151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Cools, Manon</dc:creator>
  <cp:keywords/>
  <dc:description/>
  <cp:lastModifiedBy>De Wispelaere, Nathalie</cp:lastModifiedBy>
  <cp:revision>7</cp:revision>
  <cp:lastPrinted>2022-12-15T13:22:00Z</cp:lastPrinted>
  <dcterms:created xsi:type="dcterms:W3CDTF">2023-02-15T16:26:00Z</dcterms:created>
  <dcterms:modified xsi:type="dcterms:W3CDTF">2023-11-13T08:41:00Z</dcterms:modified>
</cp:coreProperties>
</file>