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2F060453" w14:textId="3F565637" w:rsidR="0095747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</w:t>
      </w:r>
      <w:r w:rsidR="0080405A">
        <w:rPr>
          <w:rFonts w:cstheme="majorHAnsi"/>
        </w:rPr>
        <w:t>3</w:t>
      </w:r>
      <w:r w:rsidR="00CC5698">
        <w:rPr>
          <w:rFonts w:cstheme="majorHAnsi"/>
        </w:rPr>
        <w:t xml:space="preserve"> : </w:t>
      </w:r>
    </w:p>
    <w:p w14:paraId="6515AB50" w14:textId="60DE661B" w:rsidR="00F26A46" w:rsidRPr="00C25E0B" w:rsidRDefault="0095747B" w:rsidP="00F26A46">
      <w:pPr>
        <w:pStyle w:val="Titre"/>
        <w:rPr>
          <w:rFonts w:cstheme="majorHAnsi"/>
        </w:rPr>
      </w:pPr>
      <w:r>
        <w:rPr>
          <w:rFonts w:cstheme="majorHAnsi"/>
        </w:rPr>
        <w:t>L</w:t>
      </w:r>
      <w:r w:rsidR="0080405A">
        <w:rPr>
          <w:rFonts w:cstheme="majorHAnsi"/>
        </w:rPr>
        <w:t>es obstacles au</w:t>
      </w:r>
      <w:r>
        <w:rPr>
          <w:rFonts w:cstheme="majorHAnsi"/>
        </w:rPr>
        <w:t xml:space="preserve"> vote</w:t>
      </w:r>
      <w:r w:rsidR="00E91AC2">
        <w:rPr>
          <w:rFonts w:cstheme="majorHAnsi"/>
        </w:rPr>
        <w:t xml:space="preserve"> en raison du handicap</w:t>
      </w:r>
    </w:p>
    <w:p w14:paraId="05C06ED1" w14:textId="77777777" w:rsidR="00CC60AE" w:rsidRDefault="00CC60AE" w:rsidP="00CC60AE"/>
    <w:p w14:paraId="4F00101F" w14:textId="77777777" w:rsidR="00E91AC2" w:rsidRPr="009935B5" w:rsidRDefault="00E91AC2" w:rsidP="00E91AC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En Belgique, le droit de vote s’adresse à tout le monde.</w:t>
      </w:r>
    </w:p>
    <w:p w14:paraId="507747D5" w14:textId="77777777" w:rsidR="00E91AC2" w:rsidRPr="009935B5" w:rsidRDefault="00E91AC2" w:rsidP="00E91AC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Pourtant, les personnes en situation de handicap se retrouvent face à de nombreux obstacles.</w:t>
      </w:r>
    </w:p>
    <w:p w14:paraId="0B0B96AA" w14:textId="77777777" w:rsidR="00E91AC2" w:rsidRPr="009935B5" w:rsidRDefault="00E91AC2" w:rsidP="00E91AC2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témoignages de personnes directement concernées pour en parler.</w:t>
      </w:r>
    </w:p>
    <w:p w14:paraId="569FBAE4" w14:textId="77777777" w:rsidR="00E91AC2" w:rsidRPr="009935B5" w:rsidRDefault="00E91AC2" w:rsidP="00E91AC2">
      <w:pPr>
        <w:spacing w:after="0" w:line="360" w:lineRule="auto"/>
        <w:rPr>
          <w:b/>
          <w:bCs/>
        </w:rPr>
      </w:pPr>
    </w:p>
    <w:p w14:paraId="48D1B370" w14:textId="77777777" w:rsidR="00E91AC2" w:rsidRPr="00E91AC2" w:rsidRDefault="00E91AC2" w:rsidP="00E91AC2">
      <w:pPr>
        <w:pStyle w:val="Sous-titre"/>
      </w:pPr>
      <w:r w:rsidRPr="00E91AC2">
        <w:t>Avez-vous rencontré des difficultés pour voter en raison de votre handicap ?</w:t>
      </w:r>
    </w:p>
    <w:p w14:paraId="2FDDBE22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Ayant un </w:t>
      </w:r>
      <w:r w:rsidRPr="009935B5">
        <w:rPr>
          <w:b/>
          <w:bCs/>
        </w:rPr>
        <w:t>handicap dit invisible</w:t>
      </w:r>
      <w:r w:rsidRPr="009935B5">
        <w:t>, patienter longtemps debout dans la file d'attente dans les courants d'air et le froid déclenchent des crises chez moi.</w:t>
      </w:r>
      <w:r>
        <w:t xml:space="preserve"> </w:t>
      </w:r>
      <w:r w:rsidRPr="009935B5">
        <w:t>”</w:t>
      </w:r>
    </w:p>
    <w:p w14:paraId="68D3EE26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Oui, en ce qui concerne </w:t>
      </w:r>
      <w:r w:rsidRPr="009935B5">
        <w:rPr>
          <w:b/>
          <w:bCs/>
        </w:rPr>
        <w:t>l’accessibilité aux isoloirs</w:t>
      </w:r>
      <w:r>
        <w:t xml:space="preserve">. </w:t>
      </w:r>
      <w:r w:rsidRPr="009935B5">
        <w:t>”</w:t>
      </w:r>
    </w:p>
    <w:p w14:paraId="256412CE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La </w:t>
      </w:r>
      <w:r w:rsidRPr="009935B5">
        <w:rPr>
          <w:b/>
          <w:bCs/>
        </w:rPr>
        <w:t>surdité</w:t>
      </w:r>
      <w:r w:rsidRPr="009935B5">
        <w:t xml:space="preserve"> fait que je n’</w:t>
      </w:r>
      <w:r w:rsidRPr="009935B5">
        <w:rPr>
          <w:b/>
          <w:bCs/>
        </w:rPr>
        <w:t>entends</w:t>
      </w:r>
      <w:r w:rsidRPr="009935B5">
        <w:t xml:space="preserve"> </w:t>
      </w:r>
      <w:r w:rsidRPr="009935B5">
        <w:rPr>
          <w:b/>
          <w:bCs/>
        </w:rPr>
        <w:t>pas bien les consignes</w:t>
      </w:r>
      <w:r w:rsidRPr="009935B5">
        <w:t xml:space="preserve"> des présidents et/ou assesseurs</w:t>
      </w:r>
      <w:r>
        <w:t xml:space="preserve">. </w:t>
      </w:r>
      <w:r w:rsidRPr="009935B5">
        <w:t>”</w:t>
      </w:r>
    </w:p>
    <w:p w14:paraId="0B322B00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Oui. </w:t>
      </w:r>
      <w:r w:rsidRPr="009935B5">
        <w:rPr>
          <w:b/>
          <w:bCs/>
        </w:rPr>
        <w:t>Rampes</w:t>
      </w:r>
      <w:r w:rsidRPr="009935B5">
        <w:t xml:space="preserve"> pour les chaises roulantes absentes ou inadaptés. Pas de </w:t>
      </w:r>
      <w:r w:rsidRPr="009935B5">
        <w:rPr>
          <w:b/>
          <w:bCs/>
        </w:rPr>
        <w:t>file prioritaire</w:t>
      </w:r>
      <w:r w:rsidRPr="009935B5">
        <w:t xml:space="preserve"> pour les personnes handicapées.</w:t>
      </w:r>
      <w:r>
        <w:t xml:space="preserve"> </w:t>
      </w:r>
      <w:r w:rsidRPr="009935B5">
        <w:t>”</w:t>
      </w:r>
    </w:p>
    <w:p w14:paraId="1EA86164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Une </w:t>
      </w:r>
      <w:r w:rsidRPr="009935B5">
        <w:rPr>
          <w:b/>
          <w:bCs/>
        </w:rPr>
        <w:t>aide extérieure</w:t>
      </w:r>
      <w:r w:rsidRPr="009935B5">
        <w:t xml:space="preserve"> est indispensable.</w:t>
      </w:r>
      <w:r>
        <w:t xml:space="preserve"> </w:t>
      </w:r>
      <w:r w:rsidRPr="009935B5">
        <w:t>”</w:t>
      </w:r>
    </w:p>
    <w:p w14:paraId="3CACEA42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257664">
        <w:rPr>
          <w:b/>
          <w:bCs/>
        </w:rPr>
        <w:t>Trop</w:t>
      </w:r>
      <w:r w:rsidRPr="009935B5">
        <w:t xml:space="preserve"> de </w:t>
      </w:r>
      <w:r w:rsidRPr="00257664">
        <w:rPr>
          <w:b/>
          <w:bCs/>
        </w:rPr>
        <w:t>monde</w:t>
      </w:r>
      <w:r w:rsidRPr="009935B5">
        <w:t xml:space="preserve">, trop de </w:t>
      </w:r>
      <w:r w:rsidRPr="00257664">
        <w:rPr>
          <w:b/>
          <w:bCs/>
        </w:rPr>
        <w:t>bruit</w:t>
      </w:r>
      <w:r w:rsidRPr="009935B5">
        <w:t xml:space="preserve">, trop de </w:t>
      </w:r>
      <w:r w:rsidRPr="00257664">
        <w:rPr>
          <w:b/>
          <w:bCs/>
        </w:rPr>
        <w:t>lumière</w:t>
      </w:r>
      <w:r w:rsidRPr="009935B5">
        <w:t>.</w:t>
      </w:r>
      <w:r>
        <w:t xml:space="preserve"> </w:t>
      </w:r>
      <w:r w:rsidRPr="009935B5">
        <w:t>”</w:t>
      </w:r>
    </w:p>
    <w:p w14:paraId="50A3B0E7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257664">
        <w:rPr>
          <w:b/>
          <w:bCs/>
        </w:rPr>
        <w:t>Pas de rampe</w:t>
      </w:r>
      <w:r w:rsidRPr="009935B5">
        <w:t>, donc on a voulu me porter pour que je monte des marches</w:t>
      </w:r>
      <w:r>
        <w:t xml:space="preserve">. </w:t>
      </w:r>
      <w:r w:rsidRPr="009935B5">
        <w:t>”</w:t>
      </w:r>
    </w:p>
    <w:p w14:paraId="32C68056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>Au début oui</w:t>
      </w:r>
      <w:r>
        <w:t>,</w:t>
      </w:r>
      <w:r w:rsidRPr="009935B5">
        <w:t xml:space="preserve"> mais </w:t>
      </w:r>
      <w:r w:rsidRPr="00257664">
        <w:rPr>
          <w:b/>
          <w:bCs/>
        </w:rPr>
        <w:t>après on m'a bien expliqué</w:t>
      </w:r>
      <w:r>
        <w:t xml:space="preserve">. </w:t>
      </w:r>
      <w:r w:rsidRPr="009935B5">
        <w:t>”</w:t>
      </w:r>
    </w:p>
    <w:p w14:paraId="043624BC" w14:textId="77777777" w:rsidR="00E91AC2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Pas toujours évident. Tout </w:t>
      </w:r>
      <w:r w:rsidRPr="00257664">
        <w:rPr>
          <w:b/>
          <w:bCs/>
        </w:rPr>
        <w:t>dépend du lieu</w:t>
      </w:r>
      <w:r w:rsidRPr="009935B5">
        <w:t xml:space="preserve"> et </w:t>
      </w:r>
      <w:r w:rsidRPr="00257664">
        <w:rPr>
          <w:b/>
          <w:bCs/>
        </w:rPr>
        <w:t>du bureau de vote</w:t>
      </w:r>
      <w:r w:rsidRPr="009935B5">
        <w:t>.</w:t>
      </w:r>
      <w:r>
        <w:t xml:space="preserve"> </w:t>
      </w:r>
      <w:r w:rsidRPr="009935B5">
        <w:t>”</w:t>
      </w:r>
    </w:p>
    <w:p w14:paraId="7452919E" w14:textId="77777777" w:rsidR="00E91AC2" w:rsidRPr="009935B5" w:rsidRDefault="00E91AC2" w:rsidP="00E91AC2">
      <w:pPr>
        <w:spacing w:after="0" w:line="360" w:lineRule="auto"/>
      </w:pPr>
    </w:p>
    <w:p w14:paraId="2C2BEA55" w14:textId="77777777" w:rsidR="00E91AC2" w:rsidRPr="005309A7" w:rsidRDefault="00E91AC2" w:rsidP="00E91AC2">
      <w:pPr>
        <w:pStyle w:val="Sous-titre"/>
      </w:pPr>
      <w:r w:rsidRPr="005309A7">
        <w:t>Avez-vous des difficultés à accéder aux informations concernant les candidates et candidats : programmes politiques, etc. ?</w:t>
      </w:r>
    </w:p>
    <w:p w14:paraId="2BC994E6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Oui, c’est </w:t>
      </w:r>
      <w:r w:rsidRPr="005309A7">
        <w:rPr>
          <w:b/>
          <w:bCs/>
        </w:rPr>
        <w:t>difficile</w:t>
      </w:r>
      <w:r>
        <w:t xml:space="preserve">. </w:t>
      </w:r>
      <w:r w:rsidRPr="009935B5">
        <w:t>”</w:t>
      </w:r>
    </w:p>
    <w:p w14:paraId="6F62031C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Les </w:t>
      </w:r>
      <w:r w:rsidRPr="005309A7">
        <w:rPr>
          <w:b/>
          <w:bCs/>
        </w:rPr>
        <w:t>sites</w:t>
      </w:r>
      <w:r w:rsidRPr="009935B5">
        <w:t xml:space="preserve"> internet et les </w:t>
      </w:r>
      <w:r w:rsidRPr="005309A7">
        <w:rPr>
          <w:b/>
          <w:bCs/>
        </w:rPr>
        <w:t>programmes</w:t>
      </w:r>
      <w:r w:rsidRPr="009935B5">
        <w:t xml:space="preserve"> ne sont </w:t>
      </w:r>
      <w:r w:rsidRPr="005309A7">
        <w:rPr>
          <w:b/>
          <w:bCs/>
        </w:rPr>
        <w:t>pas assez accessibles</w:t>
      </w:r>
      <w:r>
        <w:t xml:space="preserve">. </w:t>
      </w:r>
      <w:r w:rsidRPr="009935B5">
        <w:t>”</w:t>
      </w:r>
    </w:p>
    <w:p w14:paraId="1E1E34EC" w14:textId="77777777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Oui, je n’ai </w:t>
      </w:r>
      <w:r w:rsidRPr="005309A7">
        <w:rPr>
          <w:b/>
          <w:bCs/>
        </w:rPr>
        <w:t>jamais obtenu une information</w:t>
      </w:r>
      <w:r w:rsidRPr="009935B5">
        <w:t xml:space="preserve"> en ce qui concerne les personnes PMR</w:t>
      </w:r>
      <w:r>
        <w:t xml:space="preserve">. </w:t>
      </w:r>
      <w:r w:rsidRPr="009935B5">
        <w:t>”</w:t>
      </w:r>
    </w:p>
    <w:p w14:paraId="07E0FD02" w14:textId="77777777" w:rsidR="00E91AC2" w:rsidRPr="009935B5" w:rsidRDefault="00E91AC2" w:rsidP="00E91AC2">
      <w:pPr>
        <w:spacing w:after="0" w:line="360" w:lineRule="auto"/>
      </w:pPr>
      <w:r w:rsidRPr="009935B5">
        <w:lastRenderedPageBreak/>
        <w:t>“</w:t>
      </w:r>
      <w:r>
        <w:t xml:space="preserve"> </w:t>
      </w:r>
      <w:r w:rsidRPr="005309A7">
        <w:rPr>
          <w:b/>
          <w:bCs/>
        </w:rPr>
        <w:t>Non</w:t>
      </w:r>
      <w:r w:rsidRPr="009935B5">
        <w:t>, avec la presse et les débats télévisés</w:t>
      </w:r>
      <w:r>
        <w:t xml:space="preserve">. </w:t>
      </w:r>
      <w:r w:rsidRPr="009935B5">
        <w:t>”</w:t>
      </w:r>
    </w:p>
    <w:p w14:paraId="5D56DCD6" w14:textId="1EA95489" w:rsidR="00E91AC2" w:rsidRPr="009935B5" w:rsidRDefault="00E91AC2" w:rsidP="00E91AC2">
      <w:pPr>
        <w:spacing w:after="0" w:line="360" w:lineRule="auto"/>
      </w:pPr>
      <w:r w:rsidRPr="009935B5">
        <w:t>“</w:t>
      </w:r>
      <w:r>
        <w:t xml:space="preserve"> </w:t>
      </w:r>
      <w:r w:rsidRPr="005309A7">
        <w:rPr>
          <w:b/>
          <w:bCs/>
        </w:rPr>
        <w:t>Y'a trop</w:t>
      </w:r>
      <w:r w:rsidRPr="009935B5">
        <w:t xml:space="preserve"> de sites internet, y'a trop de médias, y'a trop de tout. Y'a pas UN truc sur lequel on peut se baser, on doit forcément </w:t>
      </w:r>
      <w:r w:rsidRPr="005309A7">
        <w:rPr>
          <w:b/>
          <w:bCs/>
        </w:rPr>
        <w:t>faire un gros travail d'esprit critique</w:t>
      </w:r>
      <w:r w:rsidRPr="009935B5">
        <w:t>, croiser les informations, décoder les sous-entendus. ”</w:t>
      </w:r>
    </w:p>
    <w:p w14:paraId="544AD90C" w14:textId="77777777" w:rsidR="0095747B" w:rsidRDefault="0095747B" w:rsidP="00CC5698">
      <w:pPr>
        <w:spacing w:after="0" w:line="360" w:lineRule="auto"/>
        <w:rPr>
          <w:rFonts w:cstheme="minorHAnsi"/>
        </w:rPr>
      </w:pPr>
    </w:p>
    <w:p w14:paraId="58C3D86E" w14:textId="65F32872" w:rsidR="00CC5698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Une campagne Esenca - </w:t>
      </w:r>
      <w:hyperlink r:id="rId8" w:history="1">
        <w:r w:rsidR="00D9632B" w:rsidRPr="006814CF">
          <w:rPr>
            <w:rStyle w:val="Lienhypertexte"/>
            <w:rFonts w:cstheme="minorHAnsi"/>
          </w:rPr>
          <w:t>www.esenca.be</w:t>
        </w:r>
      </w:hyperlink>
    </w:p>
    <w:p w14:paraId="3C6392AD" w14:textId="77777777" w:rsidR="00D9632B" w:rsidRDefault="00D9632B" w:rsidP="00D9632B">
      <w:bookmarkStart w:id="0" w:name="_Hlk171924862"/>
    </w:p>
    <w:p w14:paraId="52FEDAF3" w14:textId="77777777" w:rsidR="00D9632B" w:rsidRDefault="00D9632B" w:rsidP="00D9632B"/>
    <w:p w14:paraId="16228FE5" w14:textId="77777777" w:rsidR="00D9632B" w:rsidRDefault="00D9632B" w:rsidP="00D9632B">
      <w:pPr>
        <w:sectPr w:rsidR="00D9632B" w:rsidSect="00151261">
          <w:footerReference w:type="default" r:id="rId9"/>
          <w:headerReference w:type="first" r:id="rId10"/>
          <w:footerReference w:type="first" r:id="rId11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2B7CC87B" w14:textId="77777777" w:rsidR="00D9632B" w:rsidRDefault="00D9632B" w:rsidP="00D9632B">
      <w:bookmarkStart w:id="1" w:name="_Hlk171924818"/>
    </w:p>
    <w:p w14:paraId="163C7CF3" w14:textId="77777777" w:rsidR="00D9632B" w:rsidRDefault="00D9632B" w:rsidP="00D9632B"/>
    <w:p w14:paraId="6A0A83BF" w14:textId="77777777" w:rsidR="00D9632B" w:rsidRDefault="00D9632B" w:rsidP="00D9632B"/>
    <w:p w14:paraId="46F70215" w14:textId="29923BBD" w:rsidR="00D9632B" w:rsidRDefault="00D9632B" w:rsidP="00D9632B">
      <w:r>
        <w:t>Avec le soutien de</w:t>
      </w:r>
    </w:p>
    <w:p w14:paraId="0D17BAD2" w14:textId="77777777" w:rsidR="00D9632B" w:rsidRDefault="00D9632B" w:rsidP="00D9632B"/>
    <w:p w14:paraId="6266BFF0" w14:textId="77777777" w:rsidR="00D9632B" w:rsidRDefault="00D9632B" w:rsidP="00D9632B">
      <w:r>
        <w:t>La Fédération Wallonie Bruxelles</w:t>
      </w:r>
    </w:p>
    <w:p w14:paraId="1ADE3621" w14:textId="77777777" w:rsidR="00D9632B" w:rsidRDefault="00D9632B" w:rsidP="00D9632B">
      <w:r>
        <w:rPr>
          <w:noProof/>
        </w:rPr>
        <w:drawing>
          <wp:inline distT="0" distB="0" distL="0" distR="0" wp14:anchorId="10E148D5" wp14:editId="2DB3C715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3E98" w14:textId="77777777" w:rsidR="00D9632B" w:rsidRDefault="00D9632B" w:rsidP="00D9632B"/>
    <w:p w14:paraId="7EA1264E" w14:textId="77777777" w:rsidR="00D9632B" w:rsidRDefault="00D9632B" w:rsidP="00D9632B">
      <w:r>
        <w:t>La Commission communautaire française</w:t>
      </w:r>
    </w:p>
    <w:p w14:paraId="07477D6B" w14:textId="77777777" w:rsidR="00D9632B" w:rsidRDefault="00D9632B" w:rsidP="00D9632B">
      <w:pPr>
        <w:rPr>
          <w:noProof/>
        </w:rPr>
      </w:pPr>
      <w:r>
        <w:rPr>
          <w:noProof/>
        </w:rPr>
        <w:drawing>
          <wp:inline distT="0" distB="0" distL="0" distR="0" wp14:anchorId="64E930D7" wp14:editId="61039B7E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27BE" w14:textId="77777777" w:rsidR="00D9632B" w:rsidRDefault="00D9632B" w:rsidP="00D9632B"/>
    <w:p w14:paraId="7A3894DD" w14:textId="77777777" w:rsidR="00D9632B" w:rsidRDefault="00D9632B" w:rsidP="00D9632B">
      <w:r>
        <w:t xml:space="preserve">La Direction </w:t>
      </w:r>
      <w:proofErr w:type="spellStart"/>
      <w:r>
        <w:t>Equal.Bruxelles</w:t>
      </w:r>
      <w:proofErr w:type="spellEnd"/>
    </w:p>
    <w:p w14:paraId="67B3D140" w14:textId="77777777" w:rsidR="00D9632B" w:rsidRDefault="00D9632B" w:rsidP="00D9632B">
      <w:r>
        <w:rPr>
          <w:noProof/>
        </w:rPr>
        <w:drawing>
          <wp:inline distT="0" distB="0" distL="0" distR="0" wp14:anchorId="6271267C" wp14:editId="29DE4A99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84E6" w14:textId="77777777" w:rsidR="00D9632B" w:rsidRDefault="00D9632B" w:rsidP="00D9632B"/>
    <w:p w14:paraId="694A6709" w14:textId="77777777" w:rsidR="00D9632B" w:rsidRDefault="00D9632B" w:rsidP="00D9632B">
      <w:r>
        <w:t>La Région Bruxelles-Capitale</w:t>
      </w:r>
    </w:p>
    <w:p w14:paraId="665FAB4B" w14:textId="77777777" w:rsidR="00D9632B" w:rsidRDefault="00D9632B" w:rsidP="00D9632B">
      <w:r>
        <w:rPr>
          <w:noProof/>
        </w:rPr>
        <w:drawing>
          <wp:anchor distT="0" distB="0" distL="114300" distR="114300" simplePos="0" relativeHeight="251659264" behindDoc="0" locked="0" layoutInCell="1" allowOverlap="1" wp14:anchorId="4FE0AA78" wp14:editId="0655D661">
            <wp:simplePos x="0" y="0"/>
            <wp:positionH relativeFrom="column">
              <wp:posOffset>171450</wp:posOffset>
            </wp:positionH>
            <wp:positionV relativeFrom="paragraph">
              <wp:posOffset>121920</wp:posOffset>
            </wp:positionV>
            <wp:extent cx="1282700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172" y="21415"/>
                <wp:lineTo x="2117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B5314" w14:textId="77777777" w:rsidR="00D9632B" w:rsidRDefault="00D9632B" w:rsidP="00D9632B"/>
    <w:p w14:paraId="21EF299E" w14:textId="77777777" w:rsidR="00D9632B" w:rsidRDefault="00D9632B" w:rsidP="00D9632B"/>
    <w:p w14:paraId="6F1C55E8" w14:textId="77777777" w:rsidR="00D9632B" w:rsidRDefault="00D9632B" w:rsidP="00D9632B"/>
    <w:p w14:paraId="2D18985F" w14:textId="77777777" w:rsidR="00D9632B" w:rsidRDefault="00D9632B" w:rsidP="00D9632B"/>
    <w:p w14:paraId="239A4E5A" w14:textId="77777777" w:rsidR="00D9632B" w:rsidRDefault="00D9632B" w:rsidP="00D9632B"/>
    <w:p w14:paraId="71BCA45D" w14:textId="77777777" w:rsidR="00D9632B" w:rsidRDefault="00D9632B" w:rsidP="00D9632B"/>
    <w:p w14:paraId="64450508" w14:textId="77777777" w:rsidR="00D9632B" w:rsidRDefault="00D9632B" w:rsidP="00D9632B"/>
    <w:p w14:paraId="060246DD" w14:textId="77777777" w:rsidR="00D9632B" w:rsidRDefault="00D9632B" w:rsidP="00D9632B"/>
    <w:p w14:paraId="64A86BE7" w14:textId="77777777" w:rsidR="00D9632B" w:rsidRDefault="00D9632B" w:rsidP="00D9632B"/>
    <w:p w14:paraId="3CA332C2" w14:textId="77777777" w:rsidR="00D9632B" w:rsidRDefault="00D9632B" w:rsidP="00D9632B"/>
    <w:p w14:paraId="1995C585" w14:textId="77777777" w:rsidR="00D9632B" w:rsidRDefault="00D9632B" w:rsidP="00D9632B"/>
    <w:p w14:paraId="7607D878" w14:textId="77777777" w:rsidR="00D9632B" w:rsidRDefault="00D9632B" w:rsidP="00D9632B"/>
    <w:p w14:paraId="2D468B2C" w14:textId="77777777" w:rsidR="00D9632B" w:rsidRDefault="00D9632B" w:rsidP="00D9632B"/>
    <w:p w14:paraId="6CFA8389" w14:textId="26087393" w:rsidR="00D9632B" w:rsidRDefault="00D9632B" w:rsidP="00D9632B">
      <w:r>
        <w:t>PV</w:t>
      </w:r>
    </w:p>
    <w:p w14:paraId="6195136E" w14:textId="77777777" w:rsidR="00D9632B" w:rsidRDefault="00D9632B" w:rsidP="00D9632B">
      <w:r>
        <w:rPr>
          <w:noProof/>
        </w:rPr>
        <w:drawing>
          <wp:inline distT="0" distB="0" distL="0" distR="0" wp14:anchorId="75BC1923" wp14:editId="4C1D4D9F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5C1F" w14:textId="77777777" w:rsidR="00D9632B" w:rsidRDefault="00D9632B" w:rsidP="00D9632B">
      <w:pPr>
        <w:ind w:firstLine="708"/>
      </w:pPr>
    </w:p>
    <w:p w14:paraId="2E35E016" w14:textId="77777777" w:rsidR="00D9632B" w:rsidRDefault="00D9632B" w:rsidP="00D9632B">
      <w:r>
        <w:t>Solidaris</w:t>
      </w:r>
    </w:p>
    <w:p w14:paraId="63E28920" w14:textId="77777777" w:rsidR="00D9632B" w:rsidRDefault="00D9632B" w:rsidP="00D9632B">
      <w:r>
        <w:rPr>
          <w:noProof/>
        </w:rPr>
        <w:drawing>
          <wp:inline distT="0" distB="0" distL="0" distR="0" wp14:anchorId="1B37BAFC" wp14:editId="440D1071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885D" w14:textId="77777777" w:rsidR="00D9632B" w:rsidRDefault="00D9632B" w:rsidP="00D9632B"/>
    <w:p w14:paraId="7683154C" w14:textId="77777777" w:rsidR="00D9632B" w:rsidRDefault="00D9632B" w:rsidP="00D9632B">
      <w:r>
        <w:t>Région wallonne</w:t>
      </w:r>
    </w:p>
    <w:p w14:paraId="1DD509AF" w14:textId="77777777" w:rsidR="00D9632B" w:rsidRPr="002D1144" w:rsidRDefault="00D9632B" w:rsidP="00D9632B">
      <w:r>
        <w:rPr>
          <w:noProof/>
        </w:rPr>
        <w:drawing>
          <wp:inline distT="0" distB="0" distL="0" distR="0" wp14:anchorId="443C900C" wp14:editId="06A6884C">
            <wp:extent cx="2002653" cy="584200"/>
            <wp:effectExtent l="0" t="0" r="0" b="635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031" cy="58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66613ED2" w14:textId="77777777" w:rsidR="00D9632B" w:rsidRPr="009935B5" w:rsidRDefault="00D9632B" w:rsidP="00CC5698">
      <w:pPr>
        <w:spacing w:after="0" w:line="360" w:lineRule="auto"/>
        <w:rPr>
          <w:rFonts w:cstheme="minorHAnsi"/>
        </w:rPr>
      </w:pPr>
    </w:p>
    <w:sectPr w:rsidR="00D9632B" w:rsidRPr="009935B5" w:rsidSect="00D9632B">
      <w:footerReference w:type="default" r:id="rId19"/>
      <w:headerReference w:type="first" r:id="rId20"/>
      <w:footerReference w:type="first" r:id="rId21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CCA" w14:textId="77777777" w:rsidR="00D9632B" w:rsidRPr="00B80547" w:rsidRDefault="00D9632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318D6021" w14:textId="77777777" w:rsidR="00D9632B" w:rsidRPr="00151261" w:rsidRDefault="00D9632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5F43" w14:textId="77777777" w:rsidR="00D9632B" w:rsidRPr="00B80547" w:rsidRDefault="00D9632B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19C3F9F" w14:textId="77777777" w:rsidR="00D9632B" w:rsidRPr="00151261" w:rsidRDefault="00D9632B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191F" w14:textId="77777777" w:rsidR="00D9632B" w:rsidRDefault="00D9632B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01E636B9" wp14:editId="77CE0343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151261"/>
    <w:rsid w:val="00243DAF"/>
    <w:rsid w:val="002733DB"/>
    <w:rsid w:val="003A628D"/>
    <w:rsid w:val="005D2257"/>
    <w:rsid w:val="00683FA8"/>
    <w:rsid w:val="007A0F7B"/>
    <w:rsid w:val="0080405A"/>
    <w:rsid w:val="0085781C"/>
    <w:rsid w:val="0090351B"/>
    <w:rsid w:val="0095747B"/>
    <w:rsid w:val="00AF5FD9"/>
    <w:rsid w:val="00B33EE5"/>
    <w:rsid w:val="00B80547"/>
    <w:rsid w:val="00BF1574"/>
    <w:rsid w:val="00C25E0B"/>
    <w:rsid w:val="00C521B9"/>
    <w:rsid w:val="00C84AB1"/>
    <w:rsid w:val="00CC5698"/>
    <w:rsid w:val="00CC60AE"/>
    <w:rsid w:val="00D5369E"/>
    <w:rsid w:val="00D9632B"/>
    <w:rsid w:val="00E1542D"/>
    <w:rsid w:val="00E6659C"/>
    <w:rsid w:val="00E91AC2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nca.b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5</cp:revision>
  <dcterms:created xsi:type="dcterms:W3CDTF">2024-06-05T09:14:00Z</dcterms:created>
  <dcterms:modified xsi:type="dcterms:W3CDTF">2024-07-15T06:41:00Z</dcterms:modified>
</cp:coreProperties>
</file>