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126" w14:textId="50731A6A" w:rsidR="002733DB" w:rsidRPr="00C25E0B" w:rsidRDefault="002733DB" w:rsidP="00683FA8">
      <w:pPr>
        <w:rPr>
          <w:rFonts w:cstheme="majorHAnsi"/>
        </w:rPr>
      </w:pPr>
    </w:p>
    <w:p w14:paraId="662B342E" w14:textId="77777777" w:rsidR="00F26A46" w:rsidRPr="00C25E0B" w:rsidRDefault="00F26A46" w:rsidP="00F26A46">
      <w:pPr>
        <w:pStyle w:val="Titre"/>
        <w:rPr>
          <w:rFonts w:cstheme="majorHAnsi"/>
        </w:rPr>
      </w:pPr>
    </w:p>
    <w:p w14:paraId="2F060453" w14:textId="617D08D2" w:rsidR="0095747B" w:rsidRDefault="00CC60AE" w:rsidP="00F26A46">
      <w:pPr>
        <w:pStyle w:val="Titre"/>
        <w:rPr>
          <w:rFonts w:cstheme="majorHAnsi"/>
        </w:rPr>
      </w:pPr>
      <w:r>
        <w:rPr>
          <w:rFonts w:cstheme="majorHAnsi"/>
        </w:rPr>
        <w:t>Vidéo témoignages</w:t>
      </w:r>
      <w:r w:rsidR="00CC5698">
        <w:rPr>
          <w:rFonts w:cstheme="majorHAnsi"/>
        </w:rPr>
        <w:t xml:space="preserve"> – </w:t>
      </w:r>
      <w:r w:rsidR="00DC04C0">
        <w:rPr>
          <w:rFonts w:cstheme="majorHAnsi"/>
        </w:rPr>
        <w:t>6</w:t>
      </w:r>
      <w:r w:rsidR="00CC5698">
        <w:rPr>
          <w:rFonts w:cstheme="majorHAnsi"/>
        </w:rPr>
        <w:t xml:space="preserve"> : </w:t>
      </w:r>
    </w:p>
    <w:p w14:paraId="05C06ED1" w14:textId="31155372" w:rsidR="00CC60AE" w:rsidRDefault="00024A42" w:rsidP="00024A42">
      <w:pPr>
        <w:pStyle w:val="Titre"/>
        <w:rPr>
          <w:rFonts w:cstheme="majorHAnsi"/>
        </w:rPr>
      </w:pPr>
      <w:r>
        <w:rPr>
          <w:rFonts w:cstheme="majorHAnsi"/>
        </w:rPr>
        <w:t>Encourager la participation politique</w:t>
      </w:r>
    </w:p>
    <w:p w14:paraId="47660CB1" w14:textId="4B675701" w:rsidR="00024A42" w:rsidRPr="00024A42" w:rsidRDefault="00024A42" w:rsidP="00024A42"/>
    <w:p w14:paraId="6F89F23F" w14:textId="77777777" w:rsidR="00024A42" w:rsidRDefault="00024A42" w:rsidP="00024A42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Participer à la vie politique est un droit fondamental. </w:t>
      </w:r>
    </w:p>
    <w:p w14:paraId="1A1F5BD7" w14:textId="77777777" w:rsidR="00024A42" w:rsidRPr="009935B5" w:rsidRDefault="00024A42" w:rsidP="00024A42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Pourtant, il y a encore une grande partie de la population qui ne voit pas l’intérêt de s’engager politiquement. </w:t>
      </w:r>
    </w:p>
    <w:p w14:paraId="401311CF" w14:textId="77777777" w:rsidR="00024A42" w:rsidRDefault="00024A42" w:rsidP="00024A42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Esenca a recueilli des conseils de personnes directement concernées pour motiver l'engagement politique.</w:t>
      </w:r>
    </w:p>
    <w:p w14:paraId="18B54CF9" w14:textId="77777777" w:rsidR="00024A42" w:rsidRPr="009935B5" w:rsidRDefault="00024A42" w:rsidP="00024A42">
      <w:pPr>
        <w:spacing w:after="0" w:line="360" w:lineRule="auto"/>
        <w:rPr>
          <w:rFonts w:cstheme="minorHAnsi"/>
        </w:rPr>
      </w:pPr>
    </w:p>
    <w:p w14:paraId="369F0FB6" w14:textId="77777777" w:rsidR="00024A42" w:rsidRPr="001D6EF1" w:rsidRDefault="00024A42" w:rsidP="00024A42">
      <w:pPr>
        <w:pStyle w:val="Sous-titre"/>
      </w:pPr>
      <w:r w:rsidRPr="001D6EF1">
        <w:t>Que diriez-vous à quelqu’un qui hésite à aller voter ?</w:t>
      </w:r>
    </w:p>
    <w:p w14:paraId="0F2A86F9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9935B5">
        <w:t xml:space="preserve">Il faut que tout le monde fasse de </w:t>
      </w:r>
      <w:r w:rsidRPr="001D6EF1">
        <w:rPr>
          <w:b/>
          <w:bCs/>
        </w:rPr>
        <w:t>son mieux</w:t>
      </w:r>
      <w:r w:rsidRPr="009935B5">
        <w:t xml:space="preserve"> pour que notre </w:t>
      </w:r>
      <w:r w:rsidRPr="001D6EF1">
        <w:rPr>
          <w:b/>
          <w:bCs/>
        </w:rPr>
        <w:t>société</w:t>
      </w:r>
      <w:r w:rsidRPr="009935B5">
        <w:t xml:space="preserve"> devienne </w:t>
      </w:r>
      <w:r w:rsidRPr="001D6EF1">
        <w:rPr>
          <w:b/>
          <w:bCs/>
        </w:rPr>
        <w:t>meilleure</w:t>
      </w:r>
      <w:r w:rsidRPr="009935B5">
        <w:t>, cela passe par la politique. ”</w:t>
      </w:r>
    </w:p>
    <w:p w14:paraId="6D88A75E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9935B5">
        <w:t xml:space="preserve">C'est un </w:t>
      </w:r>
      <w:r w:rsidRPr="001D6EF1">
        <w:rPr>
          <w:b/>
          <w:bCs/>
        </w:rPr>
        <w:t>droit</w:t>
      </w:r>
      <w:r w:rsidRPr="009935B5">
        <w:t xml:space="preserve"> et une </w:t>
      </w:r>
      <w:r w:rsidRPr="001D6EF1">
        <w:rPr>
          <w:b/>
          <w:bCs/>
        </w:rPr>
        <w:t>lutte</w:t>
      </w:r>
      <w:r>
        <w:t xml:space="preserve">. </w:t>
      </w:r>
      <w:r w:rsidRPr="009935B5">
        <w:t>”</w:t>
      </w:r>
    </w:p>
    <w:p w14:paraId="2E89A1BB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9935B5">
        <w:t xml:space="preserve">C’est la </w:t>
      </w:r>
      <w:r w:rsidRPr="001D6EF1">
        <w:rPr>
          <w:b/>
          <w:bCs/>
        </w:rPr>
        <w:t>liberté</w:t>
      </w:r>
      <w:r w:rsidRPr="009935B5">
        <w:t xml:space="preserve"> de s'exprimer et </w:t>
      </w:r>
      <w:r w:rsidRPr="001D6EF1">
        <w:rPr>
          <w:b/>
          <w:bCs/>
        </w:rPr>
        <w:t>donner son avis</w:t>
      </w:r>
      <w:r w:rsidRPr="009935B5">
        <w:t>.</w:t>
      </w:r>
      <w:r>
        <w:t xml:space="preserve"> </w:t>
      </w:r>
      <w:r w:rsidRPr="009935B5">
        <w:t>”</w:t>
      </w:r>
    </w:p>
    <w:p w14:paraId="710E6204" w14:textId="77777777" w:rsidR="00024A42" w:rsidRPr="009935B5" w:rsidRDefault="00024A42" w:rsidP="00024A42">
      <w:pPr>
        <w:spacing w:after="0" w:line="360" w:lineRule="auto"/>
      </w:pPr>
      <w:bookmarkStart w:id="0" w:name="_Hlk167803475"/>
      <w:r w:rsidRPr="009935B5">
        <w:t>”</w:t>
      </w:r>
      <w:r>
        <w:t xml:space="preserve"> </w:t>
      </w:r>
      <w:r w:rsidRPr="009935B5">
        <w:t xml:space="preserve">On peut peut-être </w:t>
      </w:r>
      <w:r w:rsidRPr="001D6EF1">
        <w:rPr>
          <w:b/>
          <w:bCs/>
        </w:rPr>
        <w:t>faire changer les choses</w:t>
      </w:r>
      <w:r>
        <w:t xml:space="preserve">. </w:t>
      </w:r>
      <w:r w:rsidRPr="009935B5">
        <w:t>”</w:t>
      </w:r>
      <w:bookmarkEnd w:id="0"/>
    </w:p>
    <w:p w14:paraId="4FD3208C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9935B5">
        <w:t xml:space="preserve">Il faut </w:t>
      </w:r>
      <w:r w:rsidRPr="001D6EF1">
        <w:rPr>
          <w:b/>
          <w:bCs/>
        </w:rPr>
        <w:t>voter sinon</w:t>
      </w:r>
      <w:r w:rsidRPr="009935B5">
        <w:t xml:space="preserve"> on n’obtiendra </w:t>
      </w:r>
      <w:r w:rsidRPr="001D6EF1">
        <w:rPr>
          <w:b/>
          <w:bCs/>
        </w:rPr>
        <w:t>pas des droits</w:t>
      </w:r>
      <w:r>
        <w:t xml:space="preserve">. </w:t>
      </w:r>
      <w:r w:rsidRPr="009935B5">
        <w:t>”</w:t>
      </w:r>
    </w:p>
    <w:p w14:paraId="719486AE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1D6EF1">
        <w:rPr>
          <w:b/>
          <w:bCs/>
        </w:rPr>
        <w:t>Croyez en vous</w:t>
      </w:r>
      <w:r w:rsidRPr="009935B5">
        <w:t>, ne laissez personne croire que vous n'êtes pas assez apte à maîtriser un sujet ou l'autre</w:t>
      </w:r>
      <w:r>
        <w:t xml:space="preserve">. </w:t>
      </w:r>
      <w:r w:rsidRPr="009935B5">
        <w:t>”</w:t>
      </w:r>
    </w:p>
    <w:p w14:paraId="69FFA9A9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9935B5">
        <w:t>L'</w:t>
      </w:r>
      <w:r w:rsidRPr="001D6EF1">
        <w:rPr>
          <w:b/>
          <w:bCs/>
        </w:rPr>
        <w:t>union</w:t>
      </w:r>
      <w:r w:rsidRPr="009935B5">
        <w:t xml:space="preserve"> fait la force, ne restons </w:t>
      </w:r>
      <w:r w:rsidRPr="001D6EF1">
        <w:rPr>
          <w:b/>
          <w:bCs/>
        </w:rPr>
        <w:t>ni invisible ni silencieux</w:t>
      </w:r>
      <w:r>
        <w:t xml:space="preserve">. </w:t>
      </w:r>
      <w:r w:rsidRPr="009935B5">
        <w:t>”</w:t>
      </w:r>
    </w:p>
    <w:p w14:paraId="101C9A54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9935B5">
        <w:t xml:space="preserve">Allons-y </w:t>
      </w:r>
      <w:r w:rsidRPr="001D6EF1">
        <w:rPr>
          <w:b/>
          <w:bCs/>
        </w:rPr>
        <w:t>ensemble</w:t>
      </w:r>
      <w:r>
        <w:t xml:space="preserve">. </w:t>
      </w:r>
      <w:r w:rsidRPr="009935B5">
        <w:t>”</w:t>
      </w:r>
    </w:p>
    <w:p w14:paraId="34594B81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FB5E74">
        <w:rPr>
          <w:b/>
          <w:bCs/>
        </w:rPr>
        <w:t>Votez pour les personnes en situation de handicap</w:t>
      </w:r>
      <w:r w:rsidRPr="009935B5">
        <w:t xml:space="preserve"> sur les listes, elles penseront à travailler sur ces matières</w:t>
      </w:r>
      <w:r>
        <w:t>-</w:t>
      </w:r>
      <w:r w:rsidRPr="009935B5">
        <w:t>là pour leurs pairs</w:t>
      </w:r>
      <w:r>
        <w:t xml:space="preserve">. </w:t>
      </w:r>
      <w:r w:rsidRPr="009935B5">
        <w:t>”</w:t>
      </w:r>
    </w:p>
    <w:p w14:paraId="60B2562C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9935B5">
        <w:t xml:space="preserve">De prendre </w:t>
      </w:r>
      <w:r w:rsidRPr="00FB5E74">
        <w:rPr>
          <w:b/>
          <w:bCs/>
        </w:rPr>
        <w:t>confiance en eux</w:t>
      </w:r>
      <w:r>
        <w:t xml:space="preserve">. </w:t>
      </w:r>
      <w:r w:rsidRPr="009935B5">
        <w:t>”</w:t>
      </w:r>
      <w:r w:rsidRPr="009935B5">
        <w:tab/>
      </w:r>
    </w:p>
    <w:p w14:paraId="34A0CCAC" w14:textId="77777777" w:rsidR="00024A42" w:rsidRPr="009935B5" w:rsidRDefault="00024A42" w:rsidP="00024A42">
      <w:pPr>
        <w:spacing w:after="0" w:line="360" w:lineRule="auto"/>
      </w:pPr>
      <w:r w:rsidRPr="009935B5">
        <w:t>”</w:t>
      </w:r>
      <w:r>
        <w:t xml:space="preserve"> </w:t>
      </w:r>
      <w:r w:rsidRPr="009935B5">
        <w:t xml:space="preserve">Votez si vous voulez, ne votez pas si vous ne voulez pas, </w:t>
      </w:r>
      <w:r w:rsidRPr="00FB5E74">
        <w:rPr>
          <w:b/>
          <w:bCs/>
        </w:rPr>
        <w:t>faites selon vos besoins, vos réalités, vos envies</w:t>
      </w:r>
      <w:r w:rsidRPr="009935B5">
        <w:t>.</w:t>
      </w:r>
      <w:r>
        <w:t xml:space="preserve"> </w:t>
      </w:r>
      <w:r w:rsidRPr="009935B5">
        <w:t>”</w:t>
      </w:r>
    </w:p>
    <w:p w14:paraId="5E89659F" w14:textId="77777777" w:rsidR="00024A42" w:rsidRDefault="00024A42">
      <w:pPr>
        <w:rPr>
          <w:b/>
          <w:bCs/>
          <w:color w:val="00B0F0"/>
        </w:rPr>
      </w:pPr>
      <w:r>
        <w:rPr>
          <w:b/>
          <w:bCs/>
          <w:color w:val="00B0F0"/>
        </w:rPr>
        <w:br w:type="page"/>
      </w:r>
    </w:p>
    <w:p w14:paraId="17D8B189" w14:textId="191F3D8F" w:rsidR="00024A42" w:rsidRPr="001D6EF1" w:rsidRDefault="00024A42" w:rsidP="00024A42">
      <w:pPr>
        <w:pStyle w:val="Sous-titre"/>
      </w:pPr>
      <w:r w:rsidRPr="001D6EF1">
        <w:lastRenderedPageBreak/>
        <w:t>Que faudrait-il faire pour favoriser la candidature des personnes en situation de handicap ?</w:t>
      </w:r>
    </w:p>
    <w:p w14:paraId="6F1FA072" w14:textId="77777777" w:rsidR="00024A42" w:rsidRPr="009935B5" w:rsidRDefault="00024A42" w:rsidP="00024A4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Les rendre </w:t>
      </w:r>
      <w:r w:rsidRPr="00D876C7">
        <w:rPr>
          <w:b/>
          <w:bCs/>
        </w:rPr>
        <w:t>plus visibles et autonomes</w:t>
      </w:r>
      <w:r>
        <w:t xml:space="preserve">. </w:t>
      </w:r>
      <w:r w:rsidRPr="009935B5">
        <w:t>”</w:t>
      </w:r>
    </w:p>
    <w:p w14:paraId="2B5B20CA" w14:textId="77777777" w:rsidR="00024A42" w:rsidRPr="009935B5" w:rsidRDefault="00024A42" w:rsidP="00024A4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Je ne sais pas. Notre </w:t>
      </w:r>
      <w:r w:rsidRPr="00D876C7">
        <w:rPr>
          <w:b/>
          <w:bCs/>
        </w:rPr>
        <w:t>société</w:t>
      </w:r>
      <w:r w:rsidRPr="009935B5">
        <w:t xml:space="preserve"> est tellement </w:t>
      </w:r>
      <w:r w:rsidRPr="00D876C7">
        <w:rPr>
          <w:b/>
          <w:bCs/>
        </w:rPr>
        <w:t>peu inclusive</w:t>
      </w:r>
      <w:r w:rsidRPr="009935B5">
        <w:t>. Pour le public, nous n'existons pas ou nos besoins ne sont une priorité pour personne.</w:t>
      </w:r>
      <w:r>
        <w:t xml:space="preserve"> </w:t>
      </w:r>
      <w:r w:rsidRPr="009935B5">
        <w:t>”</w:t>
      </w:r>
    </w:p>
    <w:p w14:paraId="6205A419" w14:textId="77777777" w:rsidR="00024A42" w:rsidRPr="009935B5" w:rsidRDefault="00024A42" w:rsidP="00024A42">
      <w:pPr>
        <w:spacing w:after="0" w:line="360" w:lineRule="auto"/>
      </w:pPr>
      <w:r w:rsidRPr="009935B5">
        <w:t>“</w:t>
      </w:r>
      <w:r>
        <w:t xml:space="preserve"> </w:t>
      </w:r>
      <w:r w:rsidRPr="00D876C7">
        <w:rPr>
          <w:b/>
          <w:bCs/>
        </w:rPr>
        <w:t>Détruire les oppressions systémiques</w:t>
      </w:r>
      <w:r>
        <w:t xml:space="preserve">. </w:t>
      </w:r>
      <w:r w:rsidRPr="009935B5">
        <w:t>”</w:t>
      </w:r>
    </w:p>
    <w:p w14:paraId="0D752E33" w14:textId="77777777" w:rsidR="00024A42" w:rsidRPr="009935B5" w:rsidRDefault="00024A42" w:rsidP="00024A4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Obliger les partis à </w:t>
      </w:r>
      <w:r w:rsidRPr="00D876C7">
        <w:rPr>
          <w:b/>
          <w:bCs/>
        </w:rPr>
        <w:t>mettre des personnes en situation de handicap en place stratégique</w:t>
      </w:r>
      <w:r w:rsidRPr="009935B5">
        <w:t xml:space="preserve"> et des personnes issues de la diversité</w:t>
      </w:r>
      <w:r>
        <w:t xml:space="preserve">. </w:t>
      </w:r>
      <w:r w:rsidRPr="009935B5">
        <w:t>”</w:t>
      </w:r>
    </w:p>
    <w:p w14:paraId="544AD90C" w14:textId="77777777" w:rsidR="0095747B" w:rsidRDefault="0095747B" w:rsidP="00CC5698">
      <w:pPr>
        <w:spacing w:after="0" w:line="360" w:lineRule="auto"/>
        <w:rPr>
          <w:rFonts w:cstheme="minorHAnsi"/>
        </w:rPr>
      </w:pPr>
    </w:p>
    <w:p w14:paraId="44CB2382" w14:textId="77777777" w:rsidR="00B86431" w:rsidRDefault="00CC5698" w:rsidP="00B86431">
      <w:r w:rsidRPr="009935B5">
        <w:rPr>
          <w:rFonts w:cstheme="minorHAnsi"/>
        </w:rPr>
        <w:t>Une campagne Esenca - www.esenca.be</w:t>
      </w:r>
      <w:bookmarkStart w:id="1" w:name="_Hlk171924862"/>
    </w:p>
    <w:p w14:paraId="401E094B" w14:textId="77777777" w:rsidR="00B86431" w:rsidRDefault="00B86431" w:rsidP="00B86431"/>
    <w:p w14:paraId="5B575EA2" w14:textId="77777777" w:rsidR="00B86431" w:rsidRDefault="00B86431" w:rsidP="00B86431">
      <w:pPr>
        <w:sectPr w:rsidR="00B86431" w:rsidSect="00151261">
          <w:footerReference w:type="default" r:id="rId8"/>
          <w:headerReference w:type="first" r:id="rId9"/>
          <w:footerReference w:type="first" r:id="rId10"/>
          <w:pgSz w:w="11906" w:h="16838"/>
          <w:pgMar w:top="1440" w:right="1416" w:bottom="1440" w:left="1440" w:header="845" w:footer="499" w:gutter="0"/>
          <w:cols w:space="708"/>
          <w:titlePg/>
          <w:docGrid w:linePitch="360"/>
        </w:sectPr>
      </w:pPr>
    </w:p>
    <w:p w14:paraId="5B649959" w14:textId="77777777" w:rsidR="00B86431" w:rsidRDefault="00B86431" w:rsidP="00B86431">
      <w:bookmarkStart w:id="2" w:name="_Hlk171924818"/>
    </w:p>
    <w:p w14:paraId="05519308" w14:textId="77777777" w:rsidR="00B86431" w:rsidRDefault="00B86431" w:rsidP="00B86431"/>
    <w:p w14:paraId="10DCF16D" w14:textId="77777777" w:rsidR="00B86431" w:rsidRDefault="00B86431" w:rsidP="00B86431"/>
    <w:p w14:paraId="41D64544" w14:textId="25823FF9" w:rsidR="00B86431" w:rsidRDefault="00B86431" w:rsidP="00B86431">
      <w:r>
        <w:t>Avec le soutien de</w:t>
      </w:r>
    </w:p>
    <w:p w14:paraId="542C286E" w14:textId="77777777" w:rsidR="00B86431" w:rsidRDefault="00B86431" w:rsidP="00B86431"/>
    <w:p w14:paraId="3D17DEED" w14:textId="77777777" w:rsidR="00B86431" w:rsidRDefault="00B86431" w:rsidP="00B86431">
      <w:r>
        <w:t>La Fédération Wallonie Bruxelles</w:t>
      </w:r>
    </w:p>
    <w:p w14:paraId="57CFF134" w14:textId="77777777" w:rsidR="00B86431" w:rsidRDefault="00B86431" w:rsidP="00B86431">
      <w:r>
        <w:rPr>
          <w:noProof/>
        </w:rPr>
        <w:drawing>
          <wp:inline distT="0" distB="0" distL="0" distR="0" wp14:anchorId="7459C27F" wp14:editId="32878ACF">
            <wp:extent cx="2134825" cy="741259"/>
            <wp:effectExtent l="0" t="0" r="0" b="1905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77" cy="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54030" w14:textId="77777777" w:rsidR="00B86431" w:rsidRDefault="00B86431" w:rsidP="00B86431"/>
    <w:p w14:paraId="4A5C6BA5" w14:textId="77777777" w:rsidR="00B86431" w:rsidRDefault="00B86431" w:rsidP="00B86431">
      <w:r>
        <w:t>La Commission communautaire française</w:t>
      </w:r>
    </w:p>
    <w:p w14:paraId="569A7C98" w14:textId="77777777" w:rsidR="00B86431" w:rsidRDefault="00B86431" w:rsidP="00B86431">
      <w:pPr>
        <w:rPr>
          <w:noProof/>
        </w:rPr>
      </w:pPr>
      <w:r>
        <w:rPr>
          <w:noProof/>
        </w:rPr>
        <w:drawing>
          <wp:inline distT="0" distB="0" distL="0" distR="0" wp14:anchorId="14E4E6AB" wp14:editId="2C71DBD4">
            <wp:extent cx="1893728" cy="1042966"/>
            <wp:effectExtent l="0" t="0" r="0" b="5080"/>
            <wp:docPr id="2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texte, graphism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91" cy="105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AC362" w14:textId="77777777" w:rsidR="00B86431" w:rsidRDefault="00B86431" w:rsidP="00B86431"/>
    <w:p w14:paraId="55168395" w14:textId="77777777" w:rsidR="00B86431" w:rsidRDefault="00B86431" w:rsidP="00B86431">
      <w:r>
        <w:t xml:space="preserve">La Direction </w:t>
      </w:r>
      <w:proofErr w:type="spellStart"/>
      <w:r>
        <w:t>Equal.Bruxelles</w:t>
      </w:r>
      <w:proofErr w:type="spellEnd"/>
    </w:p>
    <w:p w14:paraId="5BC2C411" w14:textId="77777777" w:rsidR="00B86431" w:rsidRDefault="00B86431" w:rsidP="00B86431">
      <w:r>
        <w:rPr>
          <w:noProof/>
        </w:rPr>
        <w:drawing>
          <wp:inline distT="0" distB="0" distL="0" distR="0" wp14:anchorId="270B2637" wp14:editId="71C5C96B">
            <wp:extent cx="1879697" cy="29211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7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8B151" w14:textId="77777777" w:rsidR="00B86431" w:rsidRDefault="00B86431" w:rsidP="00B86431"/>
    <w:p w14:paraId="4EE754E7" w14:textId="77777777" w:rsidR="00B86431" w:rsidRDefault="00B86431" w:rsidP="00B86431">
      <w:r>
        <w:t>La Région Bruxelles-Capitale</w:t>
      </w:r>
    </w:p>
    <w:p w14:paraId="1BB11203" w14:textId="77777777" w:rsidR="00B86431" w:rsidRDefault="00B86431" w:rsidP="00B86431">
      <w:r>
        <w:rPr>
          <w:noProof/>
        </w:rPr>
        <w:drawing>
          <wp:anchor distT="0" distB="0" distL="114300" distR="114300" simplePos="0" relativeHeight="251659264" behindDoc="0" locked="0" layoutInCell="1" allowOverlap="1" wp14:anchorId="4BCD0BFA" wp14:editId="2DAA0D1F">
            <wp:simplePos x="0" y="0"/>
            <wp:positionH relativeFrom="column">
              <wp:posOffset>171450</wp:posOffset>
            </wp:positionH>
            <wp:positionV relativeFrom="paragraph">
              <wp:posOffset>121920</wp:posOffset>
            </wp:positionV>
            <wp:extent cx="1282700" cy="1556385"/>
            <wp:effectExtent l="0" t="0" r="0" b="5715"/>
            <wp:wrapThrough wrapText="bothSides">
              <wp:wrapPolygon edited="0">
                <wp:start x="0" y="0"/>
                <wp:lineTo x="0" y="21415"/>
                <wp:lineTo x="21172" y="21415"/>
                <wp:lineTo x="21172" y="0"/>
                <wp:lineTo x="0" y="0"/>
              </wp:wrapPolygon>
            </wp:wrapThrough>
            <wp:docPr id="7" name="Image 7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Graphique, Police,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CCCBC" w14:textId="77777777" w:rsidR="00B86431" w:rsidRDefault="00B86431" w:rsidP="00B86431"/>
    <w:p w14:paraId="4D174BB8" w14:textId="77777777" w:rsidR="00B86431" w:rsidRDefault="00B86431" w:rsidP="00B86431"/>
    <w:p w14:paraId="11C0C2C4" w14:textId="77777777" w:rsidR="00B86431" w:rsidRDefault="00B86431" w:rsidP="00B86431"/>
    <w:p w14:paraId="2AFC826A" w14:textId="77777777" w:rsidR="00B86431" w:rsidRDefault="00B86431" w:rsidP="00B86431"/>
    <w:p w14:paraId="3423F29A" w14:textId="77777777" w:rsidR="00B86431" w:rsidRDefault="00B86431" w:rsidP="00B86431"/>
    <w:p w14:paraId="621ECC78" w14:textId="77777777" w:rsidR="00B86431" w:rsidRDefault="00B86431" w:rsidP="00B86431"/>
    <w:p w14:paraId="6F973A37" w14:textId="77777777" w:rsidR="00B86431" w:rsidRDefault="00B86431" w:rsidP="00B86431"/>
    <w:p w14:paraId="22ECC87B" w14:textId="77777777" w:rsidR="00B86431" w:rsidRDefault="00B86431" w:rsidP="00B86431"/>
    <w:p w14:paraId="0A8BDB37" w14:textId="77777777" w:rsidR="00B86431" w:rsidRDefault="00B86431" w:rsidP="00B86431"/>
    <w:p w14:paraId="78B9344C" w14:textId="77777777" w:rsidR="00B86431" w:rsidRDefault="00B86431" w:rsidP="00B86431"/>
    <w:p w14:paraId="60BBDD00" w14:textId="77777777" w:rsidR="00B86431" w:rsidRDefault="00B86431" w:rsidP="00B86431"/>
    <w:p w14:paraId="61C84BFB" w14:textId="77777777" w:rsidR="00B86431" w:rsidRDefault="00B86431" w:rsidP="00B86431"/>
    <w:p w14:paraId="15F6871C" w14:textId="77777777" w:rsidR="00B86431" w:rsidRDefault="00B86431" w:rsidP="00B86431"/>
    <w:p w14:paraId="5296FF38" w14:textId="5C17BE90" w:rsidR="00B86431" w:rsidRDefault="00B86431" w:rsidP="00B86431">
      <w:r>
        <w:t>PV</w:t>
      </w:r>
    </w:p>
    <w:p w14:paraId="05C9E934" w14:textId="77777777" w:rsidR="00B86431" w:rsidRDefault="00B86431" w:rsidP="00B86431">
      <w:r>
        <w:rPr>
          <w:noProof/>
        </w:rPr>
        <w:drawing>
          <wp:inline distT="0" distB="0" distL="0" distR="0" wp14:anchorId="0CB4EBBA" wp14:editId="13C3FE30">
            <wp:extent cx="1376496" cy="1179521"/>
            <wp:effectExtent l="0" t="0" r="0" b="1905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08" cy="1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2BE9" w14:textId="77777777" w:rsidR="00B86431" w:rsidRDefault="00B86431" w:rsidP="00B86431">
      <w:pPr>
        <w:ind w:firstLine="708"/>
      </w:pPr>
    </w:p>
    <w:p w14:paraId="71155013" w14:textId="77777777" w:rsidR="00B86431" w:rsidRDefault="00B86431" w:rsidP="00B86431">
      <w:r>
        <w:t>Solidaris</w:t>
      </w:r>
    </w:p>
    <w:p w14:paraId="59ADDF36" w14:textId="77777777" w:rsidR="00B86431" w:rsidRDefault="00B86431" w:rsidP="00B86431">
      <w:r>
        <w:rPr>
          <w:noProof/>
        </w:rPr>
        <w:drawing>
          <wp:inline distT="0" distB="0" distL="0" distR="0" wp14:anchorId="60FB3314" wp14:editId="1FE37696">
            <wp:extent cx="1804459" cy="740677"/>
            <wp:effectExtent l="0" t="0" r="5715" b="2540"/>
            <wp:docPr id="4" name="Image 4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symbo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8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9139F" w14:textId="77777777" w:rsidR="00B86431" w:rsidRDefault="00B86431" w:rsidP="00B86431"/>
    <w:p w14:paraId="3A52C860" w14:textId="77777777" w:rsidR="00B86431" w:rsidRDefault="00B86431" w:rsidP="00B86431">
      <w:r>
        <w:t>Région wallonne</w:t>
      </w:r>
    </w:p>
    <w:p w14:paraId="14DDF068" w14:textId="77777777" w:rsidR="00B86431" w:rsidRPr="002D1144" w:rsidRDefault="00B86431" w:rsidP="00B86431">
      <w:r>
        <w:rPr>
          <w:noProof/>
        </w:rPr>
        <w:drawing>
          <wp:inline distT="0" distB="0" distL="0" distR="0" wp14:anchorId="744916AE" wp14:editId="46263E94">
            <wp:extent cx="2024421" cy="590550"/>
            <wp:effectExtent l="0" t="0" r="0" b="0"/>
            <wp:docPr id="6" name="Image 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849" cy="59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bookmarkEnd w:id="2"/>
    </w:p>
    <w:p w14:paraId="58C3D86E" w14:textId="215C7DFB" w:rsidR="00CC5698" w:rsidRPr="009935B5" w:rsidRDefault="00CC5698" w:rsidP="00CC5698">
      <w:pPr>
        <w:spacing w:after="0" w:line="360" w:lineRule="auto"/>
        <w:rPr>
          <w:rFonts w:cstheme="minorHAnsi"/>
        </w:rPr>
      </w:pPr>
    </w:p>
    <w:sectPr w:rsidR="00CC5698" w:rsidRPr="009935B5" w:rsidSect="00B86431">
      <w:footerReference w:type="default" r:id="rId18"/>
      <w:headerReference w:type="first" r:id="rId19"/>
      <w:footerReference w:type="first" r:id="rId20"/>
      <w:pgSz w:w="11906" w:h="16838"/>
      <w:pgMar w:top="1440" w:right="1416" w:bottom="1440" w:left="1440" w:header="845" w:footer="49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6DE" w14:textId="77777777" w:rsidR="00B33EE5" w:rsidRDefault="00B33EE5" w:rsidP="0085781C">
      <w:pPr>
        <w:spacing w:after="0" w:line="240" w:lineRule="auto"/>
      </w:pPr>
      <w:r>
        <w:separator/>
      </w:r>
    </w:p>
  </w:endnote>
  <w:endnote w:type="continuationSeparator" w:id="0">
    <w:p w14:paraId="69348173" w14:textId="77777777" w:rsidR="00B33EE5" w:rsidRDefault="00B33EE5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3108" w14:textId="77777777" w:rsidR="00B86431" w:rsidRPr="00B80547" w:rsidRDefault="00B86431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1FFE450" w14:textId="77777777" w:rsidR="00B86431" w:rsidRPr="00151261" w:rsidRDefault="00B86431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03F5" w14:textId="77777777" w:rsidR="00B86431" w:rsidRPr="00B80547" w:rsidRDefault="00B8643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38B6A525" w14:textId="77777777" w:rsidR="00B86431" w:rsidRPr="00151261" w:rsidRDefault="00B8643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40F5" w14:textId="77777777" w:rsidR="002733DB" w:rsidRPr="00B80547" w:rsidRDefault="002733D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A3D8AEC" w14:textId="04F7A863" w:rsidR="002733DB" w:rsidRPr="00151261" w:rsidRDefault="002733D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BED" w14:textId="77777777" w:rsidR="00151261" w:rsidRPr="00B80547" w:rsidRDefault="0015126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DAA1DBB" w14:textId="77777777" w:rsidR="00151261" w:rsidRPr="00151261" w:rsidRDefault="0015126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2FED" w14:textId="77777777" w:rsidR="00B33EE5" w:rsidRDefault="00B33EE5" w:rsidP="0085781C">
      <w:pPr>
        <w:spacing w:after="0" w:line="240" w:lineRule="auto"/>
      </w:pPr>
      <w:r>
        <w:separator/>
      </w:r>
    </w:p>
  </w:footnote>
  <w:footnote w:type="continuationSeparator" w:id="0">
    <w:p w14:paraId="473ED1E4" w14:textId="77777777" w:rsidR="00B33EE5" w:rsidRDefault="00B33EE5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D96D" w14:textId="77777777" w:rsidR="00B86431" w:rsidRDefault="00B86431">
    <w:pPr>
      <w:pStyle w:val="En-tte"/>
    </w:pPr>
    <w:r>
      <w:rPr>
        <w:noProof/>
      </w:rPr>
      <w:drawing>
        <wp:anchor distT="144145" distB="288290" distL="114300" distR="114300" simplePos="0" relativeHeight="251660288" behindDoc="1" locked="0" layoutInCell="1" allowOverlap="1" wp14:anchorId="2769E968" wp14:editId="252BFB85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8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6" w14:textId="079A484A" w:rsidR="00F437C8" w:rsidRDefault="00F437C8">
    <w:pPr>
      <w:pStyle w:val="En-tte"/>
    </w:pPr>
    <w:r>
      <w:rPr>
        <w:noProof/>
      </w:rPr>
      <w:drawing>
        <wp:anchor distT="144145" distB="288290" distL="114300" distR="114300" simplePos="0" relativeHeight="251658240" behindDoc="1" locked="0" layoutInCell="1" allowOverlap="1" wp14:anchorId="5091AA96" wp14:editId="5830F8E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4E9A"/>
    <w:multiLevelType w:val="hybridMultilevel"/>
    <w:tmpl w:val="9D28B236"/>
    <w:lvl w:ilvl="0" w:tplc="B0B6B4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2B0"/>
    <w:multiLevelType w:val="hybridMultilevel"/>
    <w:tmpl w:val="9C808B6A"/>
    <w:lvl w:ilvl="0" w:tplc="2A3E19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3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890">
    <w:abstractNumId w:val="1"/>
  </w:num>
  <w:num w:numId="2" w16cid:durableId="1027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C"/>
    <w:rsid w:val="00024A42"/>
    <w:rsid w:val="00151261"/>
    <w:rsid w:val="00243DAF"/>
    <w:rsid w:val="002733DB"/>
    <w:rsid w:val="003A628D"/>
    <w:rsid w:val="00485A32"/>
    <w:rsid w:val="005D2257"/>
    <w:rsid w:val="00683FA8"/>
    <w:rsid w:val="007A0F7B"/>
    <w:rsid w:val="0080405A"/>
    <w:rsid w:val="0085781C"/>
    <w:rsid w:val="0090351B"/>
    <w:rsid w:val="0095747B"/>
    <w:rsid w:val="00991666"/>
    <w:rsid w:val="00AF5FD9"/>
    <w:rsid w:val="00B33EE5"/>
    <w:rsid w:val="00B80547"/>
    <w:rsid w:val="00B86431"/>
    <w:rsid w:val="00BF1574"/>
    <w:rsid w:val="00C25E0B"/>
    <w:rsid w:val="00C521B9"/>
    <w:rsid w:val="00C84AB1"/>
    <w:rsid w:val="00CC5698"/>
    <w:rsid w:val="00CC60AE"/>
    <w:rsid w:val="00D5369E"/>
    <w:rsid w:val="00D627B4"/>
    <w:rsid w:val="00DC04C0"/>
    <w:rsid w:val="00E1542D"/>
    <w:rsid w:val="00E6659C"/>
    <w:rsid w:val="00F26A46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1CA38"/>
  <w15:chartTrackingRefBased/>
  <w15:docId w15:val="{1D6A5094-8A5E-4DAB-A5D0-315BCF3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61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6A4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81C"/>
  </w:style>
  <w:style w:type="paragraph" w:styleId="Pieddepage">
    <w:name w:val="footer"/>
    <w:basedOn w:val="Normal"/>
    <w:link w:val="Pieddepag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81C"/>
  </w:style>
  <w:style w:type="paragraph" w:styleId="NormalWeb">
    <w:name w:val="Normal (Web)"/>
    <w:basedOn w:val="Normal"/>
    <w:uiPriority w:val="99"/>
    <w:semiHidden/>
    <w:unhideWhenUsed/>
    <w:rsid w:val="0027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53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69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26A4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25E0B"/>
    <w:pPr>
      <w:ind w:left="720"/>
      <w:contextualSpacing/>
    </w:pPr>
  </w:style>
  <w:style w:type="paragraph" w:styleId="Sous-titre">
    <w:name w:val="Subtitle"/>
    <w:aliases w:val="Sous-titre 1"/>
    <w:basedOn w:val="Normal"/>
    <w:next w:val="Normal"/>
    <w:link w:val="Sous-titreCar"/>
    <w:uiPriority w:val="11"/>
    <w:qFormat/>
    <w:rsid w:val="00CC60AE"/>
    <w:pPr>
      <w:numPr>
        <w:ilvl w:val="1"/>
      </w:numPr>
    </w:pPr>
    <w:rPr>
      <w:rFonts w:asciiTheme="minorHAnsi" w:eastAsiaTheme="minorEastAsia" w:hAnsiTheme="minorHAnsi"/>
      <w:b/>
      <w:color w:val="00B0F0"/>
      <w:sz w:val="28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CC60AE"/>
    <w:rPr>
      <w:rFonts w:eastAsiaTheme="minorEastAsia"/>
      <w:b/>
      <w:color w:val="00B0F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tiff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577A-B567-4FE4-9E87-82C9346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Cools, Manon</dc:creator>
  <cp:keywords/>
  <dc:description/>
  <cp:lastModifiedBy>De Wispelaere, Nathalie</cp:lastModifiedBy>
  <cp:revision>7</cp:revision>
  <dcterms:created xsi:type="dcterms:W3CDTF">2024-06-05T09:16:00Z</dcterms:created>
  <dcterms:modified xsi:type="dcterms:W3CDTF">2024-07-15T06:47:00Z</dcterms:modified>
</cp:coreProperties>
</file>