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4F126" w14:textId="50731A6A" w:rsidR="002733DB" w:rsidRDefault="002733DB" w:rsidP="00683FA8"/>
    <w:p w14:paraId="662B342E" w14:textId="77777777" w:rsidR="00F26A46" w:rsidRDefault="00F26A46" w:rsidP="00F26A46">
      <w:pPr>
        <w:pStyle w:val="Titre"/>
      </w:pPr>
    </w:p>
    <w:p w14:paraId="6515AB50" w14:textId="530EDCC1" w:rsidR="00F26A46" w:rsidRDefault="002F453B" w:rsidP="0080183E">
      <w:pPr>
        <w:pStyle w:val="Titre"/>
        <w:spacing w:after="240"/>
      </w:pPr>
      <w:r>
        <w:t>Fiche informative</w:t>
      </w:r>
      <w:r w:rsidR="00F26A46">
        <w:t xml:space="preserve"> : </w:t>
      </w:r>
      <w:r>
        <w:t>pourquoi voter</w:t>
      </w:r>
    </w:p>
    <w:p w14:paraId="70E89680" w14:textId="77777777" w:rsidR="002F453B" w:rsidRDefault="002F453B" w:rsidP="002F453B">
      <w:r w:rsidRPr="002F453B">
        <w:rPr>
          <w:b/>
          <w:bCs/>
        </w:rPr>
        <w:t>2024</w:t>
      </w:r>
      <w:r>
        <w:t xml:space="preserve"> est une grande année électorale.</w:t>
      </w:r>
    </w:p>
    <w:p w14:paraId="045303C7" w14:textId="77777777" w:rsidR="002F453B" w:rsidRDefault="002F453B" w:rsidP="002F453B">
      <w:r>
        <w:t>Pourtant, les chiffres indiquent que de nombreuses personnes ne votent pas.</w:t>
      </w:r>
    </w:p>
    <w:p w14:paraId="36E9CA47" w14:textId="77777777" w:rsidR="002F453B" w:rsidRDefault="002F453B" w:rsidP="002F453B">
      <w:r>
        <w:t xml:space="preserve">“Une personne sur six. Voilà le pourcentage de Belges qui n’ont pas voté, ou voté blanc ou nul lors des dernières élections de 2019. Soit </w:t>
      </w:r>
      <w:r w:rsidRPr="002F453B">
        <w:rPr>
          <w:b/>
          <w:bCs/>
        </w:rPr>
        <w:t>1,3 million de personnes</w:t>
      </w:r>
      <w:r>
        <w:t xml:space="preserve">” explique </w:t>
      </w:r>
      <w:proofErr w:type="spellStart"/>
      <w:r>
        <w:t>Unia</w:t>
      </w:r>
      <w:proofErr w:type="spellEnd"/>
      <w:r>
        <w:t>.</w:t>
      </w:r>
    </w:p>
    <w:p w14:paraId="4201E986" w14:textId="77777777" w:rsidR="002F453B" w:rsidRDefault="002F453B" w:rsidP="002F453B">
      <w:r>
        <w:t>Elles ne votent pas soit par choix, soit à cause de barrières liées à l’accessibilité (physique et de compréhension). Ceci rend la participation électorale inégalitaire.</w:t>
      </w:r>
    </w:p>
    <w:p w14:paraId="6B9456A2" w14:textId="77777777" w:rsidR="002F453B" w:rsidRDefault="002F453B" w:rsidP="002F453B">
      <w:r>
        <w:t xml:space="preserve">Pour </w:t>
      </w:r>
      <w:proofErr w:type="spellStart"/>
      <w:r>
        <w:t>Unia</w:t>
      </w:r>
      <w:proofErr w:type="spellEnd"/>
      <w:r>
        <w:t xml:space="preserve">, cela pose un </w:t>
      </w:r>
      <w:r w:rsidRPr="002F453B">
        <w:rPr>
          <w:b/>
          <w:bCs/>
        </w:rPr>
        <w:t>risque pour notre démocratie</w:t>
      </w:r>
      <w:r>
        <w:t>. Pour Jean-Benoît Pilet, professeur de science politique à l’ULB :</w:t>
      </w:r>
    </w:p>
    <w:p w14:paraId="25051CAA" w14:textId="77777777" w:rsidR="002F453B" w:rsidRDefault="002F453B" w:rsidP="002F453B">
      <w:pPr>
        <w:ind w:left="708"/>
      </w:pPr>
      <w:r>
        <w:t>« Convaincre les citoyens les plus précaires de participer aux élections est l’un des défis les plus importants en démocratie. Ils ont tendance à s’</w:t>
      </w:r>
      <w:proofErr w:type="spellStart"/>
      <w:r>
        <w:t>auto-exclure</w:t>
      </w:r>
      <w:proofErr w:type="spellEnd"/>
      <w:r>
        <w:t xml:space="preserve"> du jeu électoral, ce qui a des conséquences directes sur la bonne représentation de leurs intérêts et de leur réalité dans les décisions politiques qui seront prises par les institutions élues. »</w:t>
      </w:r>
    </w:p>
    <w:p w14:paraId="502975A1" w14:textId="5C10C246" w:rsidR="002F453B" w:rsidRPr="004F2827" w:rsidRDefault="002F453B" w:rsidP="002F453B">
      <w:pPr>
        <w:pStyle w:val="Titre1"/>
        <w:rPr>
          <w:b/>
          <w:bCs/>
          <w:color w:val="00B0F0"/>
        </w:rPr>
      </w:pPr>
      <w:r w:rsidRPr="004F2827">
        <w:rPr>
          <w:b/>
          <w:bCs/>
          <w:color w:val="00B0F0"/>
        </w:rPr>
        <w:t>Focus sur l’actualité</w:t>
      </w:r>
    </w:p>
    <w:p w14:paraId="4F2FAD8B" w14:textId="65A540ED" w:rsidR="002F453B" w:rsidRDefault="002F453B" w:rsidP="002F453B">
      <w:r>
        <w:t>L’actualité en Belgique et en Europe est assez alarmante.</w:t>
      </w:r>
    </w:p>
    <w:p w14:paraId="7321969E" w14:textId="77777777" w:rsidR="002F453B" w:rsidRDefault="002F453B" w:rsidP="002F453B">
      <w:r>
        <w:t xml:space="preserve">En effet, la montée de </w:t>
      </w:r>
      <w:r w:rsidRPr="001532F4">
        <w:rPr>
          <w:b/>
          <w:bCs/>
        </w:rPr>
        <w:t xml:space="preserve">l’extrême droite </w:t>
      </w:r>
      <w:r>
        <w:t>dans nos pays renvoie un signal fort de danger envers la démocratie, de ses valeurs et de son projet de société.</w:t>
      </w:r>
    </w:p>
    <w:p w14:paraId="0358AF3F" w14:textId="77777777" w:rsidR="002F453B" w:rsidRDefault="002F453B" w:rsidP="002F453B">
      <w:r>
        <w:t xml:space="preserve">À ce titre, </w:t>
      </w:r>
      <w:r w:rsidRPr="001532F4">
        <w:rPr>
          <w:b/>
          <w:bCs/>
        </w:rPr>
        <w:t>le vote constitue un véritable levier</w:t>
      </w:r>
      <w:r>
        <w:t xml:space="preserve"> : pour lutter contre les dangers de la montée de l’extrême droite, pour assurer la construction d’une société inclusive, accessible et solidaire et défendre ensemble une société dans laquelle toute la population aura sa place.</w:t>
      </w:r>
    </w:p>
    <w:p w14:paraId="669FD8F7" w14:textId="77777777" w:rsidR="002F453B" w:rsidRDefault="002F453B" w:rsidP="002F453B">
      <w:r>
        <w:t xml:space="preserve">Voter, c’est aussi s’informer afin d’exercer ce droit et ce devoir de </w:t>
      </w:r>
      <w:r w:rsidRPr="001532F4">
        <w:rPr>
          <w:b/>
          <w:bCs/>
        </w:rPr>
        <w:t>manière éclairée et critique.</w:t>
      </w:r>
    </w:p>
    <w:p w14:paraId="1D535905" w14:textId="77777777" w:rsidR="002F453B" w:rsidRDefault="002F453B" w:rsidP="002F453B">
      <w:r>
        <w:t xml:space="preserve">Voter, c’est </w:t>
      </w:r>
      <w:r w:rsidRPr="001532F4">
        <w:rPr>
          <w:b/>
          <w:bCs/>
        </w:rPr>
        <w:t>assumer nos pensées, nos valeurs, nos ambitions</w:t>
      </w:r>
      <w:r>
        <w:t xml:space="preserve"> et ne pas laisser aux autres la possibilité de décider à notre place des politiques de demain.</w:t>
      </w:r>
    </w:p>
    <w:p w14:paraId="024CFE56" w14:textId="77777777" w:rsidR="001532F4" w:rsidRDefault="002F453B" w:rsidP="002F453B">
      <w:r>
        <w:t>La lutte contre l’abstentionnisme est fondamentale : elle assure que le résultat des élections sera</w:t>
      </w:r>
      <w:r w:rsidRPr="001532F4">
        <w:rPr>
          <w:b/>
          <w:bCs/>
        </w:rPr>
        <w:t xml:space="preserve"> le miroir de ce que veut et pense l’ensemble de la population.</w:t>
      </w:r>
      <w:r>
        <w:t xml:space="preserve"> </w:t>
      </w:r>
    </w:p>
    <w:p w14:paraId="7AB460C7" w14:textId="7C1665D1" w:rsidR="002F453B" w:rsidRDefault="002F453B" w:rsidP="002F453B">
      <w:r>
        <w:t>Chaque voix compte et chaque voix à la même importance !</w:t>
      </w:r>
    </w:p>
    <w:p w14:paraId="6606CF6A" w14:textId="77777777" w:rsidR="002F453B" w:rsidRDefault="002F453B">
      <w:r>
        <w:br w:type="page"/>
      </w:r>
    </w:p>
    <w:p w14:paraId="6FAFA9E8" w14:textId="5A681552" w:rsidR="002F453B" w:rsidRDefault="002F453B" w:rsidP="002F453B">
      <w:r>
        <w:lastRenderedPageBreak/>
        <w:t>Plusieurs textes rappellent que le droit de vote est un droit humain fondamental :</w:t>
      </w:r>
    </w:p>
    <w:p w14:paraId="32033759" w14:textId="1DED1713" w:rsidR="001532F4" w:rsidRPr="000D0A22" w:rsidRDefault="001532F4" w:rsidP="001532F4">
      <w:pPr>
        <w:pStyle w:val="Paragraphedeliste"/>
        <w:numPr>
          <w:ilvl w:val="0"/>
          <w:numId w:val="2"/>
        </w:numPr>
        <w:rPr>
          <w:b/>
          <w:bCs/>
        </w:rPr>
      </w:pPr>
      <w:r w:rsidRPr="000D0A22">
        <w:rPr>
          <w:b/>
          <w:bCs/>
        </w:rPr>
        <w:t>La Convention ONU des droits des personnes handicapées</w:t>
      </w:r>
    </w:p>
    <w:p w14:paraId="5BF9BE59" w14:textId="68B2E4DF" w:rsidR="002F453B" w:rsidRDefault="002F453B" w:rsidP="001532F4">
      <w:pPr>
        <w:pStyle w:val="Paragraphedeliste"/>
      </w:pPr>
      <w:r>
        <w:t>Signée et ratifiée par la Belgique, la Convention assure un cadre à la participation à la vie politique et publique.</w:t>
      </w:r>
    </w:p>
    <w:p w14:paraId="1708313B" w14:textId="77777777" w:rsidR="002F453B" w:rsidRDefault="002F453B" w:rsidP="001532F4">
      <w:pPr>
        <w:pStyle w:val="Paragraphedeliste"/>
      </w:pPr>
      <w:r>
        <w:t>L’article 29 “Participation à la vie politique et à la vie publique” indique que “Les États Parties garantissent aux personnes handicapées la jouissance des droits politiques et la possibilité de les exercer sur la base de l’égalité avec les autres”.</w:t>
      </w:r>
    </w:p>
    <w:p w14:paraId="1A52A3C9" w14:textId="77777777" w:rsidR="000D0A22" w:rsidRDefault="000D0A22" w:rsidP="001532F4">
      <w:pPr>
        <w:pStyle w:val="Paragraphedeliste"/>
      </w:pPr>
    </w:p>
    <w:p w14:paraId="572DBBB9" w14:textId="3AF66820" w:rsidR="001532F4" w:rsidRPr="000D0A22" w:rsidRDefault="001532F4" w:rsidP="000D0A22">
      <w:pPr>
        <w:pStyle w:val="Paragraphedeliste"/>
        <w:numPr>
          <w:ilvl w:val="0"/>
          <w:numId w:val="2"/>
        </w:numPr>
        <w:spacing w:after="0" w:line="240" w:lineRule="auto"/>
        <w:rPr>
          <w:b/>
          <w:bCs/>
        </w:rPr>
      </w:pPr>
      <w:r w:rsidRPr="000D0A22">
        <w:rPr>
          <w:b/>
          <w:bCs/>
          <w:color w:val="131212"/>
          <w:sz w:val="23"/>
          <w:szCs w:val="23"/>
        </w:rPr>
        <w:t>La Constitution Belge</w:t>
      </w:r>
    </w:p>
    <w:p w14:paraId="53F244A3" w14:textId="2E50138A" w:rsidR="002F453B" w:rsidRDefault="002F453B" w:rsidP="000D0A22">
      <w:pPr>
        <w:spacing w:after="0" w:line="240" w:lineRule="auto"/>
        <w:ind w:left="708"/>
      </w:pPr>
      <w:r>
        <w:t>Son article 22ter spécifie que :</w:t>
      </w:r>
    </w:p>
    <w:p w14:paraId="103FFD15" w14:textId="77777777" w:rsidR="002F453B" w:rsidRDefault="002F453B" w:rsidP="000D0A22">
      <w:pPr>
        <w:spacing w:after="0" w:line="240" w:lineRule="auto"/>
        <w:ind w:left="708"/>
      </w:pPr>
      <w:r>
        <w:t>“Chaque personne en situation de handicap a le droit à une pleine inclusion dans la société, y compris le droit à des aménagements raisonnables”.</w:t>
      </w:r>
    </w:p>
    <w:p w14:paraId="01DCB645" w14:textId="77777777" w:rsidR="002F453B" w:rsidRDefault="002F453B" w:rsidP="000D0A22">
      <w:pPr>
        <w:spacing w:after="0" w:line="240" w:lineRule="auto"/>
        <w:ind w:left="708"/>
      </w:pPr>
      <w:r>
        <w:t>L’inclusion des personnes en situation de handicap dans tous les domaines, y compris au niveau des élections, n’est plus à questionner.</w:t>
      </w:r>
    </w:p>
    <w:p w14:paraId="74225762" w14:textId="77777777" w:rsidR="000D0A22" w:rsidRDefault="000D0A22" w:rsidP="000D0A22">
      <w:pPr>
        <w:spacing w:after="0" w:line="240" w:lineRule="auto"/>
        <w:ind w:left="708"/>
      </w:pPr>
    </w:p>
    <w:p w14:paraId="3573AC73" w14:textId="6B9D4143" w:rsidR="000D0A22" w:rsidRPr="000D0A22" w:rsidRDefault="000D0A22" w:rsidP="000D0A22">
      <w:pPr>
        <w:pStyle w:val="Paragraphedeliste"/>
        <w:numPr>
          <w:ilvl w:val="0"/>
          <w:numId w:val="2"/>
        </w:numPr>
        <w:spacing w:after="0" w:line="240" w:lineRule="auto"/>
        <w:rPr>
          <w:b/>
          <w:bCs/>
        </w:rPr>
      </w:pPr>
      <w:r w:rsidRPr="000D0A22">
        <w:rPr>
          <w:b/>
          <w:bCs/>
        </w:rPr>
        <w:t>La Charte des droits fondamentaux de l’UE</w:t>
      </w:r>
    </w:p>
    <w:p w14:paraId="1126885B" w14:textId="52001859" w:rsidR="002F453B" w:rsidRDefault="002F453B" w:rsidP="000D0A22">
      <w:pPr>
        <w:spacing w:after="0" w:line="240" w:lineRule="auto"/>
        <w:ind w:left="708"/>
      </w:pPr>
      <w:r>
        <w:t>Elle garanti</w:t>
      </w:r>
      <w:r w:rsidR="001532F4">
        <w:t>t</w:t>
      </w:r>
      <w:r>
        <w:t xml:space="preserve"> le droit de vote et d'éligibilité aux élections au Parlement européen (article 39) et aux élections communales (article 40).</w:t>
      </w:r>
    </w:p>
    <w:p w14:paraId="0E49B516" w14:textId="77777777" w:rsidR="002F453B" w:rsidRDefault="002F453B" w:rsidP="002F453B"/>
    <w:p w14:paraId="3CB4D3C3" w14:textId="77777777" w:rsidR="002F453B" w:rsidRPr="004F2827" w:rsidRDefault="002F453B" w:rsidP="000D0A22">
      <w:pPr>
        <w:pStyle w:val="Titre1"/>
        <w:rPr>
          <w:b/>
          <w:bCs/>
          <w:color w:val="00B0F0"/>
        </w:rPr>
      </w:pPr>
      <w:r w:rsidRPr="004F2827">
        <w:rPr>
          <w:b/>
          <w:bCs/>
          <w:color w:val="00B0F0"/>
        </w:rPr>
        <w:t>Que propose Esenca au sujet du vote ?</w:t>
      </w:r>
    </w:p>
    <w:p w14:paraId="4F33C5E6" w14:textId="1C677316" w:rsidR="002F453B" w:rsidRDefault="002F453B" w:rsidP="002F453B">
      <w:r>
        <w:t>Esenca a mis sur pied :</w:t>
      </w:r>
    </w:p>
    <w:p w14:paraId="67FB339F" w14:textId="77777777" w:rsidR="002F453B" w:rsidRDefault="002F453B" w:rsidP="000D0A22">
      <w:pPr>
        <w:pStyle w:val="Paragraphedeliste"/>
        <w:numPr>
          <w:ilvl w:val="0"/>
          <w:numId w:val="3"/>
        </w:numPr>
      </w:pPr>
      <w:r>
        <w:t>L’animation “Le vote pour tous” qui permet de comprendre le système politique belge et européen</w:t>
      </w:r>
    </w:p>
    <w:p w14:paraId="13119B10" w14:textId="23479879" w:rsidR="000D0A22" w:rsidRDefault="002F453B" w:rsidP="000D0A22">
      <w:pPr>
        <w:pStyle w:val="Paragraphedeliste"/>
        <w:numPr>
          <w:ilvl w:val="0"/>
          <w:numId w:val="3"/>
        </w:numPr>
      </w:pPr>
      <w:r>
        <w:t>Des infographies complémentaires qui informent sur les principaux partis politiques belges et européens</w:t>
      </w:r>
    </w:p>
    <w:p w14:paraId="0CB1221E" w14:textId="77777777" w:rsidR="000D0A22" w:rsidRDefault="000D0A22">
      <w:r>
        <w:br w:type="page"/>
      </w:r>
    </w:p>
    <w:p w14:paraId="060BB7A7" w14:textId="67DDF4AA" w:rsidR="00F26A46" w:rsidRDefault="00F26A46" w:rsidP="002F453B">
      <w:r>
        <w:lastRenderedPageBreak/>
        <w:t xml:space="preserve">Cette </w:t>
      </w:r>
      <w:r w:rsidR="000D0A22">
        <w:t>fiche informative</w:t>
      </w:r>
      <w:r>
        <w:t xml:space="preserve"> a été créée dans le cadre de la campagne Esenca « L’inclusion par le vote : soyez changement ! »</w:t>
      </w:r>
    </w:p>
    <w:p w14:paraId="0F4378FB" w14:textId="77777777" w:rsidR="004F2827" w:rsidRDefault="004F2827" w:rsidP="002F453B"/>
    <w:p w14:paraId="664866B3" w14:textId="77777777" w:rsidR="004F2827" w:rsidRDefault="004F2827" w:rsidP="004F2827">
      <w:hyperlink r:id="rId8" w:history="1">
        <w:r w:rsidRPr="00BE6A2A">
          <w:rPr>
            <w:rStyle w:val="Lienhypertexte"/>
          </w:rPr>
          <w:t>www.esenca.be</w:t>
        </w:r>
      </w:hyperlink>
    </w:p>
    <w:p w14:paraId="0298BFE4" w14:textId="77777777" w:rsidR="004F2827" w:rsidRDefault="004F2827" w:rsidP="004F2827"/>
    <w:p w14:paraId="39063FA8" w14:textId="77777777" w:rsidR="004F2827" w:rsidRDefault="004F2827" w:rsidP="004F2827"/>
    <w:p w14:paraId="3FC4E1DB" w14:textId="77777777" w:rsidR="004F2827" w:rsidRDefault="004F2827" w:rsidP="004F2827">
      <w:r>
        <w:t>Avec le soutien de</w:t>
      </w:r>
    </w:p>
    <w:p w14:paraId="7F196685" w14:textId="77777777" w:rsidR="004F2827" w:rsidRDefault="004F2827" w:rsidP="004F2827"/>
    <w:p w14:paraId="0C7F05F7" w14:textId="77777777" w:rsidR="004F2827" w:rsidRDefault="004F2827" w:rsidP="004F2827">
      <w:r>
        <w:t>La Fédération Wallonie Bruxelles</w:t>
      </w:r>
    </w:p>
    <w:p w14:paraId="00147BC6" w14:textId="77777777" w:rsidR="004F2827" w:rsidRDefault="004F2827" w:rsidP="004F2827">
      <w:r>
        <w:rPr>
          <w:noProof/>
        </w:rPr>
        <w:drawing>
          <wp:inline distT="0" distB="0" distL="0" distR="0" wp14:anchorId="7083C86B" wp14:editId="75C03375">
            <wp:extent cx="1905000" cy="661459"/>
            <wp:effectExtent l="0" t="0" r="0" b="5715"/>
            <wp:docPr id="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0343" cy="680675"/>
                    </a:xfrm>
                    <a:prstGeom prst="rect">
                      <a:avLst/>
                    </a:prstGeom>
                  </pic:spPr>
                </pic:pic>
              </a:graphicData>
            </a:graphic>
          </wp:inline>
        </w:drawing>
      </w:r>
    </w:p>
    <w:p w14:paraId="2CDD0065" w14:textId="77777777" w:rsidR="004F2827" w:rsidRDefault="004F2827" w:rsidP="004F2827">
      <w:r>
        <w:t>La Commission communautaire française</w:t>
      </w:r>
    </w:p>
    <w:p w14:paraId="3564F5A4" w14:textId="77777777" w:rsidR="004F2827" w:rsidRDefault="004F2827" w:rsidP="004F2827">
      <w:pPr>
        <w:rPr>
          <w:noProof/>
        </w:rPr>
      </w:pPr>
      <w:r>
        <w:rPr>
          <w:noProof/>
        </w:rPr>
        <w:drawing>
          <wp:inline distT="0" distB="0" distL="0" distR="0" wp14:anchorId="1CA7C7F2" wp14:editId="5D6E9111">
            <wp:extent cx="1660289" cy="914400"/>
            <wp:effectExtent l="0" t="0" r="0" b="0"/>
            <wp:docPr id="2" name="Image 2"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olice, Graphique, texte, graphism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4061" cy="927492"/>
                    </a:xfrm>
                    <a:prstGeom prst="rect">
                      <a:avLst/>
                    </a:prstGeom>
                  </pic:spPr>
                </pic:pic>
              </a:graphicData>
            </a:graphic>
          </wp:inline>
        </w:drawing>
      </w:r>
    </w:p>
    <w:p w14:paraId="7D30589C" w14:textId="77777777" w:rsidR="004F2827" w:rsidRDefault="004F2827" w:rsidP="004F2827">
      <w:proofErr w:type="spellStart"/>
      <w:r>
        <w:t>Equal</w:t>
      </w:r>
      <w:proofErr w:type="spellEnd"/>
      <w:r>
        <w:t xml:space="preserve"> Bruxelles</w:t>
      </w:r>
    </w:p>
    <w:p w14:paraId="42C4562D" w14:textId="77777777" w:rsidR="004F2827" w:rsidRDefault="004F2827" w:rsidP="004F2827">
      <w:r>
        <w:rPr>
          <w:noProof/>
        </w:rPr>
        <w:drawing>
          <wp:inline distT="0" distB="0" distL="0" distR="0" wp14:anchorId="1B437951" wp14:editId="0691D3FF">
            <wp:extent cx="1879697" cy="292115"/>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a:extLst>
                        <a:ext uri="{28A0092B-C50C-407E-A947-70E740481C1C}">
                          <a14:useLocalDpi xmlns:a14="http://schemas.microsoft.com/office/drawing/2010/main" val="0"/>
                        </a:ext>
                      </a:extLst>
                    </a:blip>
                    <a:stretch>
                      <a:fillRect/>
                    </a:stretch>
                  </pic:blipFill>
                  <pic:spPr>
                    <a:xfrm>
                      <a:off x="0" y="0"/>
                      <a:ext cx="1879697" cy="292115"/>
                    </a:xfrm>
                    <a:prstGeom prst="rect">
                      <a:avLst/>
                    </a:prstGeom>
                  </pic:spPr>
                </pic:pic>
              </a:graphicData>
            </a:graphic>
          </wp:inline>
        </w:drawing>
      </w:r>
    </w:p>
    <w:p w14:paraId="012ADFC8" w14:textId="77777777" w:rsidR="004F2827" w:rsidRDefault="004F2827" w:rsidP="004F2827">
      <w:r>
        <w:t>PV</w:t>
      </w:r>
    </w:p>
    <w:p w14:paraId="64D7B08E" w14:textId="77777777" w:rsidR="004F2827" w:rsidRDefault="004F2827" w:rsidP="004F2827">
      <w:r>
        <w:rPr>
          <w:noProof/>
        </w:rPr>
        <w:drawing>
          <wp:inline distT="0" distB="0" distL="0" distR="0" wp14:anchorId="237EA0A0" wp14:editId="2D778679">
            <wp:extent cx="955944" cy="819150"/>
            <wp:effectExtent l="0" t="0" r="0" b="0"/>
            <wp:docPr id="3"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7653" cy="829184"/>
                    </a:xfrm>
                    <a:prstGeom prst="rect">
                      <a:avLst/>
                    </a:prstGeom>
                  </pic:spPr>
                </pic:pic>
              </a:graphicData>
            </a:graphic>
          </wp:inline>
        </w:drawing>
      </w:r>
    </w:p>
    <w:p w14:paraId="419D1A91" w14:textId="77777777" w:rsidR="004F2827" w:rsidRDefault="004F2827" w:rsidP="004F2827">
      <w:r>
        <w:t>Solidaris</w:t>
      </w:r>
    </w:p>
    <w:p w14:paraId="43110FF5" w14:textId="77777777" w:rsidR="004F2827" w:rsidRDefault="004F2827" w:rsidP="004F2827">
      <w:r>
        <w:rPr>
          <w:noProof/>
        </w:rPr>
        <w:drawing>
          <wp:inline distT="0" distB="0" distL="0" distR="0" wp14:anchorId="25E98503" wp14:editId="1C4C12BC">
            <wp:extent cx="1314955" cy="539750"/>
            <wp:effectExtent l="0" t="0" r="0" b="0"/>
            <wp:docPr id="4" name="Image 4"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Police, Graphique, logo, symbole&#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3299" cy="551384"/>
                    </a:xfrm>
                    <a:prstGeom prst="rect">
                      <a:avLst/>
                    </a:prstGeom>
                  </pic:spPr>
                </pic:pic>
              </a:graphicData>
            </a:graphic>
          </wp:inline>
        </w:drawing>
      </w:r>
    </w:p>
    <w:p w14:paraId="009DF756" w14:textId="77777777" w:rsidR="004F2827" w:rsidRDefault="004F2827" w:rsidP="004F2827">
      <w:r>
        <w:t>Région wallonne</w:t>
      </w:r>
    </w:p>
    <w:p w14:paraId="47263CBD" w14:textId="77777777" w:rsidR="004F2827" w:rsidRPr="002D1144" w:rsidRDefault="004F2827" w:rsidP="004F2827">
      <w:r>
        <w:rPr>
          <w:noProof/>
        </w:rPr>
        <w:drawing>
          <wp:inline distT="0" distB="0" distL="0" distR="0" wp14:anchorId="4D3997C1" wp14:editId="357FB27D">
            <wp:extent cx="1610831" cy="469900"/>
            <wp:effectExtent l="0" t="0" r="8890" b="6350"/>
            <wp:docPr id="6" name="Image 6"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Police, Graphique, logo&#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15605" cy="471293"/>
                    </a:xfrm>
                    <a:prstGeom prst="rect">
                      <a:avLst/>
                    </a:prstGeom>
                  </pic:spPr>
                </pic:pic>
              </a:graphicData>
            </a:graphic>
          </wp:inline>
        </w:drawing>
      </w:r>
    </w:p>
    <w:p w14:paraId="20F4F5BB" w14:textId="77777777" w:rsidR="004F2827" w:rsidRPr="00683FA8" w:rsidRDefault="004F2827" w:rsidP="004F2827"/>
    <w:p w14:paraId="485E5750" w14:textId="77777777" w:rsidR="004F2827" w:rsidRPr="00683FA8" w:rsidRDefault="004F2827" w:rsidP="002F453B"/>
    <w:sectPr w:rsidR="004F2827" w:rsidRPr="00683FA8" w:rsidSect="00151261">
      <w:footerReference w:type="default" r:id="rId15"/>
      <w:headerReference w:type="first" r:id="rId16"/>
      <w:footerReference w:type="first" r:id="rId17"/>
      <w:pgSz w:w="11906" w:h="16838"/>
      <w:pgMar w:top="1440" w:right="1416" w:bottom="1440" w:left="1440" w:header="845"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5C6DE" w14:textId="77777777" w:rsidR="00B33EE5" w:rsidRDefault="00B33EE5" w:rsidP="0085781C">
      <w:pPr>
        <w:spacing w:after="0" w:line="240" w:lineRule="auto"/>
      </w:pPr>
      <w:r>
        <w:separator/>
      </w:r>
    </w:p>
  </w:endnote>
  <w:endnote w:type="continuationSeparator" w:id="0">
    <w:p w14:paraId="69348173" w14:textId="77777777" w:rsidR="00B33EE5" w:rsidRDefault="00B33EE5" w:rsidP="0085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40F5" w14:textId="77777777" w:rsidR="002733DB" w:rsidRPr="00B80547" w:rsidRDefault="002733DB" w:rsidP="002733DB">
    <w:pPr>
      <w:jc w:val="center"/>
      <w:rPr>
        <w:rFonts w:cstheme="majorHAnsi"/>
        <w:color w:val="009FDD"/>
        <w:sz w:val="16"/>
        <w:szCs w:val="14"/>
      </w:rPr>
    </w:pPr>
    <w:r w:rsidRPr="00B80547">
      <w:rPr>
        <w:rFonts w:cstheme="majorHAnsi"/>
        <w:b/>
        <w:bCs/>
        <w:color w:val="009FDD"/>
        <w:sz w:val="16"/>
        <w:szCs w:val="14"/>
      </w:rPr>
      <w:t xml:space="preserve">Siège social : </w:t>
    </w:r>
    <w:r w:rsidRPr="00BF1574">
      <w:rPr>
        <w:rFonts w:cstheme="majorHAnsi"/>
        <w:sz w:val="16"/>
        <w:szCs w:val="14"/>
      </w:rPr>
      <w:t xml:space="preserve">rue Saint-Jean, 32-38 - 1000 Bruxelles </w:t>
    </w:r>
    <w:r w:rsidRPr="00B80547">
      <w:rPr>
        <w:rFonts w:cstheme="majorHAnsi"/>
        <w:color w:val="009FDD"/>
        <w:sz w:val="16"/>
        <w:szCs w:val="14"/>
      </w:rPr>
      <w:t xml:space="preserve">• </w:t>
    </w:r>
    <w:r w:rsidRPr="00B80547">
      <w:rPr>
        <w:rFonts w:cstheme="majorHAnsi"/>
        <w:b/>
        <w:bCs/>
        <w:color w:val="009FDD"/>
        <w:sz w:val="16"/>
        <w:szCs w:val="14"/>
      </w:rPr>
      <w:t xml:space="preserve">Accès public : </w:t>
    </w:r>
    <w:r w:rsidRPr="00151261">
      <w:rPr>
        <w:rFonts w:cstheme="majorHAnsi"/>
        <w:sz w:val="16"/>
        <w:szCs w:val="14"/>
      </w:rPr>
      <w:t xml:space="preserve">place Saint-Jean, 1 - 1000 Bruxelles </w:t>
    </w:r>
    <w:r w:rsidRPr="00B80547">
      <w:rPr>
        <w:rFonts w:cstheme="majorHAnsi"/>
        <w:color w:val="009FDD"/>
        <w:sz w:val="16"/>
        <w:szCs w:val="14"/>
      </w:rPr>
      <w:t xml:space="preserve">• </w:t>
    </w:r>
    <w:r w:rsidRPr="00B80547">
      <w:rPr>
        <w:rFonts w:cstheme="majorHAnsi"/>
        <w:b/>
        <w:bCs/>
        <w:color w:val="009FDD"/>
        <w:sz w:val="16"/>
        <w:szCs w:val="14"/>
      </w:rPr>
      <w:t xml:space="preserve">Contact Center : </w:t>
    </w:r>
    <w:r w:rsidRPr="00151261">
      <w:rPr>
        <w:rFonts w:cstheme="majorHAnsi"/>
        <w:sz w:val="16"/>
        <w:szCs w:val="14"/>
      </w:rPr>
      <w:t>02 515 19 19</w:t>
    </w:r>
  </w:p>
  <w:p w14:paraId="6A3D8AEC" w14:textId="04F7A863" w:rsidR="002733DB" w:rsidRPr="00151261" w:rsidRDefault="002733DB" w:rsidP="002733DB">
    <w:pPr>
      <w:jc w:val="center"/>
      <w:rPr>
        <w:rFonts w:cstheme="majorHAnsi"/>
        <w:sz w:val="16"/>
        <w:szCs w:val="14"/>
      </w:rPr>
    </w:pPr>
    <w:r w:rsidRPr="00B80547">
      <w:rPr>
        <w:rFonts w:cstheme="majorHAnsi"/>
        <w:b/>
        <w:bCs/>
        <w:color w:val="009FDD"/>
        <w:sz w:val="16"/>
        <w:szCs w:val="14"/>
      </w:rPr>
      <w:t xml:space="preserve">Numéro d’entreprise </w:t>
    </w:r>
    <w:r w:rsidRPr="00151261">
      <w:rPr>
        <w:rFonts w:cstheme="majorHAnsi"/>
        <w:b/>
        <w:bCs/>
        <w:sz w:val="16"/>
        <w:szCs w:val="14"/>
      </w:rPr>
      <w:t xml:space="preserve">: </w:t>
    </w:r>
    <w:r w:rsidRPr="00151261">
      <w:rPr>
        <w:rFonts w:cstheme="majorHAnsi"/>
        <w:sz w:val="16"/>
        <w:szCs w:val="14"/>
      </w:rPr>
      <w:t xml:space="preserve">0416 539 873 </w:t>
    </w:r>
    <w:r w:rsidRPr="00B80547">
      <w:rPr>
        <w:rFonts w:cstheme="majorHAnsi"/>
        <w:color w:val="009FDD"/>
        <w:sz w:val="16"/>
        <w:szCs w:val="14"/>
      </w:rPr>
      <w:t xml:space="preserve">• </w:t>
    </w:r>
    <w:r w:rsidRPr="00B80547">
      <w:rPr>
        <w:rFonts w:cstheme="majorHAnsi"/>
        <w:b/>
        <w:bCs/>
        <w:color w:val="009FDD"/>
        <w:sz w:val="16"/>
        <w:szCs w:val="14"/>
      </w:rPr>
      <w:t xml:space="preserve">RPM : </w:t>
    </w:r>
    <w:r w:rsidRPr="00151261">
      <w:rPr>
        <w:rFonts w:cstheme="majorHAnsi"/>
        <w:sz w:val="16"/>
        <w:szCs w:val="14"/>
      </w:rPr>
      <w:t>Bruxelles</w:t>
    </w:r>
    <w:r w:rsidRPr="00B80547">
      <w:rPr>
        <w:rFonts w:cstheme="majorHAnsi"/>
        <w:color w:val="009FDD"/>
        <w:sz w:val="16"/>
        <w:szCs w:val="14"/>
      </w:rPr>
      <w:t xml:space="preserve"> • </w:t>
    </w:r>
    <w:r w:rsidRPr="00B80547">
      <w:rPr>
        <w:rFonts w:cstheme="majorHAnsi"/>
        <w:b/>
        <w:bCs/>
        <w:color w:val="009FDD"/>
        <w:sz w:val="16"/>
        <w:szCs w:val="14"/>
      </w:rPr>
      <w:t xml:space="preserve">IBAN : </w:t>
    </w:r>
    <w:r w:rsidRPr="00151261">
      <w:rPr>
        <w:rFonts w:cstheme="majorHAnsi"/>
        <w:sz w:val="16"/>
        <w:szCs w:val="14"/>
      </w:rPr>
      <w:t xml:space="preserve">BE81 8778 0287 0124 </w:t>
    </w:r>
    <w:r w:rsidRPr="00B80547">
      <w:rPr>
        <w:rFonts w:cstheme="majorHAnsi"/>
        <w:color w:val="009FDD"/>
        <w:sz w:val="16"/>
        <w:szCs w:val="14"/>
      </w:rPr>
      <w:t xml:space="preserve">• </w:t>
    </w:r>
    <w:r w:rsidRPr="00B80547">
      <w:rPr>
        <w:rFonts w:cstheme="majorHAnsi"/>
        <w:b/>
        <w:bCs/>
        <w:color w:val="009FDD"/>
        <w:sz w:val="16"/>
        <w:szCs w:val="14"/>
      </w:rPr>
      <w:t xml:space="preserve">Tél : </w:t>
    </w:r>
    <w:r w:rsidRPr="00151261">
      <w:rPr>
        <w:rFonts w:cstheme="majorHAnsi"/>
        <w:sz w:val="16"/>
        <w:szCs w:val="14"/>
      </w:rPr>
      <w:t>02 515 02 65</w:t>
    </w:r>
    <w:r w:rsidRPr="00B80547">
      <w:rPr>
        <w:rFonts w:cstheme="majorHAnsi"/>
        <w:color w:val="009FDD"/>
        <w:sz w:val="16"/>
        <w:szCs w:val="14"/>
      </w:rPr>
      <w:t xml:space="preserve"> • </w:t>
    </w:r>
    <w:r w:rsidRPr="00151261">
      <w:rPr>
        <w:rFonts w:cstheme="majorHAnsi"/>
        <w:sz w:val="16"/>
        <w:szCs w:val="14"/>
      </w:rPr>
      <w:t>esenca@solidaris.be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61BED" w14:textId="77777777" w:rsidR="00151261" w:rsidRPr="00B80547" w:rsidRDefault="00151261" w:rsidP="00151261">
    <w:pPr>
      <w:jc w:val="center"/>
      <w:rPr>
        <w:rFonts w:cstheme="majorHAnsi"/>
        <w:color w:val="009FDD"/>
        <w:sz w:val="16"/>
        <w:szCs w:val="14"/>
      </w:rPr>
    </w:pPr>
    <w:r w:rsidRPr="00B80547">
      <w:rPr>
        <w:rFonts w:cstheme="majorHAnsi"/>
        <w:b/>
        <w:bCs/>
        <w:color w:val="009FDD"/>
        <w:sz w:val="16"/>
        <w:szCs w:val="14"/>
      </w:rPr>
      <w:t xml:space="preserve">Siège social : </w:t>
    </w:r>
    <w:r w:rsidRPr="00BF1574">
      <w:rPr>
        <w:rFonts w:cstheme="majorHAnsi"/>
        <w:sz w:val="16"/>
        <w:szCs w:val="14"/>
      </w:rPr>
      <w:t xml:space="preserve">rue Saint-Jean, 32-38 - 1000 Bruxelles </w:t>
    </w:r>
    <w:r w:rsidRPr="00B80547">
      <w:rPr>
        <w:rFonts w:cstheme="majorHAnsi"/>
        <w:color w:val="009FDD"/>
        <w:sz w:val="16"/>
        <w:szCs w:val="14"/>
      </w:rPr>
      <w:t xml:space="preserve">• </w:t>
    </w:r>
    <w:r w:rsidRPr="00B80547">
      <w:rPr>
        <w:rFonts w:cstheme="majorHAnsi"/>
        <w:b/>
        <w:bCs/>
        <w:color w:val="009FDD"/>
        <w:sz w:val="16"/>
        <w:szCs w:val="14"/>
      </w:rPr>
      <w:t xml:space="preserve">Accès public : </w:t>
    </w:r>
    <w:r w:rsidRPr="00151261">
      <w:rPr>
        <w:rFonts w:cstheme="majorHAnsi"/>
        <w:sz w:val="16"/>
        <w:szCs w:val="14"/>
      </w:rPr>
      <w:t xml:space="preserve">place Saint-Jean, 1 - 1000 Bruxelles </w:t>
    </w:r>
    <w:r w:rsidRPr="00B80547">
      <w:rPr>
        <w:rFonts w:cstheme="majorHAnsi"/>
        <w:color w:val="009FDD"/>
        <w:sz w:val="16"/>
        <w:szCs w:val="14"/>
      </w:rPr>
      <w:t xml:space="preserve">• </w:t>
    </w:r>
    <w:r w:rsidRPr="00B80547">
      <w:rPr>
        <w:rFonts w:cstheme="majorHAnsi"/>
        <w:b/>
        <w:bCs/>
        <w:color w:val="009FDD"/>
        <w:sz w:val="16"/>
        <w:szCs w:val="14"/>
      </w:rPr>
      <w:t xml:space="preserve">Contact Center : </w:t>
    </w:r>
    <w:r w:rsidRPr="00151261">
      <w:rPr>
        <w:rFonts w:cstheme="majorHAnsi"/>
        <w:sz w:val="16"/>
        <w:szCs w:val="14"/>
      </w:rPr>
      <w:t>02 515 19 19</w:t>
    </w:r>
  </w:p>
  <w:p w14:paraId="0DAA1DBB" w14:textId="77777777" w:rsidR="00151261" w:rsidRPr="00151261" w:rsidRDefault="00151261" w:rsidP="00151261">
    <w:pPr>
      <w:jc w:val="center"/>
      <w:rPr>
        <w:rFonts w:cstheme="majorHAnsi"/>
        <w:sz w:val="16"/>
        <w:szCs w:val="14"/>
      </w:rPr>
    </w:pPr>
    <w:r w:rsidRPr="00B80547">
      <w:rPr>
        <w:rFonts w:cstheme="majorHAnsi"/>
        <w:b/>
        <w:bCs/>
        <w:color w:val="009FDD"/>
        <w:sz w:val="16"/>
        <w:szCs w:val="14"/>
      </w:rPr>
      <w:t xml:space="preserve">Numéro d’entreprise </w:t>
    </w:r>
    <w:r w:rsidRPr="00151261">
      <w:rPr>
        <w:rFonts w:cstheme="majorHAnsi"/>
        <w:b/>
        <w:bCs/>
        <w:sz w:val="16"/>
        <w:szCs w:val="14"/>
      </w:rPr>
      <w:t xml:space="preserve">: </w:t>
    </w:r>
    <w:r w:rsidRPr="00151261">
      <w:rPr>
        <w:rFonts w:cstheme="majorHAnsi"/>
        <w:sz w:val="16"/>
        <w:szCs w:val="14"/>
      </w:rPr>
      <w:t xml:space="preserve">0416 539 873 </w:t>
    </w:r>
    <w:r w:rsidRPr="00B80547">
      <w:rPr>
        <w:rFonts w:cstheme="majorHAnsi"/>
        <w:color w:val="009FDD"/>
        <w:sz w:val="16"/>
        <w:szCs w:val="14"/>
      </w:rPr>
      <w:t xml:space="preserve">• </w:t>
    </w:r>
    <w:r w:rsidRPr="00B80547">
      <w:rPr>
        <w:rFonts w:cstheme="majorHAnsi"/>
        <w:b/>
        <w:bCs/>
        <w:color w:val="009FDD"/>
        <w:sz w:val="16"/>
        <w:szCs w:val="14"/>
      </w:rPr>
      <w:t xml:space="preserve">RPM : </w:t>
    </w:r>
    <w:r w:rsidRPr="00151261">
      <w:rPr>
        <w:rFonts w:cstheme="majorHAnsi"/>
        <w:sz w:val="16"/>
        <w:szCs w:val="14"/>
      </w:rPr>
      <w:t>Bruxelles</w:t>
    </w:r>
    <w:r w:rsidRPr="00B80547">
      <w:rPr>
        <w:rFonts w:cstheme="majorHAnsi"/>
        <w:color w:val="009FDD"/>
        <w:sz w:val="16"/>
        <w:szCs w:val="14"/>
      </w:rPr>
      <w:t xml:space="preserve"> • </w:t>
    </w:r>
    <w:r w:rsidRPr="00B80547">
      <w:rPr>
        <w:rFonts w:cstheme="majorHAnsi"/>
        <w:b/>
        <w:bCs/>
        <w:color w:val="009FDD"/>
        <w:sz w:val="16"/>
        <w:szCs w:val="14"/>
      </w:rPr>
      <w:t xml:space="preserve">IBAN : </w:t>
    </w:r>
    <w:r w:rsidRPr="00151261">
      <w:rPr>
        <w:rFonts w:cstheme="majorHAnsi"/>
        <w:sz w:val="16"/>
        <w:szCs w:val="14"/>
      </w:rPr>
      <w:t xml:space="preserve">BE81 8778 0287 0124 </w:t>
    </w:r>
    <w:r w:rsidRPr="00B80547">
      <w:rPr>
        <w:rFonts w:cstheme="majorHAnsi"/>
        <w:color w:val="009FDD"/>
        <w:sz w:val="16"/>
        <w:szCs w:val="14"/>
      </w:rPr>
      <w:t xml:space="preserve">• </w:t>
    </w:r>
    <w:r w:rsidRPr="00B80547">
      <w:rPr>
        <w:rFonts w:cstheme="majorHAnsi"/>
        <w:b/>
        <w:bCs/>
        <w:color w:val="009FDD"/>
        <w:sz w:val="16"/>
        <w:szCs w:val="14"/>
      </w:rPr>
      <w:t xml:space="preserve">Tél : </w:t>
    </w:r>
    <w:r w:rsidRPr="00151261">
      <w:rPr>
        <w:rFonts w:cstheme="majorHAnsi"/>
        <w:sz w:val="16"/>
        <w:szCs w:val="14"/>
      </w:rPr>
      <w:t>02 515 02 65</w:t>
    </w:r>
    <w:r w:rsidRPr="00B80547">
      <w:rPr>
        <w:rFonts w:cstheme="majorHAnsi"/>
        <w:color w:val="009FDD"/>
        <w:sz w:val="16"/>
        <w:szCs w:val="14"/>
      </w:rPr>
      <w:t xml:space="preserve"> • </w:t>
    </w:r>
    <w:r w:rsidRPr="00151261">
      <w:rPr>
        <w:rFonts w:cstheme="majorHAnsi"/>
        <w:sz w:val="16"/>
        <w:szCs w:val="14"/>
      </w:rPr>
      <w:t>esenca@solidaris.be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A2FED" w14:textId="77777777" w:rsidR="00B33EE5" w:rsidRDefault="00B33EE5" w:rsidP="0085781C">
      <w:pPr>
        <w:spacing w:after="0" w:line="240" w:lineRule="auto"/>
      </w:pPr>
      <w:r>
        <w:separator/>
      </w:r>
    </w:p>
  </w:footnote>
  <w:footnote w:type="continuationSeparator" w:id="0">
    <w:p w14:paraId="473ED1E4" w14:textId="77777777" w:rsidR="00B33EE5" w:rsidRDefault="00B33EE5" w:rsidP="00857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9896" w14:textId="079A484A" w:rsidR="00F437C8" w:rsidRDefault="00F437C8">
    <w:pPr>
      <w:pStyle w:val="En-tte"/>
    </w:pPr>
    <w:r>
      <w:rPr>
        <w:noProof/>
      </w:rPr>
      <w:drawing>
        <wp:anchor distT="144145" distB="288290" distL="114300" distR="114300" simplePos="0" relativeHeight="251658240" behindDoc="1" locked="0" layoutInCell="1" allowOverlap="1" wp14:anchorId="5091AA96" wp14:editId="5830F8E6">
          <wp:simplePos x="0" y="0"/>
          <wp:positionH relativeFrom="column">
            <wp:posOffset>0</wp:posOffset>
          </wp:positionH>
          <wp:positionV relativeFrom="paragraph">
            <wp:posOffset>-4012</wp:posOffset>
          </wp:positionV>
          <wp:extent cx="1854000" cy="752400"/>
          <wp:effectExtent l="0" t="0" r="0" b="0"/>
          <wp:wrapTight wrapText="bothSides">
            <wp:wrapPolygon edited="0">
              <wp:start x="4884" y="0"/>
              <wp:lineTo x="0" y="0"/>
              <wp:lineTo x="0" y="17514"/>
              <wp:lineTo x="3330" y="17514"/>
              <wp:lineTo x="3330" y="20797"/>
              <wp:lineTo x="3552" y="20797"/>
              <wp:lineTo x="5772" y="20797"/>
              <wp:lineTo x="21311" y="20250"/>
              <wp:lineTo x="21311" y="2189"/>
              <wp:lineTo x="20645" y="0"/>
              <wp:lineTo x="4884" y="0"/>
            </wp:wrapPolygon>
          </wp:wrapTight>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000" cy="75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55C7"/>
    <w:multiLevelType w:val="hybridMultilevel"/>
    <w:tmpl w:val="0180C4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E3100A4"/>
    <w:multiLevelType w:val="hybridMultilevel"/>
    <w:tmpl w:val="CF1ABAF0"/>
    <w:lvl w:ilvl="0" w:tplc="942CE384">
      <w:numFmt w:val="bullet"/>
      <w:lvlText w:val="-"/>
      <w:lvlJc w:val="left"/>
      <w:pPr>
        <w:ind w:left="720" w:hanging="360"/>
      </w:pPr>
      <w:rPr>
        <w:rFonts w:ascii="Calibri Light" w:eastAsiaTheme="minorHAnsi" w:hAnsi="Calibri Light" w:cs="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E25BC1"/>
    <w:multiLevelType w:val="hybridMultilevel"/>
    <w:tmpl w:val="1B6A32D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346903869">
    <w:abstractNumId w:val="1"/>
  </w:num>
  <w:num w:numId="2" w16cid:durableId="1199859870">
    <w:abstractNumId w:val="2"/>
  </w:num>
  <w:num w:numId="3" w16cid:durableId="69719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1C"/>
    <w:rsid w:val="00067F05"/>
    <w:rsid w:val="000D0A22"/>
    <w:rsid w:val="00151261"/>
    <w:rsid w:val="001532F4"/>
    <w:rsid w:val="00243DAF"/>
    <w:rsid w:val="002733DB"/>
    <w:rsid w:val="002F453B"/>
    <w:rsid w:val="003A628D"/>
    <w:rsid w:val="004F2827"/>
    <w:rsid w:val="00683FA8"/>
    <w:rsid w:val="007A0F7B"/>
    <w:rsid w:val="0080183E"/>
    <w:rsid w:val="0085781C"/>
    <w:rsid w:val="0090351B"/>
    <w:rsid w:val="00B33EE5"/>
    <w:rsid w:val="00B80547"/>
    <w:rsid w:val="00BF1574"/>
    <w:rsid w:val="00D431F3"/>
    <w:rsid w:val="00D5369E"/>
    <w:rsid w:val="00E1542D"/>
    <w:rsid w:val="00E6659C"/>
    <w:rsid w:val="00F26A46"/>
    <w:rsid w:val="00F437C8"/>
    <w:rsid w:val="00FB7F9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1CA38"/>
  <w15:chartTrackingRefBased/>
  <w15:docId w15:val="{1D6A5094-8A5E-4DAB-A5D0-315BCF3B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A22"/>
    <w:rPr>
      <w:rFonts w:asciiTheme="majorHAnsi" w:hAnsiTheme="majorHAnsi"/>
      <w:sz w:val="24"/>
    </w:rPr>
  </w:style>
  <w:style w:type="paragraph" w:styleId="Titre1">
    <w:name w:val="heading 1"/>
    <w:basedOn w:val="Normal"/>
    <w:next w:val="Normal"/>
    <w:link w:val="Titre1Car"/>
    <w:uiPriority w:val="9"/>
    <w:qFormat/>
    <w:rsid w:val="00F26A46"/>
    <w:pPr>
      <w:keepNext/>
      <w:keepLines/>
      <w:spacing w:before="240" w:after="0"/>
      <w:outlineLvl w:val="0"/>
    </w:pPr>
    <w:rPr>
      <w:rFonts w:eastAsiaTheme="majorEastAsia" w:cstheme="majorBidi"/>
      <w:color w:val="2F5496" w:themeColor="accent1" w:themeShade="BF"/>
      <w:sz w:val="32"/>
      <w:szCs w:val="32"/>
    </w:rPr>
  </w:style>
  <w:style w:type="paragraph" w:styleId="Titre2">
    <w:name w:val="heading 2"/>
    <w:basedOn w:val="Normal"/>
    <w:next w:val="Normal"/>
    <w:link w:val="Titre2Car"/>
    <w:uiPriority w:val="9"/>
    <w:unhideWhenUsed/>
    <w:qFormat/>
    <w:rsid w:val="000D0A22"/>
    <w:pPr>
      <w:keepNext/>
      <w:keepLines/>
      <w:spacing w:before="40" w:after="0"/>
      <w:outlineLvl w:val="1"/>
    </w:pPr>
    <w:rPr>
      <w:rFonts w:eastAsiaTheme="majorEastAsia" w:cstheme="majorBidi"/>
      <w:color w:val="2F5496" w:themeColor="accent1" w:themeShade="BF"/>
      <w:sz w:val="26"/>
      <w:szCs w:val="26"/>
    </w:rPr>
  </w:style>
  <w:style w:type="paragraph" w:styleId="Titre3">
    <w:name w:val="heading 3"/>
    <w:basedOn w:val="Normal"/>
    <w:next w:val="Normal"/>
    <w:link w:val="Titre3Car"/>
    <w:uiPriority w:val="9"/>
    <w:unhideWhenUsed/>
    <w:qFormat/>
    <w:rsid w:val="000D0A22"/>
    <w:pPr>
      <w:keepNext/>
      <w:keepLines/>
      <w:spacing w:before="40" w:after="0"/>
      <w:outlineLvl w:val="2"/>
    </w:pPr>
    <w:rPr>
      <w:rFonts w:eastAsiaTheme="majorEastAsia"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781C"/>
    <w:pPr>
      <w:tabs>
        <w:tab w:val="center" w:pos="4513"/>
        <w:tab w:val="right" w:pos="9026"/>
      </w:tabs>
      <w:spacing w:after="0" w:line="240" w:lineRule="auto"/>
    </w:pPr>
  </w:style>
  <w:style w:type="character" w:customStyle="1" w:styleId="En-tteCar">
    <w:name w:val="En-tête Car"/>
    <w:basedOn w:val="Policepardfaut"/>
    <w:link w:val="En-tte"/>
    <w:uiPriority w:val="99"/>
    <w:rsid w:val="0085781C"/>
  </w:style>
  <w:style w:type="paragraph" w:styleId="Pieddepage">
    <w:name w:val="footer"/>
    <w:basedOn w:val="Normal"/>
    <w:link w:val="PieddepageCar"/>
    <w:uiPriority w:val="99"/>
    <w:unhideWhenUsed/>
    <w:rsid w:val="0085781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5781C"/>
  </w:style>
  <w:style w:type="paragraph" w:styleId="NormalWeb">
    <w:name w:val="Normal (Web)"/>
    <w:basedOn w:val="Normal"/>
    <w:uiPriority w:val="99"/>
    <w:semiHidden/>
    <w:unhideWhenUsed/>
    <w:rsid w:val="002733DB"/>
    <w:pPr>
      <w:spacing w:before="100" w:beforeAutospacing="1" w:after="100" w:afterAutospacing="1" w:line="240" w:lineRule="auto"/>
    </w:pPr>
    <w:rPr>
      <w:rFonts w:ascii="Times New Roman" w:eastAsia="Times New Roman" w:hAnsi="Times New Roman" w:cs="Times New Roman"/>
      <w:szCs w:val="24"/>
      <w:lang w:eastAsia="fr-BE"/>
    </w:rPr>
  </w:style>
  <w:style w:type="character" w:styleId="Lienhypertexte">
    <w:name w:val="Hyperlink"/>
    <w:basedOn w:val="Policepardfaut"/>
    <w:uiPriority w:val="99"/>
    <w:unhideWhenUsed/>
    <w:rsid w:val="00D5369E"/>
    <w:rPr>
      <w:color w:val="0563C1" w:themeColor="hyperlink"/>
      <w:u w:val="single"/>
    </w:rPr>
  </w:style>
  <w:style w:type="character" w:styleId="Mentionnonrsolue">
    <w:name w:val="Unresolved Mention"/>
    <w:basedOn w:val="Policepardfaut"/>
    <w:uiPriority w:val="99"/>
    <w:semiHidden/>
    <w:unhideWhenUsed/>
    <w:rsid w:val="00D5369E"/>
    <w:rPr>
      <w:color w:val="605E5C"/>
      <w:shd w:val="clear" w:color="auto" w:fill="E1DFDD"/>
    </w:rPr>
  </w:style>
  <w:style w:type="paragraph" w:styleId="Titre">
    <w:name w:val="Title"/>
    <w:basedOn w:val="Normal"/>
    <w:next w:val="Normal"/>
    <w:link w:val="TitreCar"/>
    <w:uiPriority w:val="10"/>
    <w:qFormat/>
    <w:rsid w:val="00F26A46"/>
    <w:pPr>
      <w:spacing w:after="0" w:line="240" w:lineRule="auto"/>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F26A46"/>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F26A46"/>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FB7F9E"/>
    <w:pPr>
      <w:ind w:left="720"/>
      <w:contextualSpacing/>
    </w:pPr>
  </w:style>
  <w:style w:type="character" w:customStyle="1" w:styleId="Titre2Car">
    <w:name w:val="Titre 2 Car"/>
    <w:basedOn w:val="Policepardfaut"/>
    <w:link w:val="Titre2"/>
    <w:uiPriority w:val="9"/>
    <w:rsid w:val="000D0A22"/>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0D0A2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enca.be"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if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F577A-B567-4FE4-9E87-82C9346C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550</Words>
  <Characters>3030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Cools, Manon</dc:creator>
  <cp:keywords/>
  <dc:description/>
  <cp:lastModifiedBy>De Wispelaere, Nathalie</cp:lastModifiedBy>
  <cp:revision>2</cp:revision>
  <dcterms:created xsi:type="dcterms:W3CDTF">2024-06-27T06:04:00Z</dcterms:created>
  <dcterms:modified xsi:type="dcterms:W3CDTF">2024-06-27T06:04:00Z</dcterms:modified>
</cp:coreProperties>
</file>