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4D57" w14:textId="3724AE5A" w:rsidR="00DD4AA5" w:rsidRDefault="00322F8B" w:rsidP="00256FD3">
      <w:pPr>
        <w:widowControl/>
        <w:autoSpaceDE/>
        <w:autoSpaceDN/>
        <w:spacing w:after="160" w:line="259" w:lineRule="auto"/>
        <w:jc w:val="center"/>
        <w:rPr>
          <w:lang w:val="fr-BE"/>
        </w:rPr>
      </w:pPr>
      <w:r>
        <w:rPr>
          <w:noProof/>
          <w14:ligatures w14:val="standardContextual"/>
        </w:rPr>
        <w:drawing>
          <wp:inline distT="0" distB="0" distL="0" distR="0" wp14:anchorId="15417503" wp14:editId="0B329E0E">
            <wp:extent cx="5029200" cy="1861234"/>
            <wp:effectExtent l="0" t="0" r="0" b="5715"/>
            <wp:docPr id="437574027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574027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300" cy="186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4A17B" w14:textId="77777777" w:rsidR="00322F8B" w:rsidRDefault="00322F8B" w:rsidP="00040F60">
      <w:pPr>
        <w:widowControl/>
        <w:autoSpaceDE/>
        <w:autoSpaceDN/>
        <w:spacing w:after="160" w:line="259" w:lineRule="auto"/>
        <w:jc w:val="center"/>
        <w:rPr>
          <w:rFonts w:ascii="Calibri Light" w:hAnsi="Calibri Light" w:cs="Calibri Light"/>
          <w:b/>
          <w:bCs/>
          <w:sz w:val="28"/>
          <w:szCs w:val="28"/>
          <w:lang w:val="fr-BE"/>
        </w:rPr>
      </w:pPr>
    </w:p>
    <w:p w14:paraId="762338F5" w14:textId="34235730" w:rsidR="00040F60" w:rsidRPr="001C5748" w:rsidRDefault="00040F60" w:rsidP="00040F60">
      <w:pPr>
        <w:widowControl/>
        <w:autoSpaceDE/>
        <w:autoSpaceDN/>
        <w:spacing w:after="160" w:line="259" w:lineRule="auto"/>
        <w:jc w:val="center"/>
        <w:rPr>
          <w:rFonts w:ascii="Calibri Light" w:hAnsi="Calibri Light" w:cs="Calibri Light"/>
          <w:b/>
          <w:bCs/>
          <w:sz w:val="28"/>
          <w:szCs w:val="28"/>
          <w:lang w:val="fr-BE"/>
        </w:rPr>
      </w:pPr>
      <w:r w:rsidRPr="001C5748">
        <w:rPr>
          <w:rFonts w:ascii="Calibri Light" w:hAnsi="Calibri Light" w:cs="Calibri Light"/>
          <w:b/>
          <w:bCs/>
          <w:sz w:val="28"/>
          <w:szCs w:val="28"/>
          <w:lang w:val="fr-BE"/>
        </w:rPr>
        <w:t xml:space="preserve">Campagne </w:t>
      </w:r>
      <w:r w:rsidR="00DD4AA5">
        <w:rPr>
          <w:rFonts w:ascii="Calibri Light" w:hAnsi="Calibri Light" w:cs="Calibri Light"/>
          <w:b/>
          <w:bCs/>
          <w:sz w:val="28"/>
          <w:szCs w:val="28"/>
          <w:lang w:val="fr-BE"/>
        </w:rPr>
        <w:t xml:space="preserve">Esenca </w:t>
      </w:r>
      <w:r w:rsidRPr="001C5748">
        <w:rPr>
          <w:rFonts w:ascii="Calibri Light" w:hAnsi="Calibri Light" w:cs="Calibri Light"/>
          <w:b/>
          <w:bCs/>
          <w:sz w:val="28"/>
          <w:szCs w:val="28"/>
          <w:lang w:val="fr-BE"/>
        </w:rPr>
        <w:t>2025</w:t>
      </w:r>
      <w:r w:rsidR="001313D7" w:rsidRPr="001C5748">
        <w:rPr>
          <w:rFonts w:ascii="Calibri Light" w:hAnsi="Calibri Light" w:cs="Calibri Light"/>
          <w:b/>
          <w:bCs/>
          <w:sz w:val="28"/>
          <w:szCs w:val="28"/>
          <w:lang w:val="fr-BE"/>
        </w:rPr>
        <w:t xml:space="preserve"> </w:t>
      </w:r>
    </w:p>
    <w:p w14:paraId="404D0B63" w14:textId="3A9174C2" w:rsidR="00040F60" w:rsidRPr="00DD4AA5" w:rsidRDefault="00040F60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DD4AA5">
        <w:rPr>
          <w:rFonts w:ascii="Arial" w:hAnsi="Arial" w:cs="Arial"/>
          <w:sz w:val="24"/>
          <w:szCs w:val="24"/>
        </w:rPr>
        <w:t xml:space="preserve">Fiche </w:t>
      </w:r>
      <w:r w:rsidR="001313D7" w:rsidRPr="00DD4AA5">
        <w:rPr>
          <w:rFonts w:ascii="Arial" w:hAnsi="Arial" w:cs="Arial"/>
          <w:sz w:val="24"/>
          <w:szCs w:val="24"/>
        </w:rPr>
        <w:t>d’animation</w:t>
      </w:r>
    </w:p>
    <w:p w14:paraId="3F1F1CBD" w14:textId="279E57D4" w:rsidR="00306633" w:rsidRPr="00DD4AA5" w:rsidRDefault="00306633" w:rsidP="001313D7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DD4AA5">
        <w:rPr>
          <w:rFonts w:ascii="Arial" w:hAnsi="Arial" w:cs="Arial"/>
          <w:sz w:val="24"/>
          <w:szCs w:val="24"/>
        </w:rPr>
        <w:t>Nous avons toutes et tous un rôle à jouer pour l’inclusion !</w:t>
      </w:r>
    </w:p>
    <w:p w14:paraId="09459E1A" w14:textId="044D9A19" w:rsidR="00306633" w:rsidRPr="00DD4AA5" w:rsidRDefault="00306633" w:rsidP="001313D7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DD4AA5">
        <w:rPr>
          <w:rFonts w:ascii="Arial" w:hAnsi="Arial" w:cs="Arial"/>
          <w:sz w:val="24"/>
          <w:szCs w:val="24"/>
        </w:rPr>
        <w:t>Dans une étude mené</w:t>
      </w:r>
      <w:r w:rsidR="00D73221" w:rsidRPr="00DD4AA5">
        <w:rPr>
          <w:rFonts w:ascii="Arial" w:hAnsi="Arial" w:cs="Arial"/>
          <w:sz w:val="24"/>
          <w:szCs w:val="24"/>
        </w:rPr>
        <w:t xml:space="preserve">e par Esenca </w:t>
      </w:r>
      <w:r w:rsidRPr="00DD4AA5">
        <w:rPr>
          <w:rFonts w:ascii="Arial" w:hAnsi="Arial" w:cs="Arial"/>
          <w:sz w:val="24"/>
          <w:szCs w:val="24"/>
        </w:rPr>
        <w:t>en 2024, nous</w:t>
      </w:r>
      <w:r w:rsidR="00D73221" w:rsidRPr="00DD4AA5">
        <w:rPr>
          <w:rFonts w:ascii="Arial" w:hAnsi="Arial" w:cs="Arial"/>
          <w:sz w:val="24"/>
          <w:szCs w:val="24"/>
        </w:rPr>
        <w:t xml:space="preserve"> avons analysé l’impact et l’importance de mener des politiques communales inclusives. Concrètement, par le biais de cette fiche, </w:t>
      </w:r>
      <w:r w:rsidRPr="00DD4AA5">
        <w:rPr>
          <w:rFonts w:ascii="Arial" w:hAnsi="Arial" w:cs="Arial"/>
          <w:sz w:val="24"/>
          <w:szCs w:val="24"/>
        </w:rPr>
        <w:t xml:space="preserve">nous mettons à </w:t>
      </w:r>
      <w:r w:rsidR="00F51749" w:rsidRPr="00DD4AA5">
        <w:rPr>
          <w:rFonts w:ascii="Arial" w:hAnsi="Arial" w:cs="Arial"/>
          <w:sz w:val="24"/>
          <w:szCs w:val="24"/>
        </w:rPr>
        <w:t xml:space="preserve">votre </w:t>
      </w:r>
      <w:r w:rsidRPr="00DD4AA5">
        <w:rPr>
          <w:rFonts w:ascii="Arial" w:hAnsi="Arial" w:cs="Arial"/>
          <w:sz w:val="24"/>
          <w:szCs w:val="24"/>
        </w:rPr>
        <w:t>disposition une information compréhensible</w:t>
      </w:r>
      <w:r w:rsidR="00D73221" w:rsidRPr="00DD4AA5">
        <w:rPr>
          <w:rFonts w:ascii="Arial" w:hAnsi="Arial" w:cs="Arial"/>
          <w:sz w:val="24"/>
          <w:szCs w:val="24"/>
        </w:rPr>
        <w:t xml:space="preserve"> et accessible</w:t>
      </w:r>
      <w:r w:rsidRPr="00DD4AA5">
        <w:rPr>
          <w:rFonts w:ascii="Arial" w:hAnsi="Arial" w:cs="Arial"/>
          <w:sz w:val="24"/>
          <w:szCs w:val="24"/>
        </w:rPr>
        <w:t xml:space="preserve"> sur la nécessité de pratiquer l’inclusion</w:t>
      </w:r>
      <w:r w:rsidR="00D73221" w:rsidRPr="00DD4AA5">
        <w:rPr>
          <w:rFonts w:ascii="Arial" w:hAnsi="Arial" w:cs="Arial"/>
          <w:sz w:val="24"/>
          <w:szCs w:val="24"/>
        </w:rPr>
        <w:t xml:space="preserve">. D’une part afin </w:t>
      </w:r>
      <w:r w:rsidRPr="00DD4AA5">
        <w:rPr>
          <w:rFonts w:ascii="Arial" w:hAnsi="Arial" w:cs="Arial"/>
          <w:sz w:val="24"/>
          <w:szCs w:val="24"/>
        </w:rPr>
        <w:t xml:space="preserve"> de garantir l’auto-détermination pour le</w:t>
      </w:r>
      <w:r w:rsidR="00D73221" w:rsidRPr="00DD4AA5">
        <w:rPr>
          <w:rFonts w:ascii="Arial" w:hAnsi="Arial" w:cs="Arial"/>
          <w:sz w:val="24"/>
          <w:szCs w:val="24"/>
        </w:rPr>
        <w:t>s</w:t>
      </w:r>
      <w:r w:rsidRPr="00DD4AA5">
        <w:rPr>
          <w:rFonts w:ascii="Arial" w:hAnsi="Arial" w:cs="Arial"/>
          <w:sz w:val="24"/>
          <w:szCs w:val="24"/>
        </w:rPr>
        <w:t xml:space="preserve"> personnes en situation de handicap, mais </w:t>
      </w:r>
      <w:r w:rsidR="00D73221" w:rsidRPr="00DD4AA5">
        <w:rPr>
          <w:rFonts w:ascii="Arial" w:hAnsi="Arial" w:cs="Arial"/>
          <w:sz w:val="24"/>
          <w:szCs w:val="24"/>
        </w:rPr>
        <w:t>d’autre part, c’est aussi pour donner à toutes et à tous le</w:t>
      </w:r>
      <w:r w:rsidRPr="00DD4AA5">
        <w:rPr>
          <w:rFonts w:ascii="Arial" w:hAnsi="Arial" w:cs="Arial"/>
          <w:sz w:val="24"/>
          <w:szCs w:val="24"/>
        </w:rPr>
        <w:t xml:space="preserve"> droit de participer à la vie politique et citoyenne</w:t>
      </w:r>
      <w:r w:rsidR="00D73221" w:rsidRPr="00DD4AA5">
        <w:rPr>
          <w:rFonts w:ascii="Arial" w:hAnsi="Arial" w:cs="Arial"/>
          <w:sz w:val="24"/>
          <w:szCs w:val="24"/>
        </w:rPr>
        <w:t xml:space="preserve"> en interpellant sa commune</w:t>
      </w:r>
      <w:r w:rsidRPr="00DD4AA5">
        <w:rPr>
          <w:rFonts w:ascii="Arial" w:hAnsi="Arial" w:cs="Arial"/>
          <w:sz w:val="24"/>
          <w:szCs w:val="24"/>
        </w:rPr>
        <w:t>.</w:t>
      </w:r>
    </w:p>
    <w:p w14:paraId="33F56C77" w14:textId="02B2E520" w:rsidR="001313D7" w:rsidRPr="00DD4AA5" w:rsidRDefault="00F51749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</w:rPr>
      </w:pPr>
      <w:r w:rsidRPr="00DD4AA5">
        <w:rPr>
          <w:rFonts w:ascii="Arial" w:hAnsi="Arial" w:cs="Arial"/>
          <w:sz w:val="24"/>
          <w:szCs w:val="24"/>
        </w:rPr>
        <w:t>Cette fiche est une base qui peut être utilisée de manière autonome ou collective pour s’approprier les enjeux de l’inclusion à l’échelle communale</w:t>
      </w:r>
    </w:p>
    <w:p w14:paraId="20138611" w14:textId="61F319A4" w:rsidR="00040F60" w:rsidRPr="00DD4AA5" w:rsidRDefault="00BD60DD" w:rsidP="00040F60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  <w:lang w:val="fr-BE"/>
        </w:rPr>
      </w:pPr>
      <w:r w:rsidRPr="00DD4AA5">
        <w:rPr>
          <w:rFonts w:ascii="Arial" w:hAnsi="Arial" w:cs="Arial"/>
          <w:b/>
          <w:bCs/>
          <w:sz w:val="24"/>
          <w:szCs w:val="24"/>
          <w:lang w:val="fr-BE"/>
        </w:rPr>
        <w:t>D</w:t>
      </w:r>
      <w:r w:rsidR="00040F60" w:rsidRPr="00DD4AA5">
        <w:rPr>
          <w:rFonts w:ascii="Arial" w:hAnsi="Arial" w:cs="Arial"/>
          <w:b/>
          <w:bCs/>
          <w:sz w:val="24"/>
          <w:szCs w:val="24"/>
          <w:lang w:val="fr-BE"/>
        </w:rPr>
        <w:t xml:space="preserve">éfinition de l'inclusion </w:t>
      </w:r>
    </w:p>
    <w:p w14:paraId="3FCD98B2" w14:textId="20697AB2" w:rsidR="00717359" w:rsidRPr="00DD4AA5" w:rsidRDefault="00BD60DD" w:rsidP="00BD60DD">
      <w:pPr>
        <w:widowControl/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  <w:r w:rsidRPr="00DD4AA5">
        <w:rPr>
          <w:rFonts w:ascii="Arial" w:hAnsi="Arial" w:cs="Arial"/>
          <w:sz w:val="24"/>
          <w:szCs w:val="24"/>
          <w:lang w:val="fr-BE"/>
        </w:rPr>
        <w:t>Dans la Convention ONU</w:t>
      </w:r>
      <w:r w:rsidR="00717359" w:rsidRPr="00DD4AA5">
        <w:rPr>
          <w:rFonts w:ascii="Arial" w:hAnsi="Arial" w:cs="Arial"/>
          <w:sz w:val="24"/>
          <w:szCs w:val="24"/>
          <w:lang w:val="fr-BE"/>
        </w:rPr>
        <w:t xml:space="preserve"> </w:t>
      </w:r>
      <w:r w:rsidRPr="00DD4AA5">
        <w:rPr>
          <w:rFonts w:ascii="Arial" w:hAnsi="Arial" w:cs="Arial"/>
          <w:sz w:val="24"/>
          <w:szCs w:val="24"/>
          <w:lang w:val="fr-BE"/>
        </w:rPr>
        <w:t>l’</w:t>
      </w:r>
      <w:r w:rsidR="00717359" w:rsidRPr="00DD4AA5">
        <w:rPr>
          <w:rFonts w:ascii="Arial" w:hAnsi="Arial" w:cs="Arial"/>
          <w:sz w:val="24"/>
          <w:szCs w:val="24"/>
          <w:lang w:val="fr-BE"/>
        </w:rPr>
        <w:t>article 22ter spécifie que :</w:t>
      </w:r>
    </w:p>
    <w:p w14:paraId="4D67C4FC" w14:textId="77777777" w:rsidR="00717359" w:rsidRPr="00DD4AA5" w:rsidRDefault="00717359" w:rsidP="00BD60DD">
      <w:pPr>
        <w:widowControl/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  <w:r w:rsidRPr="00DD4AA5">
        <w:rPr>
          <w:rFonts w:ascii="Arial" w:hAnsi="Arial" w:cs="Arial"/>
          <w:sz w:val="24"/>
          <w:szCs w:val="24"/>
          <w:lang w:val="fr-BE"/>
        </w:rPr>
        <w:t>“Chaque personne en situation de handicap a le droit à une pleine inclusion dans la société, y compris le droit à des aménagements raisonnables”.</w:t>
      </w:r>
    </w:p>
    <w:p w14:paraId="62EBB6EE" w14:textId="77777777" w:rsidR="00BD60DD" w:rsidRPr="00DD4AA5" w:rsidRDefault="00BD60DD" w:rsidP="00BD60DD">
      <w:pPr>
        <w:widowControl/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  <w:r w:rsidRPr="00DD4AA5">
        <w:rPr>
          <w:rFonts w:ascii="Arial" w:hAnsi="Arial" w:cs="Arial"/>
          <w:sz w:val="24"/>
          <w:szCs w:val="24"/>
          <w:lang w:val="fr-BE"/>
        </w:rPr>
        <w:t xml:space="preserve">Lorsque nous parlons d’inclusion, c’est l’environnement qui s’adapte aux individus, car ce même environnement est considéré comme une entrave à la participation des personnes. Cet environnement comprend aussi bien l’environnement de travail, social, économique, informatif et physique. </w:t>
      </w:r>
    </w:p>
    <w:p w14:paraId="3A31115A" w14:textId="77777777" w:rsidR="00717359" w:rsidRPr="00DD4AA5" w:rsidRDefault="00717359" w:rsidP="00040F60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  <w:lang w:val="fr-BE"/>
        </w:rPr>
      </w:pPr>
    </w:p>
    <w:p w14:paraId="280AF54C" w14:textId="267B8E69" w:rsidR="00040F60" w:rsidRPr="00DD4AA5" w:rsidRDefault="00BD60DD" w:rsidP="00040F60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  <w:lang w:val="fr-BE"/>
        </w:rPr>
      </w:pPr>
      <w:r w:rsidRPr="00DD4AA5">
        <w:rPr>
          <w:rFonts w:ascii="Arial" w:hAnsi="Arial" w:cs="Arial"/>
          <w:b/>
          <w:bCs/>
          <w:sz w:val="24"/>
          <w:szCs w:val="24"/>
          <w:lang w:val="fr-BE"/>
        </w:rPr>
        <w:t xml:space="preserve">Comment aborder l’inclusion à l’échelle communale ? </w:t>
      </w:r>
      <w:r w:rsidR="001313D7" w:rsidRPr="00DD4AA5">
        <w:rPr>
          <w:rFonts w:ascii="Arial" w:hAnsi="Arial" w:cs="Arial"/>
          <w:b/>
          <w:bCs/>
          <w:sz w:val="24"/>
          <w:szCs w:val="24"/>
          <w:lang w:val="fr-BE"/>
        </w:rPr>
        <w:t>P</w:t>
      </w:r>
      <w:r w:rsidR="00040F60" w:rsidRPr="00DD4AA5">
        <w:rPr>
          <w:rFonts w:ascii="Arial" w:hAnsi="Arial" w:cs="Arial"/>
          <w:b/>
          <w:bCs/>
          <w:sz w:val="24"/>
          <w:szCs w:val="24"/>
          <w:lang w:val="fr-BE"/>
        </w:rPr>
        <w:t xml:space="preserve">ourquoi </w:t>
      </w:r>
      <w:r w:rsidR="001313D7" w:rsidRPr="00DD4AA5">
        <w:rPr>
          <w:rFonts w:ascii="Arial" w:hAnsi="Arial" w:cs="Arial"/>
          <w:b/>
          <w:bCs/>
          <w:sz w:val="24"/>
          <w:szCs w:val="24"/>
          <w:lang w:val="fr-BE"/>
        </w:rPr>
        <w:t xml:space="preserve">est-ce si </w:t>
      </w:r>
      <w:r w:rsidR="00040F60" w:rsidRPr="00DD4AA5">
        <w:rPr>
          <w:rFonts w:ascii="Arial" w:hAnsi="Arial" w:cs="Arial"/>
          <w:b/>
          <w:bCs/>
          <w:sz w:val="24"/>
          <w:szCs w:val="24"/>
          <w:lang w:val="fr-BE"/>
        </w:rPr>
        <w:t>important</w:t>
      </w:r>
      <w:r w:rsidR="001313D7" w:rsidRPr="00DD4AA5">
        <w:rPr>
          <w:rFonts w:ascii="Arial" w:hAnsi="Arial" w:cs="Arial"/>
          <w:b/>
          <w:bCs/>
          <w:sz w:val="24"/>
          <w:szCs w:val="24"/>
          <w:lang w:val="fr-BE"/>
        </w:rPr>
        <w:t xml:space="preserve"> ? </w:t>
      </w:r>
    </w:p>
    <w:p w14:paraId="798AB1C2" w14:textId="43AD53C8" w:rsidR="008E2AD0" w:rsidRPr="00DD4AA5" w:rsidRDefault="008E2AD0" w:rsidP="00040F60">
      <w:pPr>
        <w:widowControl/>
        <w:autoSpaceDE/>
        <w:autoSpaceDN/>
        <w:spacing w:after="160" w:line="259" w:lineRule="auto"/>
        <w:rPr>
          <w:rFonts w:ascii="Arial" w:hAnsi="Arial" w:cs="Arial"/>
          <w:sz w:val="24"/>
          <w:szCs w:val="24"/>
          <w:lang w:val="fr-BE"/>
        </w:rPr>
      </w:pPr>
      <w:r w:rsidRPr="00DD4AA5">
        <w:rPr>
          <w:rFonts w:ascii="Arial" w:hAnsi="Arial" w:cs="Arial"/>
          <w:sz w:val="24"/>
          <w:szCs w:val="24"/>
        </w:rPr>
        <w:t>L’inclusion des personnes en situation de handicap est un travail de tous les jours, peu importent les majorités politiques communales. La Charte de l’inclusion</w:t>
      </w:r>
      <w:r w:rsidR="001313D7" w:rsidRPr="00DD4AA5">
        <w:rPr>
          <w:rFonts w:ascii="Arial" w:hAnsi="Arial" w:cs="Arial"/>
          <w:sz w:val="24"/>
          <w:szCs w:val="24"/>
        </w:rPr>
        <w:t xml:space="preserve"> des personnes en situation de handicap</w:t>
      </w:r>
      <w:r w:rsidRPr="00DD4AA5">
        <w:rPr>
          <w:rFonts w:ascii="Arial" w:hAnsi="Arial" w:cs="Arial"/>
          <w:sz w:val="24"/>
          <w:szCs w:val="24"/>
        </w:rPr>
        <w:t xml:space="preserve"> est un outil à l’attention des administrations communales</w:t>
      </w:r>
      <w:r w:rsidR="001313D7" w:rsidRPr="00DD4AA5">
        <w:rPr>
          <w:rFonts w:ascii="Arial" w:hAnsi="Arial" w:cs="Arial"/>
          <w:sz w:val="24"/>
          <w:szCs w:val="24"/>
        </w:rPr>
        <w:t xml:space="preserve">. Elle </w:t>
      </w:r>
      <w:r w:rsidR="001313D7" w:rsidRPr="00DD4AA5">
        <w:rPr>
          <w:rFonts w:ascii="Arial" w:hAnsi="Arial" w:cs="Arial"/>
          <w:sz w:val="24"/>
          <w:szCs w:val="24"/>
        </w:rPr>
        <w:lastRenderedPageBreak/>
        <w:t>est pensée comme</w:t>
      </w:r>
      <w:r w:rsidR="00307106" w:rsidRPr="00DD4AA5">
        <w:rPr>
          <w:rFonts w:ascii="Arial" w:hAnsi="Arial" w:cs="Arial"/>
          <w:sz w:val="24"/>
          <w:szCs w:val="24"/>
        </w:rPr>
        <w:t xml:space="preserve"> une aide dans le but de</w:t>
      </w:r>
      <w:r w:rsidRPr="00DD4AA5">
        <w:rPr>
          <w:rFonts w:ascii="Arial" w:hAnsi="Arial" w:cs="Arial"/>
          <w:sz w:val="24"/>
          <w:szCs w:val="24"/>
        </w:rPr>
        <w:t xml:space="preserve"> montre</w:t>
      </w:r>
      <w:r w:rsidR="00307106" w:rsidRPr="00DD4AA5">
        <w:rPr>
          <w:rFonts w:ascii="Arial" w:hAnsi="Arial" w:cs="Arial"/>
          <w:sz w:val="24"/>
          <w:szCs w:val="24"/>
        </w:rPr>
        <w:t>r</w:t>
      </w:r>
      <w:r w:rsidRPr="00DD4AA5">
        <w:rPr>
          <w:rFonts w:ascii="Arial" w:hAnsi="Arial" w:cs="Arial"/>
          <w:sz w:val="24"/>
          <w:szCs w:val="24"/>
        </w:rPr>
        <w:t xml:space="preserve"> les directions à prendre pour garantir une qualité et une dignité de vie des personnes en situation de handicap au-delà de la temporalité des mandatures communales.</w:t>
      </w:r>
      <w:r w:rsidR="00307106" w:rsidRPr="00DD4AA5">
        <w:rPr>
          <w:rFonts w:ascii="Arial" w:hAnsi="Arial" w:cs="Arial"/>
          <w:sz w:val="24"/>
          <w:szCs w:val="24"/>
        </w:rPr>
        <w:t xml:space="preserve"> Concrètement</w:t>
      </w:r>
      <w:r w:rsidR="001313D7" w:rsidRPr="00DD4AA5">
        <w:rPr>
          <w:rFonts w:ascii="Arial" w:hAnsi="Arial" w:cs="Arial"/>
          <w:sz w:val="24"/>
          <w:szCs w:val="24"/>
        </w:rPr>
        <w:t>,</w:t>
      </w:r>
      <w:r w:rsidR="00307106" w:rsidRPr="00DD4AA5">
        <w:rPr>
          <w:rFonts w:ascii="Arial" w:hAnsi="Arial" w:cs="Arial"/>
          <w:sz w:val="24"/>
          <w:szCs w:val="24"/>
        </w:rPr>
        <w:t xml:space="preserve"> ce qu’</w:t>
      </w:r>
      <w:r w:rsidR="001313D7" w:rsidRPr="00DD4AA5">
        <w:rPr>
          <w:rFonts w:ascii="Arial" w:hAnsi="Arial" w:cs="Arial"/>
          <w:sz w:val="24"/>
          <w:szCs w:val="24"/>
        </w:rPr>
        <w:t xml:space="preserve">Esenca recommande, </w:t>
      </w:r>
      <w:r w:rsidR="00307106" w:rsidRPr="00DD4AA5">
        <w:rPr>
          <w:rFonts w:ascii="Arial" w:hAnsi="Arial" w:cs="Arial"/>
          <w:sz w:val="24"/>
          <w:szCs w:val="24"/>
        </w:rPr>
        <w:t xml:space="preserve"> c’est</w:t>
      </w:r>
      <w:r w:rsidR="001313D7" w:rsidRPr="00DD4AA5">
        <w:rPr>
          <w:rFonts w:ascii="Arial" w:hAnsi="Arial" w:cs="Arial"/>
          <w:sz w:val="24"/>
          <w:szCs w:val="24"/>
        </w:rPr>
        <w:t xml:space="preserve"> notamment : </w:t>
      </w:r>
    </w:p>
    <w:p w14:paraId="27FA08C3" w14:textId="3F714F92" w:rsidR="00307106" w:rsidRPr="00DD4AA5" w:rsidRDefault="008E2AD0" w:rsidP="0030710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D4AA5">
        <w:rPr>
          <w:rFonts w:ascii="Arial" w:hAnsi="Arial" w:cs="Arial"/>
          <w:sz w:val="24"/>
          <w:szCs w:val="24"/>
          <w:lang w:val="fr-BE"/>
        </w:rPr>
        <w:t xml:space="preserve">Pour </w:t>
      </w:r>
      <w:r w:rsidR="00307106" w:rsidRPr="00DD4AA5">
        <w:rPr>
          <w:rFonts w:ascii="Arial" w:hAnsi="Arial" w:cs="Arial"/>
          <w:sz w:val="24"/>
          <w:szCs w:val="24"/>
          <w:lang w:val="fr-BE"/>
        </w:rPr>
        <w:t xml:space="preserve">un </w:t>
      </w:r>
      <w:r w:rsidR="00D01A75" w:rsidRPr="00DD4AA5">
        <w:rPr>
          <w:rFonts w:ascii="Arial" w:hAnsi="Arial" w:cs="Arial"/>
          <w:sz w:val="24"/>
          <w:szCs w:val="24"/>
          <w:lang w:val="fr-BE"/>
        </w:rPr>
        <w:t>C</w:t>
      </w:r>
      <w:r w:rsidR="00307106" w:rsidRPr="00DD4AA5">
        <w:rPr>
          <w:rFonts w:ascii="Arial" w:hAnsi="Arial" w:cs="Arial"/>
          <w:sz w:val="24"/>
          <w:szCs w:val="24"/>
          <w:lang w:val="fr-BE"/>
        </w:rPr>
        <w:t>ollège communal</w:t>
      </w:r>
      <w:r w:rsidR="001313D7" w:rsidRPr="00DD4AA5">
        <w:rPr>
          <w:rFonts w:ascii="Arial" w:hAnsi="Arial" w:cs="Arial"/>
          <w:sz w:val="24"/>
          <w:szCs w:val="24"/>
          <w:lang w:val="fr-BE"/>
        </w:rPr>
        <w:t>,</w:t>
      </w:r>
      <w:r w:rsidR="00307106" w:rsidRPr="00DD4AA5">
        <w:rPr>
          <w:rFonts w:ascii="Arial" w:hAnsi="Arial" w:cs="Arial"/>
          <w:sz w:val="24"/>
          <w:szCs w:val="24"/>
          <w:lang w:val="fr-BE"/>
        </w:rPr>
        <w:t xml:space="preserve"> </w:t>
      </w:r>
      <w:r w:rsidR="00307106" w:rsidRPr="00DD4AA5">
        <w:rPr>
          <w:rFonts w:ascii="Arial" w:hAnsi="Arial" w:cs="Arial"/>
          <w:sz w:val="24"/>
          <w:szCs w:val="24"/>
        </w:rPr>
        <w:t>s’engager à nouveau dans cette démarche pour une deuxième, ou une troisième législature, c’est pérenniser la volonté de voir le</w:t>
      </w:r>
      <w:r w:rsidR="001313D7" w:rsidRPr="00DD4AA5">
        <w:rPr>
          <w:rFonts w:ascii="Arial" w:hAnsi="Arial" w:cs="Arial"/>
          <w:sz w:val="24"/>
          <w:szCs w:val="24"/>
        </w:rPr>
        <w:t>s</w:t>
      </w:r>
      <w:r w:rsidR="00307106" w:rsidRPr="00DD4AA5">
        <w:rPr>
          <w:rFonts w:ascii="Arial" w:hAnsi="Arial" w:cs="Arial"/>
          <w:sz w:val="24"/>
          <w:szCs w:val="24"/>
        </w:rPr>
        <w:t xml:space="preserve"> citoyen</w:t>
      </w:r>
      <w:r w:rsidR="001313D7" w:rsidRPr="00DD4AA5">
        <w:rPr>
          <w:rFonts w:ascii="Arial" w:hAnsi="Arial" w:cs="Arial"/>
          <w:sz w:val="24"/>
          <w:szCs w:val="24"/>
        </w:rPr>
        <w:t>nes et citoyens</w:t>
      </w:r>
      <w:r w:rsidR="00307106" w:rsidRPr="00DD4AA5">
        <w:rPr>
          <w:rFonts w:ascii="Arial" w:hAnsi="Arial" w:cs="Arial"/>
          <w:sz w:val="24"/>
          <w:szCs w:val="24"/>
        </w:rPr>
        <w:t xml:space="preserve"> en situation de handicap s’investir et s’épanouir dans </w:t>
      </w:r>
      <w:r w:rsidR="001313D7" w:rsidRPr="00DD4AA5">
        <w:rPr>
          <w:rFonts w:ascii="Arial" w:hAnsi="Arial" w:cs="Arial"/>
          <w:sz w:val="24"/>
          <w:szCs w:val="24"/>
        </w:rPr>
        <w:t>leur commune</w:t>
      </w:r>
      <w:r w:rsidR="00307106" w:rsidRPr="00DD4AA5">
        <w:rPr>
          <w:rFonts w:ascii="Arial" w:hAnsi="Arial" w:cs="Arial"/>
          <w:sz w:val="24"/>
          <w:szCs w:val="24"/>
        </w:rPr>
        <w:t>.</w:t>
      </w:r>
    </w:p>
    <w:p w14:paraId="4E2F7666" w14:textId="325F8449" w:rsidR="008E2AD0" w:rsidRPr="00DD4AA5" w:rsidRDefault="00D01A75" w:rsidP="008E2AD0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  <w:r w:rsidRPr="00DD4AA5">
        <w:rPr>
          <w:rFonts w:ascii="Arial" w:hAnsi="Arial" w:cs="Arial"/>
          <w:sz w:val="24"/>
          <w:szCs w:val="24"/>
        </w:rPr>
        <w:t>Pour les</w:t>
      </w:r>
      <w:r w:rsidR="008E2AD0" w:rsidRPr="00DD4AA5">
        <w:rPr>
          <w:rFonts w:ascii="Arial" w:hAnsi="Arial" w:cs="Arial"/>
          <w:sz w:val="24"/>
          <w:szCs w:val="24"/>
          <w:lang w:val="fr-BE"/>
        </w:rPr>
        <w:t xml:space="preserve"> communes </w:t>
      </w:r>
      <w:r w:rsidRPr="00DD4AA5">
        <w:rPr>
          <w:rFonts w:ascii="Arial" w:hAnsi="Arial" w:cs="Arial"/>
          <w:sz w:val="24"/>
          <w:szCs w:val="24"/>
          <w:lang w:val="fr-BE"/>
        </w:rPr>
        <w:t xml:space="preserve">qui ne l’ont jamais fait, </w:t>
      </w:r>
      <w:r w:rsidR="008E2AD0" w:rsidRPr="00DD4AA5">
        <w:rPr>
          <w:rFonts w:ascii="Arial" w:hAnsi="Arial" w:cs="Arial"/>
          <w:sz w:val="24"/>
          <w:szCs w:val="24"/>
          <w:lang w:val="fr-BE"/>
        </w:rPr>
        <w:t>adhé</w:t>
      </w:r>
      <w:r w:rsidR="00307106" w:rsidRPr="00DD4AA5">
        <w:rPr>
          <w:rFonts w:ascii="Arial" w:hAnsi="Arial" w:cs="Arial"/>
          <w:sz w:val="24"/>
          <w:szCs w:val="24"/>
          <w:lang w:val="fr-BE"/>
        </w:rPr>
        <w:t>rer</w:t>
      </w:r>
      <w:r w:rsidR="008E2AD0" w:rsidRPr="00DD4AA5">
        <w:rPr>
          <w:rFonts w:ascii="Arial" w:hAnsi="Arial" w:cs="Arial"/>
          <w:sz w:val="24"/>
          <w:szCs w:val="24"/>
          <w:lang w:val="fr-BE"/>
        </w:rPr>
        <w:t xml:space="preserve"> et sign</w:t>
      </w:r>
      <w:r w:rsidR="00307106" w:rsidRPr="00DD4AA5">
        <w:rPr>
          <w:rFonts w:ascii="Arial" w:hAnsi="Arial" w:cs="Arial"/>
          <w:sz w:val="24"/>
          <w:szCs w:val="24"/>
          <w:lang w:val="fr-BE"/>
        </w:rPr>
        <w:t>er</w:t>
      </w:r>
      <w:r w:rsidR="008E2AD0" w:rsidRPr="00DD4AA5">
        <w:rPr>
          <w:rFonts w:ascii="Arial" w:hAnsi="Arial" w:cs="Arial"/>
          <w:sz w:val="24"/>
          <w:szCs w:val="24"/>
          <w:lang w:val="fr-BE"/>
        </w:rPr>
        <w:t xml:space="preserve"> la Charte communale de l’inclusion des personnes en situation de handicap</w:t>
      </w:r>
      <w:r w:rsidRPr="00DD4AA5">
        <w:rPr>
          <w:rFonts w:ascii="Arial" w:hAnsi="Arial" w:cs="Arial"/>
          <w:sz w:val="24"/>
          <w:szCs w:val="24"/>
          <w:lang w:val="fr-BE"/>
        </w:rPr>
        <w:t xml:space="preserve"> afin d’inclure le principe du </w:t>
      </w:r>
      <w:proofErr w:type="spellStart"/>
      <w:r w:rsidRPr="00DD4AA5">
        <w:rPr>
          <w:rFonts w:ascii="Arial" w:hAnsi="Arial" w:cs="Arial"/>
          <w:sz w:val="24"/>
          <w:szCs w:val="24"/>
          <w:lang w:val="fr-BE"/>
        </w:rPr>
        <w:t>handistreaming</w:t>
      </w:r>
      <w:proofErr w:type="spellEnd"/>
      <w:r w:rsidRPr="00DD4AA5">
        <w:rPr>
          <w:rFonts w:ascii="Arial" w:hAnsi="Arial" w:cs="Arial"/>
          <w:sz w:val="24"/>
          <w:szCs w:val="24"/>
          <w:lang w:val="fr-BE"/>
        </w:rPr>
        <w:t xml:space="preserve"> durant la mandature dans tou</w:t>
      </w:r>
      <w:r w:rsidR="001313D7" w:rsidRPr="00DD4AA5">
        <w:rPr>
          <w:rFonts w:ascii="Arial" w:hAnsi="Arial" w:cs="Arial"/>
          <w:sz w:val="24"/>
          <w:szCs w:val="24"/>
          <w:lang w:val="fr-BE"/>
        </w:rPr>
        <w:t>tes les politiques publiques</w:t>
      </w:r>
    </w:p>
    <w:p w14:paraId="316E82F5" w14:textId="0764C4C4" w:rsidR="001313D7" w:rsidRPr="00DD4AA5" w:rsidRDefault="001313D7" w:rsidP="001313D7">
      <w:pPr>
        <w:widowControl/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</w:p>
    <w:p w14:paraId="75E9B139" w14:textId="6B7C0254" w:rsidR="001313D7" w:rsidRPr="00DD4AA5" w:rsidRDefault="001313D7" w:rsidP="001313D7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4"/>
          <w:szCs w:val="24"/>
          <w:lang w:val="fr-BE"/>
        </w:rPr>
      </w:pPr>
      <w:r w:rsidRPr="00DD4AA5">
        <w:rPr>
          <w:rFonts w:ascii="Arial" w:hAnsi="Arial" w:cs="Arial"/>
          <w:b/>
          <w:bCs/>
          <w:sz w:val="24"/>
          <w:szCs w:val="24"/>
          <w:lang w:val="fr-BE"/>
        </w:rPr>
        <w:t xml:space="preserve">Comment agir ? La population a toute sa place dans le projet ! </w:t>
      </w:r>
    </w:p>
    <w:p w14:paraId="79595550" w14:textId="401BBA6C" w:rsidR="001313D7" w:rsidRPr="00DD4AA5" w:rsidRDefault="001313D7" w:rsidP="001313D7">
      <w:pPr>
        <w:widowControl/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  <w:r w:rsidRPr="00DD4AA5">
        <w:rPr>
          <w:rFonts w:ascii="Arial" w:hAnsi="Arial" w:cs="Arial"/>
          <w:sz w:val="24"/>
          <w:szCs w:val="24"/>
          <w:lang w:val="fr-BE"/>
        </w:rPr>
        <w:t xml:space="preserve">Il existe plusieurs manières d’agir avec différents niveaux d’engagement. </w:t>
      </w:r>
    </w:p>
    <w:p w14:paraId="214C0C2F" w14:textId="488D7FAB" w:rsidR="00BD60DD" w:rsidRPr="00DD4AA5" w:rsidRDefault="00307106" w:rsidP="008E2AD0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  <w:r w:rsidRPr="00DD4AA5">
        <w:rPr>
          <w:rFonts w:ascii="Arial" w:hAnsi="Arial" w:cs="Arial"/>
          <w:sz w:val="24"/>
          <w:szCs w:val="24"/>
          <w:lang w:val="fr-BE"/>
        </w:rPr>
        <w:t>Interpeller</w:t>
      </w:r>
      <w:r w:rsidR="00BD60DD" w:rsidRPr="00DD4AA5">
        <w:rPr>
          <w:rFonts w:ascii="Arial" w:hAnsi="Arial" w:cs="Arial"/>
          <w:sz w:val="24"/>
          <w:szCs w:val="24"/>
          <w:lang w:val="fr-BE"/>
        </w:rPr>
        <w:t xml:space="preserve"> sa commune </w:t>
      </w:r>
      <w:r w:rsidR="008E2AD0" w:rsidRPr="00DD4AA5">
        <w:rPr>
          <w:rFonts w:ascii="Arial" w:hAnsi="Arial" w:cs="Arial"/>
          <w:sz w:val="24"/>
          <w:szCs w:val="24"/>
          <w:lang w:val="fr-BE"/>
        </w:rPr>
        <w:t xml:space="preserve">par le biais du courrier type </w:t>
      </w:r>
      <w:hyperlink r:id="rId8" w:history="1">
        <w:r w:rsidR="008E2AD0" w:rsidRPr="00DD4AA5">
          <w:rPr>
            <w:rStyle w:val="Lienhypertexte"/>
            <w:rFonts w:ascii="Arial" w:hAnsi="Arial" w:cs="Arial"/>
            <w:sz w:val="24"/>
            <w:szCs w:val="24"/>
          </w:rPr>
          <w:t>Interpellation-commune-par-un-citoyen-Charte-2024-B.docx</w:t>
        </w:r>
      </w:hyperlink>
      <w:r w:rsidR="008E2AD0" w:rsidRPr="00DD4AA5">
        <w:rPr>
          <w:rFonts w:ascii="Arial" w:hAnsi="Arial" w:cs="Arial"/>
          <w:sz w:val="24"/>
          <w:szCs w:val="24"/>
          <w:lang w:val="fr-BE"/>
        </w:rPr>
        <w:t xml:space="preserve"> </w:t>
      </w:r>
      <w:r w:rsidR="00BD60DD" w:rsidRPr="00DD4AA5">
        <w:rPr>
          <w:rFonts w:ascii="Arial" w:hAnsi="Arial" w:cs="Arial"/>
          <w:sz w:val="24"/>
          <w:szCs w:val="24"/>
          <w:lang w:val="fr-BE"/>
        </w:rPr>
        <w:t xml:space="preserve">afin qu’elle s’engage </w:t>
      </w:r>
      <w:r w:rsidR="001313D7" w:rsidRPr="00DD4AA5">
        <w:rPr>
          <w:rFonts w:ascii="Arial" w:hAnsi="Arial" w:cs="Arial"/>
          <w:sz w:val="24"/>
          <w:szCs w:val="24"/>
          <w:lang w:val="fr-BE"/>
        </w:rPr>
        <w:t>à rejoindre le projet d’ici le 30 juin</w:t>
      </w:r>
      <w:r w:rsidR="008E7EE9" w:rsidRPr="00DD4AA5">
        <w:rPr>
          <w:rFonts w:ascii="Arial" w:hAnsi="Arial" w:cs="Arial"/>
          <w:sz w:val="24"/>
          <w:szCs w:val="24"/>
          <w:lang w:val="fr-BE"/>
        </w:rPr>
        <w:t>.</w:t>
      </w:r>
      <w:r w:rsidR="001313D7" w:rsidRPr="00DD4AA5">
        <w:rPr>
          <w:rFonts w:ascii="Arial" w:hAnsi="Arial" w:cs="Arial"/>
          <w:sz w:val="24"/>
          <w:szCs w:val="24"/>
          <w:lang w:val="fr-BE"/>
        </w:rPr>
        <w:t xml:space="preserve"> </w:t>
      </w:r>
    </w:p>
    <w:p w14:paraId="2F871DD2" w14:textId="6D5B1DB5" w:rsidR="00307106" w:rsidRPr="00DD4AA5" w:rsidRDefault="00307106" w:rsidP="008E2AD0">
      <w:pPr>
        <w:widowControl/>
        <w:numPr>
          <w:ilvl w:val="0"/>
          <w:numId w:val="1"/>
        </w:numPr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  <w:r w:rsidRPr="00DD4AA5">
        <w:rPr>
          <w:rFonts w:ascii="Arial" w:hAnsi="Arial" w:cs="Arial"/>
          <w:sz w:val="24"/>
          <w:szCs w:val="24"/>
          <w:lang w:val="fr-BE"/>
        </w:rPr>
        <w:t xml:space="preserve">Témoigner de sa réalité communale en complétant le questionnaire en ligne </w:t>
      </w:r>
      <w:hyperlink r:id="rId9" w:history="1">
        <w:r w:rsidRPr="00DD4AA5">
          <w:rPr>
            <w:rStyle w:val="Lienhypertexte"/>
            <w:rFonts w:ascii="Arial" w:hAnsi="Arial" w:cs="Arial"/>
            <w:sz w:val="24"/>
            <w:szCs w:val="24"/>
          </w:rPr>
          <w:t>Témoignages Handyalogue 2 - Google Forms</w:t>
        </w:r>
      </w:hyperlink>
    </w:p>
    <w:p w14:paraId="1FF28E95" w14:textId="773DA7EE" w:rsidR="001313D7" w:rsidRPr="00DD4AA5" w:rsidRDefault="001313D7" w:rsidP="001313D7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4AA5">
        <w:rPr>
          <w:rFonts w:ascii="Arial" w:hAnsi="Arial" w:cs="Arial"/>
          <w:sz w:val="24"/>
          <w:szCs w:val="24"/>
        </w:rPr>
        <w:t>Pour les citoyennes et citoyens, il est aussi possible de faire partie d’un conseil consultatif s’il existe, ou d'en créer un</w:t>
      </w:r>
    </w:p>
    <w:p w14:paraId="6B6AB803" w14:textId="7FA5070C" w:rsidR="00D01A75" w:rsidRPr="00DD4AA5" w:rsidRDefault="00D01A75" w:rsidP="00040F60">
      <w:pPr>
        <w:widowControl/>
        <w:autoSpaceDE/>
        <w:autoSpaceDN/>
        <w:spacing w:after="160" w:line="259" w:lineRule="auto"/>
        <w:rPr>
          <w:rFonts w:ascii="Arial" w:hAnsi="Arial" w:cs="Arial"/>
          <w:b/>
          <w:bCs/>
          <w:sz w:val="24"/>
          <w:szCs w:val="24"/>
          <w:lang w:val="fr-BE"/>
        </w:rPr>
      </w:pPr>
    </w:p>
    <w:p w14:paraId="47712426" w14:textId="2FD60E30" w:rsidR="00040F60" w:rsidRPr="00DD4AA5" w:rsidRDefault="00307106" w:rsidP="00D01A75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4"/>
          <w:szCs w:val="24"/>
          <w:lang w:val="fr-BE"/>
        </w:rPr>
      </w:pPr>
      <w:r w:rsidRPr="00DD4AA5">
        <w:rPr>
          <w:rFonts w:ascii="Arial" w:hAnsi="Arial" w:cs="Arial"/>
          <w:b/>
          <w:bCs/>
          <w:sz w:val="24"/>
          <w:szCs w:val="24"/>
          <w:lang w:val="fr-BE"/>
        </w:rPr>
        <w:t>Les outils existants pour la campagne</w:t>
      </w:r>
    </w:p>
    <w:p w14:paraId="07DF0988" w14:textId="23DA921C" w:rsidR="001313D7" w:rsidRPr="00DD4AA5" w:rsidRDefault="001313D7" w:rsidP="00D01A75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4"/>
          <w:szCs w:val="24"/>
          <w:lang w:val="fr-BE"/>
        </w:rPr>
      </w:pPr>
    </w:p>
    <w:p w14:paraId="7A068183" w14:textId="45373DB9" w:rsidR="00797F3D" w:rsidRPr="00DD4AA5" w:rsidRDefault="00256FD3" w:rsidP="00D01A75">
      <w:pPr>
        <w:widowControl/>
        <w:autoSpaceDE/>
        <w:autoSpaceDN/>
        <w:spacing w:line="259" w:lineRule="auto"/>
        <w:rPr>
          <w:rStyle w:val="Lienhypertexte"/>
          <w:rFonts w:ascii="Arial" w:hAnsi="Arial" w:cs="Arial"/>
          <w:sz w:val="24"/>
          <w:szCs w:val="24"/>
        </w:rPr>
      </w:pPr>
      <w:hyperlink r:id="rId10" w:history="1">
        <w:r w:rsidR="008E2AD0" w:rsidRPr="00DD4AA5">
          <w:rPr>
            <w:rStyle w:val="Lienhypertexte"/>
            <w:rFonts w:ascii="Arial" w:hAnsi="Arial" w:cs="Arial"/>
            <w:sz w:val="24"/>
            <w:szCs w:val="24"/>
          </w:rPr>
          <w:t>Ensemble, construisons une commune inclusive ! - Esenca</w:t>
        </w:r>
      </w:hyperlink>
    </w:p>
    <w:p w14:paraId="1F83123E" w14:textId="4336E6C3" w:rsidR="005E16B8" w:rsidRPr="00DD4AA5" w:rsidRDefault="005E16B8" w:rsidP="00D01A75">
      <w:pPr>
        <w:widowControl/>
        <w:autoSpaceDE/>
        <w:autoSpaceDN/>
        <w:spacing w:line="259" w:lineRule="auto"/>
        <w:rPr>
          <w:rStyle w:val="Lienhypertexte"/>
          <w:rFonts w:ascii="Arial" w:hAnsi="Arial" w:cs="Arial"/>
          <w:sz w:val="24"/>
          <w:szCs w:val="24"/>
        </w:rPr>
      </w:pPr>
    </w:p>
    <w:p w14:paraId="47493EB0" w14:textId="3291AC08" w:rsidR="005E16B8" w:rsidRPr="00DD4AA5" w:rsidRDefault="005E16B8" w:rsidP="005E16B8">
      <w:pPr>
        <w:widowControl/>
        <w:autoSpaceDE/>
        <w:autoSpaceDN/>
        <w:spacing w:line="259" w:lineRule="auto"/>
        <w:rPr>
          <w:rFonts w:ascii="Arial" w:hAnsi="Arial" w:cs="Arial"/>
          <w:b/>
          <w:bCs/>
          <w:sz w:val="24"/>
          <w:szCs w:val="24"/>
          <w:lang w:val="fr-BE"/>
        </w:rPr>
      </w:pPr>
      <w:r w:rsidRPr="00DD4AA5">
        <w:rPr>
          <w:rFonts w:ascii="Arial" w:hAnsi="Arial" w:cs="Arial"/>
          <w:b/>
          <w:bCs/>
          <w:sz w:val="24"/>
          <w:szCs w:val="24"/>
          <w:lang w:val="fr-BE"/>
        </w:rPr>
        <w:t>Quelques proposition de questions pour entamer le débat</w:t>
      </w:r>
    </w:p>
    <w:p w14:paraId="5FF6ADB8" w14:textId="0969C3FF" w:rsidR="005E16B8" w:rsidRPr="00DD4AA5" w:rsidRDefault="005E16B8" w:rsidP="005E16B8">
      <w:pPr>
        <w:widowControl/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</w:p>
    <w:p w14:paraId="15734623" w14:textId="3990B520" w:rsidR="005E16B8" w:rsidRPr="00DD4AA5" w:rsidRDefault="00373770" w:rsidP="005E16B8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8306DF" wp14:editId="11BA3BA8">
            <wp:simplePos x="0" y="0"/>
            <wp:positionH relativeFrom="column">
              <wp:posOffset>0</wp:posOffset>
            </wp:positionH>
            <wp:positionV relativeFrom="paragraph">
              <wp:posOffset>145883</wp:posOffset>
            </wp:positionV>
            <wp:extent cx="5943600" cy="2828925"/>
            <wp:effectExtent l="0" t="0" r="0" b="9525"/>
            <wp:wrapNone/>
            <wp:docPr id="2005624707" name="Image 4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24707" name="Image 4" descr="Une image contenant texte, capture d’écran, Police, logo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6B8" w:rsidRPr="00DD4AA5">
        <w:rPr>
          <w:rFonts w:ascii="Arial" w:hAnsi="Arial" w:cs="Arial"/>
          <w:sz w:val="24"/>
          <w:szCs w:val="24"/>
        </w:rPr>
        <w:t>Qui participe au conseil consultatif de sa commune ?</w:t>
      </w:r>
    </w:p>
    <w:p w14:paraId="02565B79" w14:textId="77777777" w:rsidR="005E16B8" w:rsidRPr="00DD4AA5" w:rsidRDefault="005E16B8" w:rsidP="005E16B8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A5">
        <w:rPr>
          <w:rFonts w:ascii="Arial" w:hAnsi="Arial" w:cs="Arial"/>
          <w:sz w:val="24"/>
          <w:szCs w:val="24"/>
        </w:rPr>
        <w:t>Quelles sont les difficultés que vous rencontrez dans votre commune ?</w:t>
      </w:r>
    </w:p>
    <w:p w14:paraId="45FFF19F" w14:textId="77777777" w:rsidR="005E16B8" w:rsidRPr="00DD4AA5" w:rsidRDefault="005E16B8" w:rsidP="005E16B8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D4AA5">
        <w:rPr>
          <w:rFonts w:ascii="Arial" w:hAnsi="Arial" w:cs="Arial"/>
          <w:sz w:val="24"/>
          <w:szCs w:val="24"/>
        </w:rPr>
        <w:t>Pouvez-vous entrer dans votre commune comme tout le monde ?</w:t>
      </w:r>
    </w:p>
    <w:p w14:paraId="29A8AEDE" w14:textId="77777777" w:rsidR="005E16B8" w:rsidRDefault="005E16B8" w:rsidP="00D01A75">
      <w:pPr>
        <w:widowControl/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</w:p>
    <w:p w14:paraId="75EC0C9D" w14:textId="104E0CD5" w:rsidR="00322F8B" w:rsidRPr="00DD4AA5" w:rsidRDefault="00322F8B" w:rsidP="00D01A75">
      <w:pPr>
        <w:widowControl/>
        <w:autoSpaceDE/>
        <w:autoSpaceDN/>
        <w:spacing w:line="259" w:lineRule="auto"/>
        <w:rPr>
          <w:rFonts w:ascii="Arial" w:hAnsi="Arial" w:cs="Arial"/>
          <w:sz w:val="24"/>
          <w:szCs w:val="24"/>
          <w:lang w:val="fr-BE"/>
        </w:rPr>
      </w:pPr>
    </w:p>
    <w:sectPr w:rsidR="00322F8B" w:rsidRPr="00DD4AA5" w:rsidSect="00040F60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1402" w14:textId="77777777" w:rsidR="00D01A75" w:rsidRDefault="00D01A75" w:rsidP="00D01A75">
      <w:r>
        <w:separator/>
      </w:r>
    </w:p>
  </w:endnote>
  <w:endnote w:type="continuationSeparator" w:id="0">
    <w:p w14:paraId="6F7E81CB" w14:textId="77777777" w:rsidR="00D01A75" w:rsidRDefault="00D01A75" w:rsidP="00D0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081828"/>
      <w:docPartObj>
        <w:docPartGallery w:val="Page Numbers (Bottom of Page)"/>
        <w:docPartUnique/>
      </w:docPartObj>
    </w:sdtPr>
    <w:sdtContent>
      <w:p w14:paraId="1C99772E" w14:textId="43C36033" w:rsidR="00DD4AA5" w:rsidRDefault="00DD4A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60CB5A" w14:textId="6D4E7197" w:rsidR="00DD4AA5" w:rsidRDefault="00DD4A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DFCB" w14:textId="77777777" w:rsidR="00D01A75" w:rsidRDefault="00D01A75" w:rsidP="00D01A75">
      <w:r>
        <w:separator/>
      </w:r>
    </w:p>
  </w:footnote>
  <w:footnote w:type="continuationSeparator" w:id="0">
    <w:p w14:paraId="6EBA76EF" w14:textId="77777777" w:rsidR="00D01A75" w:rsidRDefault="00D01A75" w:rsidP="00D01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97BC2"/>
    <w:multiLevelType w:val="hybridMultilevel"/>
    <w:tmpl w:val="228A7E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93E8E"/>
    <w:multiLevelType w:val="hybridMultilevel"/>
    <w:tmpl w:val="3C004A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3690">
    <w:abstractNumId w:val="1"/>
  </w:num>
  <w:num w:numId="2" w16cid:durableId="41713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60"/>
    <w:rsid w:val="00040F60"/>
    <w:rsid w:val="000D67B8"/>
    <w:rsid w:val="001313D7"/>
    <w:rsid w:val="0018792D"/>
    <w:rsid w:val="001C5748"/>
    <w:rsid w:val="00256FD3"/>
    <w:rsid w:val="00306633"/>
    <w:rsid w:val="00307106"/>
    <w:rsid w:val="00322F8B"/>
    <w:rsid w:val="00373770"/>
    <w:rsid w:val="003B47D4"/>
    <w:rsid w:val="00441930"/>
    <w:rsid w:val="004A3FB4"/>
    <w:rsid w:val="004B4E82"/>
    <w:rsid w:val="005C3BE0"/>
    <w:rsid w:val="005E16B8"/>
    <w:rsid w:val="006B456C"/>
    <w:rsid w:val="006F68D8"/>
    <w:rsid w:val="00717359"/>
    <w:rsid w:val="00746750"/>
    <w:rsid w:val="00797F3D"/>
    <w:rsid w:val="007C2F4A"/>
    <w:rsid w:val="00853684"/>
    <w:rsid w:val="00880227"/>
    <w:rsid w:val="00882532"/>
    <w:rsid w:val="008E2AD0"/>
    <w:rsid w:val="008E7EE9"/>
    <w:rsid w:val="00A273CC"/>
    <w:rsid w:val="00A30519"/>
    <w:rsid w:val="00A35E50"/>
    <w:rsid w:val="00AA5D77"/>
    <w:rsid w:val="00AD0F83"/>
    <w:rsid w:val="00BD60DD"/>
    <w:rsid w:val="00C12C03"/>
    <w:rsid w:val="00C2271F"/>
    <w:rsid w:val="00C76935"/>
    <w:rsid w:val="00D01A75"/>
    <w:rsid w:val="00D6007C"/>
    <w:rsid w:val="00D73221"/>
    <w:rsid w:val="00DD4AA5"/>
    <w:rsid w:val="00DF7D12"/>
    <w:rsid w:val="00E51FEF"/>
    <w:rsid w:val="00EE1BF3"/>
    <w:rsid w:val="00F5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9853DA"/>
  <w15:chartTrackingRefBased/>
  <w15:docId w15:val="{5222FE6A-AD63-4075-95A5-F79DAF2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60"/>
    <w:pPr>
      <w:widowControl w:val="0"/>
      <w:autoSpaceDE w:val="0"/>
      <w:autoSpaceDN w:val="0"/>
      <w:spacing w:after="0" w:line="240" w:lineRule="auto"/>
    </w:pPr>
    <w:rPr>
      <w:rFonts w:asciiTheme="majorHAnsi" w:eastAsia="Calibri" w:hAnsiTheme="majorHAnsi" w:cs="Calibri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40F6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eastAsiaTheme="majorEastAsia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0F6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eastAsiaTheme="majorEastAsia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0F6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6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0F6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0F6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0F6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0F6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0F6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0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0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0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0F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0F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0F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0F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0F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0F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0F60"/>
    <w:pPr>
      <w:widowControl/>
      <w:autoSpaceDE/>
      <w:autoSpaceDN/>
      <w:spacing w:after="80"/>
      <w:contextualSpacing/>
    </w:pPr>
    <w:rPr>
      <w:rFonts w:eastAsiaTheme="majorEastAsia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40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0F6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40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0F6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40F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0F6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40F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0F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0F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0F6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E2A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2AD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01A7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01A75"/>
    <w:rPr>
      <w:rFonts w:asciiTheme="majorHAnsi" w:eastAsia="Calibri" w:hAnsiTheme="majorHAnsi" w:cs="Calibri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01A7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1A75"/>
    <w:rPr>
      <w:rFonts w:asciiTheme="majorHAnsi" w:eastAsia="Calibri" w:hAnsiTheme="majorHAnsi" w:cs="Calibri"/>
      <w:kern w:val="0"/>
      <w:lang w:val="fr-FR"/>
      <w14:ligatures w14:val="none"/>
    </w:rPr>
  </w:style>
  <w:style w:type="paragraph" w:styleId="Rvision">
    <w:name w:val="Revision"/>
    <w:hidden/>
    <w:uiPriority w:val="99"/>
    <w:semiHidden/>
    <w:rsid w:val="001313D7"/>
    <w:pPr>
      <w:spacing w:after="0" w:line="240" w:lineRule="auto"/>
    </w:pPr>
    <w:rPr>
      <w:rFonts w:asciiTheme="majorHAnsi" w:eastAsia="Calibri" w:hAnsiTheme="majorHAnsi" w:cs="Calibri"/>
      <w:kern w:val="0"/>
      <w:lang w:val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1313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313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313D7"/>
    <w:rPr>
      <w:rFonts w:asciiTheme="majorHAnsi" w:eastAsia="Calibri" w:hAnsiTheme="majorHAnsi" w:cs="Calibri"/>
      <w:kern w:val="0"/>
      <w:sz w:val="20"/>
      <w:szCs w:val="2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13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13D7"/>
    <w:rPr>
      <w:rFonts w:asciiTheme="majorHAnsi" w:eastAsia="Calibri" w:hAnsiTheme="majorHAnsi" w:cs="Calibri"/>
      <w:b/>
      <w:bCs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esenca.be%2Fwp-content%2Fuploads%2F2025%2F04%2FInterpellation-commune-par-un-citoyen-Charte-2024-Rose-Nat-Manon-B.docx&amp;wdOrigin=BROWSELI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www.esenca.be/campagne-2025-ensemble-construisons-commune-accessib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IMw1HxJOtlCcm_bDA83vI2YSZl-EZzf7IqlUwGJjK-4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UNMS NVSM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Eboko, Rose</dc:creator>
  <cp:keywords/>
  <dc:description/>
  <cp:lastModifiedBy>De Wispelaere, Nathalie</cp:lastModifiedBy>
  <cp:revision>9</cp:revision>
  <dcterms:created xsi:type="dcterms:W3CDTF">2025-04-14T11:54:00Z</dcterms:created>
  <dcterms:modified xsi:type="dcterms:W3CDTF">2025-06-02T12:07:00Z</dcterms:modified>
</cp:coreProperties>
</file>